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D5A4D" w14:textId="53978C11" w:rsidR="00556E72" w:rsidRPr="00D241FA" w:rsidRDefault="00556E72" w:rsidP="00F11ECC">
      <w:pPr>
        <w:tabs>
          <w:tab w:val="center" w:pos="4536"/>
          <w:tab w:val="right" w:pos="8280"/>
          <w:tab w:val="right" w:pos="9639"/>
        </w:tabs>
        <w:spacing w:after="0" w:line="276" w:lineRule="auto"/>
        <w:ind w:right="2"/>
        <w:jc w:val="both"/>
        <w:rPr>
          <w:rFonts w:ascii="Arial" w:eastAsia="Batang" w:hAnsi="Arial" w:cs="Arial"/>
          <w:b/>
          <w:sz w:val="24"/>
          <w:szCs w:val="24"/>
          <w:lang w:val="de-DE"/>
        </w:rPr>
      </w:pPr>
      <w:bookmarkStart w:id="0" w:name="_Hlk105435648"/>
      <w:bookmarkEnd w:id="0"/>
      <w:r w:rsidRPr="00D241FA">
        <w:rPr>
          <w:rFonts w:ascii="Arial" w:hAnsi="Arial" w:cs="Arial"/>
          <w:b/>
          <w:sz w:val="24"/>
          <w:szCs w:val="24"/>
          <w:lang w:val="de-DE"/>
        </w:rPr>
        <w:t>3GPP TSG RAN WG1 #</w:t>
      </w:r>
      <w:r w:rsidR="000866E8" w:rsidRPr="00D241FA">
        <w:rPr>
          <w:rFonts w:ascii="Arial" w:hAnsi="Arial" w:cs="Arial"/>
          <w:b/>
          <w:sz w:val="24"/>
          <w:szCs w:val="24"/>
          <w:lang w:val="de-DE"/>
        </w:rPr>
        <w:t>1</w:t>
      </w:r>
      <w:r w:rsidR="000866E8">
        <w:rPr>
          <w:rFonts w:ascii="Arial" w:hAnsi="Arial" w:cs="Arial"/>
          <w:b/>
          <w:sz w:val="24"/>
          <w:szCs w:val="24"/>
          <w:lang w:val="de-DE"/>
        </w:rPr>
        <w:t>10b-e</w:t>
      </w:r>
      <w:r w:rsidRPr="00D241FA">
        <w:rPr>
          <w:rFonts w:ascii="Arial" w:hAnsi="Arial" w:cs="Arial"/>
          <w:b/>
          <w:sz w:val="24"/>
          <w:szCs w:val="24"/>
          <w:lang w:val="de-DE"/>
        </w:rPr>
        <w:tab/>
      </w:r>
      <w:r w:rsidRPr="00D241FA">
        <w:rPr>
          <w:rFonts w:ascii="Arial" w:hAnsi="Arial" w:cs="Arial"/>
          <w:b/>
          <w:sz w:val="24"/>
          <w:szCs w:val="24"/>
          <w:lang w:val="de-DE"/>
        </w:rPr>
        <w:tab/>
      </w:r>
      <w:r w:rsidRPr="00D241FA">
        <w:rPr>
          <w:rFonts w:ascii="Arial" w:hAnsi="Arial" w:cs="Arial"/>
          <w:b/>
          <w:sz w:val="24"/>
          <w:szCs w:val="24"/>
          <w:lang w:val="de-DE"/>
        </w:rPr>
        <w:tab/>
      </w:r>
      <w:r w:rsidR="00D241FA">
        <w:rPr>
          <w:rFonts w:ascii="Arial" w:hAnsi="Arial" w:cs="Arial"/>
          <w:b/>
          <w:sz w:val="24"/>
          <w:szCs w:val="24"/>
          <w:lang w:val="de-DE"/>
        </w:rPr>
        <w:t xml:space="preserve">     </w:t>
      </w:r>
      <w:r w:rsidR="001026BA" w:rsidRPr="001026BA">
        <w:rPr>
          <w:rFonts w:ascii="Arial" w:hAnsi="Arial" w:cs="Arial"/>
          <w:b/>
          <w:sz w:val="24"/>
          <w:szCs w:val="24"/>
          <w:lang w:val="de-DE"/>
        </w:rPr>
        <w:t>R1-2209054</w:t>
      </w:r>
    </w:p>
    <w:p w14:paraId="053C908A" w14:textId="2D44D28C" w:rsidR="00F814D5" w:rsidRPr="00D241FA" w:rsidRDefault="00F814D5" w:rsidP="00777EBF">
      <w:pPr>
        <w:tabs>
          <w:tab w:val="left" w:pos="4536"/>
        </w:tabs>
        <w:spacing w:after="0" w:line="276" w:lineRule="auto"/>
        <w:jc w:val="both"/>
        <w:rPr>
          <w:rFonts w:ascii="Arial" w:eastAsia="MS Mincho" w:hAnsi="Arial" w:cs="Arial"/>
          <w:b/>
          <w:sz w:val="24"/>
          <w:szCs w:val="24"/>
          <w:lang w:eastAsia="ja-JP"/>
        </w:rPr>
      </w:pPr>
      <w:r>
        <w:rPr>
          <w:rFonts w:ascii="Arial" w:eastAsia="Batang" w:hAnsi="Arial" w:cs="Arial"/>
          <w:b/>
          <w:bCs/>
          <w:sz w:val="24"/>
          <w:szCs w:val="24"/>
          <w:lang w:val="de-DE"/>
        </w:rPr>
        <w:t xml:space="preserve">e-Meeting, </w:t>
      </w:r>
      <w:r>
        <w:rPr>
          <w:rFonts w:ascii="Arial" w:eastAsia="Batang" w:hAnsi="Arial" w:cs="Arial"/>
          <w:b/>
          <w:sz w:val="24"/>
          <w:szCs w:val="24"/>
        </w:rPr>
        <w:t>October 10</w:t>
      </w:r>
      <w:r w:rsidRPr="003C2093">
        <w:rPr>
          <w:rFonts w:ascii="Arial" w:eastAsia="Batang" w:hAnsi="Arial" w:cs="Arial"/>
          <w:b/>
          <w:sz w:val="24"/>
          <w:szCs w:val="24"/>
          <w:vertAlign w:val="superscript"/>
        </w:rPr>
        <w:t>th</w:t>
      </w:r>
      <w:r>
        <w:rPr>
          <w:rFonts w:ascii="Arial" w:eastAsia="Batang" w:hAnsi="Arial" w:cs="Arial"/>
          <w:b/>
          <w:sz w:val="24"/>
          <w:szCs w:val="24"/>
        </w:rPr>
        <w:t xml:space="preserve"> – 19</w:t>
      </w:r>
      <w:r w:rsidRPr="003C2093">
        <w:rPr>
          <w:rFonts w:ascii="Arial" w:eastAsia="Batang" w:hAnsi="Arial" w:cs="Arial"/>
          <w:b/>
          <w:sz w:val="24"/>
          <w:szCs w:val="24"/>
          <w:vertAlign w:val="superscript"/>
        </w:rPr>
        <w:t>th</w:t>
      </w:r>
      <w:r>
        <w:rPr>
          <w:rFonts w:ascii="Arial" w:eastAsia="Batang" w:hAnsi="Arial" w:cs="Arial"/>
          <w:b/>
          <w:sz w:val="24"/>
          <w:szCs w:val="24"/>
        </w:rPr>
        <w:t>, 2022</w:t>
      </w:r>
      <w:r w:rsidR="00777EBF">
        <w:rPr>
          <w:rFonts w:ascii="Arial" w:eastAsia="Batang" w:hAnsi="Arial" w:cs="Arial"/>
          <w:b/>
          <w:sz w:val="24"/>
          <w:szCs w:val="24"/>
        </w:rPr>
        <w:tab/>
      </w:r>
    </w:p>
    <w:p w14:paraId="705F7CBD" w14:textId="77777777" w:rsidR="003B0A2A" w:rsidRPr="00E52D48" w:rsidRDefault="003B0A2A" w:rsidP="00F11ECC">
      <w:pPr>
        <w:spacing w:after="0" w:line="276" w:lineRule="auto"/>
        <w:ind w:left="1988" w:hanging="1988"/>
        <w:jc w:val="both"/>
        <w:rPr>
          <w:rFonts w:ascii="Arial" w:hAnsi="Arial" w:cs="Arial"/>
          <w:b/>
          <w:sz w:val="28"/>
          <w:szCs w:val="28"/>
        </w:rPr>
      </w:pPr>
    </w:p>
    <w:p w14:paraId="71F8DF15" w14:textId="03A38070" w:rsidR="005972C9" w:rsidRPr="00454CF7" w:rsidRDefault="005972C9" w:rsidP="00F11ECC">
      <w:pPr>
        <w:spacing w:after="0" w:line="276" w:lineRule="auto"/>
        <w:ind w:left="1988" w:hanging="1988"/>
        <w:jc w:val="both"/>
        <w:rPr>
          <w:rFonts w:ascii="Arial" w:hAnsi="Arial" w:cs="Arial"/>
          <w:b/>
          <w:sz w:val="24"/>
          <w:szCs w:val="24"/>
          <w:lang w:val="en-US"/>
        </w:rPr>
      </w:pPr>
      <w:r w:rsidRPr="00454CF7">
        <w:rPr>
          <w:rFonts w:ascii="Arial" w:hAnsi="Arial" w:cs="Arial"/>
          <w:b/>
          <w:sz w:val="24"/>
          <w:szCs w:val="24"/>
          <w:lang w:val="en-US"/>
        </w:rPr>
        <w:t>Source:</w:t>
      </w:r>
      <w:r w:rsidRPr="00454CF7">
        <w:rPr>
          <w:rFonts w:ascii="Arial" w:hAnsi="Arial" w:cs="Arial"/>
          <w:b/>
          <w:sz w:val="24"/>
          <w:szCs w:val="24"/>
          <w:lang w:val="en-US"/>
        </w:rPr>
        <w:tab/>
      </w:r>
      <w:r w:rsidR="00061823" w:rsidRPr="00454CF7">
        <w:rPr>
          <w:rFonts w:ascii="Arial" w:hAnsi="Arial" w:cs="Arial"/>
          <w:b/>
          <w:sz w:val="24"/>
          <w:szCs w:val="24"/>
          <w:lang w:val="en-US"/>
        </w:rPr>
        <w:t>Intel Corporation</w:t>
      </w:r>
    </w:p>
    <w:p w14:paraId="36D003D7" w14:textId="37934534" w:rsidR="00F86391" w:rsidRPr="00454CF7" w:rsidRDefault="005972C9" w:rsidP="00F11ECC">
      <w:pPr>
        <w:spacing w:after="0" w:line="276" w:lineRule="auto"/>
        <w:ind w:left="1988" w:hanging="1988"/>
        <w:jc w:val="both"/>
        <w:rPr>
          <w:rFonts w:ascii="Arial" w:hAnsi="Arial" w:cs="Arial"/>
          <w:b/>
          <w:sz w:val="24"/>
          <w:szCs w:val="24"/>
          <w:lang w:val="en-US"/>
        </w:rPr>
      </w:pPr>
      <w:r w:rsidRPr="00454CF7">
        <w:rPr>
          <w:rFonts w:ascii="Arial" w:hAnsi="Arial" w:cs="Arial"/>
          <w:b/>
          <w:sz w:val="24"/>
          <w:szCs w:val="24"/>
          <w:lang w:val="en-US"/>
        </w:rPr>
        <w:t>Title:</w:t>
      </w:r>
      <w:r w:rsidRPr="00454CF7">
        <w:rPr>
          <w:rFonts w:ascii="Arial" w:hAnsi="Arial" w:cs="Arial"/>
          <w:b/>
          <w:sz w:val="24"/>
          <w:szCs w:val="24"/>
          <w:lang w:val="en-US"/>
        </w:rPr>
        <w:tab/>
      </w:r>
      <w:r w:rsidR="00E03042" w:rsidRPr="00E03042">
        <w:rPr>
          <w:rFonts w:ascii="Arial" w:hAnsi="Arial" w:cs="Arial"/>
          <w:b/>
          <w:sz w:val="24"/>
          <w:szCs w:val="24"/>
          <w:lang w:val="en-US"/>
        </w:rPr>
        <w:t>Channel Access Mechanisms for SL Operating in Unlicensed Spectrum</w:t>
      </w:r>
    </w:p>
    <w:p w14:paraId="6B735483" w14:textId="56ED4F6F" w:rsidR="005972C9" w:rsidRPr="00454CF7" w:rsidRDefault="005972C9" w:rsidP="00F11ECC">
      <w:pPr>
        <w:spacing w:after="0" w:line="276" w:lineRule="auto"/>
        <w:ind w:left="1988" w:hanging="1988"/>
        <w:jc w:val="both"/>
        <w:rPr>
          <w:rFonts w:ascii="Arial" w:hAnsi="Arial" w:cs="Arial"/>
          <w:b/>
          <w:sz w:val="24"/>
          <w:szCs w:val="24"/>
          <w:lang w:val="en-US"/>
        </w:rPr>
      </w:pPr>
      <w:r w:rsidRPr="00454CF7">
        <w:rPr>
          <w:rFonts w:ascii="Arial" w:hAnsi="Arial" w:cs="Arial"/>
          <w:b/>
          <w:sz w:val="24"/>
          <w:szCs w:val="24"/>
          <w:lang w:val="en-US"/>
        </w:rPr>
        <w:t>Agenda item:</w:t>
      </w:r>
      <w:r w:rsidRPr="00454CF7">
        <w:rPr>
          <w:rFonts w:ascii="Arial" w:hAnsi="Arial" w:cs="Arial"/>
          <w:b/>
          <w:sz w:val="24"/>
          <w:szCs w:val="24"/>
          <w:lang w:val="en-US"/>
        </w:rPr>
        <w:tab/>
      </w:r>
      <w:r w:rsidR="00083903" w:rsidRPr="00454CF7">
        <w:rPr>
          <w:rFonts w:ascii="Arial" w:hAnsi="Arial" w:cs="Arial"/>
          <w:b/>
          <w:sz w:val="24"/>
          <w:szCs w:val="24"/>
          <w:lang w:val="en-US"/>
        </w:rPr>
        <w:t>9.4.1.</w:t>
      </w:r>
      <w:r w:rsidR="006A5AA0" w:rsidRPr="00454CF7">
        <w:rPr>
          <w:rFonts w:ascii="Arial" w:hAnsi="Arial" w:cs="Arial"/>
          <w:b/>
          <w:sz w:val="24"/>
          <w:szCs w:val="24"/>
          <w:lang w:val="en-US"/>
        </w:rPr>
        <w:t>1</w:t>
      </w:r>
    </w:p>
    <w:p w14:paraId="427E0F50" w14:textId="77777777" w:rsidR="005972C9" w:rsidRPr="00454CF7" w:rsidRDefault="005972C9" w:rsidP="00F11ECC">
      <w:pPr>
        <w:spacing w:after="0" w:line="276" w:lineRule="auto"/>
        <w:ind w:left="1988" w:hanging="1988"/>
        <w:jc w:val="both"/>
        <w:rPr>
          <w:rFonts w:ascii="Arial" w:hAnsi="Arial" w:cs="Arial"/>
          <w:b/>
          <w:sz w:val="24"/>
          <w:szCs w:val="24"/>
          <w:lang w:val="en-US"/>
        </w:rPr>
      </w:pPr>
      <w:r w:rsidRPr="00454CF7">
        <w:rPr>
          <w:rFonts w:ascii="Arial" w:hAnsi="Arial" w:cs="Arial"/>
          <w:b/>
          <w:sz w:val="24"/>
          <w:szCs w:val="24"/>
          <w:lang w:val="en-US"/>
        </w:rPr>
        <w:t>Document for:</w:t>
      </w:r>
      <w:bookmarkStart w:id="1" w:name="DocumentFor"/>
      <w:bookmarkEnd w:id="1"/>
      <w:r w:rsidRPr="00454CF7">
        <w:rPr>
          <w:rFonts w:ascii="Arial" w:hAnsi="Arial" w:cs="Arial"/>
          <w:b/>
          <w:sz w:val="24"/>
          <w:szCs w:val="24"/>
          <w:lang w:val="en-US"/>
        </w:rPr>
        <w:tab/>
        <w:t>Discussion and Decision</w:t>
      </w:r>
    </w:p>
    <w:p w14:paraId="791E554A" w14:textId="77777777" w:rsidR="005972C9" w:rsidRDefault="005972C9" w:rsidP="00F11ECC">
      <w:pPr>
        <w:pStyle w:val="Heading1"/>
        <w:spacing w:line="276" w:lineRule="auto"/>
      </w:pPr>
      <w:r>
        <w:t>Introduction</w:t>
      </w:r>
    </w:p>
    <w:p w14:paraId="0678A24F" w14:textId="10D95DC6" w:rsidR="001A0259" w:rsidRPr="006F217D" w:rsidRDefault="00B21BCB" w:rsidP="00F11ECC">
      <w:pPr>
        <w:pStyle w:val="3GPPText"/>
        <w:spacing w:line="276" w:lineRule="auto"/>
        <w:rPr>
          <w:szCs w:val="22"/>
        </w:rPr>
      </w:pPr>
      <w:r>
        <w:t>In 3GPP</w:t>
      </w:r>
      <w:r w:rsidR="000008D1">
        <w:t xml:space="preserve"> </w:t>
      </w:r>
      <w:r w:rsidR="000008D1" w:rsidRPr="006F217D">
        <w:rPr>
          <w:szCs w:val="22"/>
        </w:rPr>
        <w:t>TSG</w:t>
      </w:r>
      <w:r w:rsidR="00061823" w:rsidRPr="006F217D">
        <w:rPr>
          <w:szCs w:val="22"/>
        </w:rPr>
        <w:t xml:space="preserve"> RAN </w:t>
      </w:r>
      <w:r w:rsidR="00602B0A" w:rsidRPr="006F217D">
        <w:rPr>
          <w:szCs w:val="22"/>
        </w:rPr>
        <w:t>meeting #</w:t>
      </w:r>
      <w:r w:rsidR="00C40B16" w:rsidRPr="006F217D">
        <w:rPr>
          <w:szCs w:val="22"/>
        </w:rPr>
        <w:t>94</w:t>
      </w:r>
      <w:r w:rsidR="00DD2DB3" w:rsidRPr="006F217D">
        <w:rPr>
          <w:szCs w:val="22"/>
        </w:rPr>
        <w:t xml:space="preserve">, a new </w:t>
      </w:r>
      <w:r w:rsidR="00376246" w:rsidRPr="006F217D">
        <w:rPr>
          <w:szCs w:val="22"/>
        </w:rPr>
        <w:t xml:space="preserve">work </w:t>
      </w:r>
      <w:r w:rsidR="00C17B12" w:rsidRPr="006F217D">
        <w:rPr>
          <w:szCs w:val="22"/>
        </w:rPr>
        <w:t xml:space="preserve">item </w:t>
      </w:r>
      <w:r w:rsidR="00E92714" w:rsidRPr="006F217D">
        <w:rPr>
          <w:szCs w:val="22"/>
        </w:rPr>
        <w:t xml:space="preserve">related to </w:t>
      </w:r>
      <w:r w:rsidR="00C17B12" w:rsidRPr="006F217D">
        <w:rPr>
          <w:szCs w:val="22"/>
        </w:rPr>
        <w:t xml:space="preserve">NR </w:t>
      </w:r>
      <w:proofErr w:type="spellStart"/>
      <w:r w:rsidR="00E92714" w:rsidRPr="006F217D">
        <w:rPr>
          <w:szCs w:val="22"/>
        </w:rPr>
        <w:t>S</w:t>
      </w:r>
      <w:r w:rsidR="00D70141" w:rsidRPr="006F217D">
        <w:rPr>
          <w:szCs w:val="22"/>
        </w:rPr>
        <w:t>idelink</w:t>
      </w:r>
      <w:proofErr w:type="spellEnd"/>
      <w:r w:rsidR="00E92714" w:rsidRPr="006F217D">
        <w:rPr>
          <w:szCs w:val="22"/>
        </w:rPr>
        <w:t xml:space="preserve"> (SL)</w:t>
      </w:r>
      <w:r w:rsidR="00D70141" w:rsidRPr="006F217D">
        <w:rPr>
          <w:szCs w:val="22"/>
        </w:rPr>
        <w:t xml:space="preserve"> </w:t>
      </w:r>
      <w:r w:rsidR="00E92714" w:rsidRPr="006F217D">
        <w:rPr>
          <w:szCs w:val="22"/>
        </w:rPr>
        <w:t>e</w:t>
      </w:r>
      <w:r w:rsidR="00D64022" w:rsidRPr="006F217D">
        <w:rPr>
          <w:szCs w:val="22"/>
        </w:rPr>
        <w:t>volution</w:t>
      </w:r>
      <w:r w:rsidR="00E95126" w:rsidRPr="006F217D">
        <w:rPr>
          <w:szCs w:val="22"/>
        </w:rPr>
        <w:t xml:space="preserve"> was approved</w:t>
      </w:r>
      <w:r w:rsidR="00A56D1E">
        <w:rPr>
          <w:szCs w:val="22"/>
        </w:rPr>
        <w:t xml:space="preserve">, </w:t>
      </w:r>
      <w:r w:rsidR="00113769">
        <w:rPr>
          <w:szCs w:val="22"/>
        </w:rPr>
        <w:t>whose description has been recently updated during the latest RAN meeting</w:t>
      </w:r>
      <w:r w:rsidR="00A56D1E">
        <w:rPr>
          <w:szCs w:val="22"/>
        </w:rPr>
        <w:t xml:space="preserve"> </w:t>
      </w:r>
      <w:r w:rsidR="00A56D1E" w:rsidRPr="006F217D">
        <w:rPr>
          <w:szCs w:val="22"/>
        </w:rPr>
        <w:t>[1]</w:t>
      </w:r>
      <w:r w:rsidR="00E95126" w:rsidRPr="006F217D">
        <w:rPr>
          <w:szCs w:val="22"/>
        </w:rPr>
        <w:t>. As part of the objectives of this</w:t>
      </w:r>
      <w:r w:rsidR="006F217D" w:rsidRPr="006F217D">
        <w:rPr>
          <w:szCs w:val="22"/>
        </w:rPr>
        <w:t xml:space="preserve"> </w:t>
      </w:r>
      <w:r w:rsidR="00604B72">
        <w:rPr>
          <w:szCs w:val="22"/>
        </w:rPr>
        <w:t>W</w:t>
      </w:r>
      <w:r w:rsidR="006F217D" w:rsidRPr="006F217D">
        <w:rPr>
          <w:szCs w:val="22"/>
        </w:rPr>
        <w:t xml:space="preserve">orking </w:t>
      </w:r>
      <w:r w:rsidR="00604B72">
        <w:rPr>
          <w:szCs w:val="22"/>
        </w:rPr>
        <w:t>I</w:t>
      </w:r>
      <w:r w:rsidR="006F217D" w:rsidRPr="006F217D">
        <w:rPr>
          <w:szCs w:val="22"/>
        </w:rPr>
        <w:t>tem (WI)</w:t>
      </w:r>
      <w:r w:rsidR="00192703" w:rsidRPr="006F217D">
        <w:rPr>
          <w:szCs w:val="22"/>
        </w:rPr>
        <w:t xml:space="preserve">, that </w:t>
      </w:r>
      <w:r w:rsidR="00061823" w:rsidRPr="006F217D">
        <w:rPr>
          <w:szCs w:val="22"/>
        </w:rPr>
        <w:t xml:space="preserve">following </w:t>
      </w:r>
      <w:r w:rsidR="006F217D" w:rsidRPr="006F217D">
        <w:rPr>
          <w:szCs w:val="22"/>
        </w:rPr>
        <w:t>aspects were included</w:t>
      </w:r>
      <w:r w:rsidR="00061823" w:rsidRPr="006F217D">
        <w:rPr>
          <w:szCs w:val="22"/>
        </w:rPr>
        <w:t>:</w:t>
      </w:r>
    </w:p>
    <w:tbl>
      <w:tblPr>
        <w:tblStyle w:val="TableGrid"/>
        <w:tblW w:w="0" w:type="auto"/>
        <w:tblLook w:val="04A0" w:firstRow="1" w:lastRow="0" w:firstColumn="1" w:lastColumn="0" w:noHBand="0" w:noVBand="1"/>
      </w:tblPr>
      <w:tblGrid>
        <w:gridCol w:w="9962"/>
      </w:tblGrid>
      <w:tr w:rsidR="003554B3" w:rsidRPr="006F217D" w14:paraId="1C2A3ACD" w14:textId="77777777" w:rsidTr="003554B3">
        <w:tc>
          <w:tcPr>
            <w:tcW w:w="9962" w:type="dxa"/>
          </w:tcPr>
          <w:p w14:paraId="1B1E9C39" w14:textId="77777777" w:rsidR="003554B3" w:rsidRPr="00D10111" w:rsidRDefault="003554B3" w:rsidP="00F11ECC">
            <w:pPr>
              <w:pStyle w:val="3GPPAgreements"/>
              <w:spacing w:line="276" w:lineRule="auto"/>
            </w:pPr>
            <w:r w:rsidRPr="00D10111">
              <w:t xml:space="preserve">Study and specify support of </w:t>
            </w:r>
            <w:proofErr w:type="spellStart"/>
            <w:r w:rsidRPr="00D10111">
              <w:t>sidelink</w:t>
            </w:r>
            <w:proofErr w:type="spellEnd"/>
            <w:r w:rsidRPr="00D10111">
              <w:t xml:space="preserve"> on unlicensed spectrum for both mode 1 and mode 2 where </w:t>
            </w:r>
            <w:proofErr w:type="spellStart"/>
            <w:r w:rsidRPr="00D10111">
              <w:t>Uu</w:t>
            </w:r>
            <w:proofErr w:type="spellEnd"/>
            <w:r w:rsidRPr="00D10111">
              <w:t xml:space="preserve"> operation for mode 1 is limited to licensed spectrum only [RAN1, RAN2, RAN4]</w:t>
            </w:r>
          </w:p>
          <w:p w14:paraId="005BF0B5" w14:textId="77777777" w:rsidR="003554B3" w:rsidRPr="00D10111" w:rsidRDefault="003554B3" w:rsidP="00F11ECC">
            <w:pPr>
              <w:pStyle w:val="ListBullet"/>
              <w:numPr>
                <w:ilvl w:val="1"/>
                <w:numId w:val="5"/>
              </w:numPr>
              <w:spacing w:line="276" w:lineRule="auto"/>
              <w:rPr>
                <w:i/>
                <w:iCs/>
                <w:sz w:val="22"/>
                <w:szCs w:val="22"/>
              </w:rPr>
            </w:pPr>
            <w:r w:rsidRPr="00D10111">
              <w:rPr>
                <w:i/>
                <w:iCs/>
                <w:sz w:val="22"/>
                <w:szCs w:val="22"/>
              </w:rPr>
              <w:t xml:space="preserve">Channel access mechanisms from NR-U shall be reused for </w:t>
            </w:r>
            <w:proofErr w:type="spellStart"/>
            <w:r w:rsidRPr="00D10111">
              <w:rPr>
                <w:i/>
                <w:iCs/>
                <w:sz w:val="22"/>
                <w:szCs w:val="22"/>
              </w:rPr>
              <w:t>sidelink</w:t>
            </w:r>
            <w:proofErr w:type="spellEnd"/>
            <w:r w:rsidRPr="00D10111">
              <w:rPr>
                <w:i/>
                <w:iCs/>
                <w:sz w:val="22"/>
                <w:szCs w:val="22"/>
              </w:rPr>
              <w:t xml:space="preserve"> unlicensed operation</w:t>
            </w:r>
          </w:p>
          <w:p w14:paraId="622DF37E" w14:textId="77777777" w:rsidR="003554B3" w:rsidRPr="00D10111" w:rsidRDefault="003554B3" w:rsidP="00F11ECC">
            <w:pPr>
              <w:pStyle w:val="ListBullet"/>
              <w:numPr>
                <w:ilvl w:val="2"/>
                <w:numId w:val="5"/>
              </w:numPr>
              <w:spacing w:after="0" w:line="276" w:lineRule="auto"/>
              <w:contextualSpacing w:val="0"/>
              <w:rPr>
                <w:i/>
                <w:iCs/>
                <w:sz w:val="22"/>
                <w:szCs w:val="22"/>
              </w:rPr>
            </w:pPr>
            <w:bookmarkStart w:id="2" w:name="_Hlk89917081"/>
            <w:r w:rsidRPr="00D10111">
              <w:rPr>
                <w:i/>
                <w:iCs/>
                <w:sz w:val="22"/>
                <w:szCs w:val="22"/>
              </w:rPr>
              <w:t xml:space="preserve">Assess the applicability of </w:t>
            </w:r>
            <w:proofErr w:type="spellStart"/>
            <w:r w:rsidRPr="00D10111">
              <w:rPr>
                <w:i/>
                <w:iCs/>
                <w:sz w:val="22"/>
                <w:szCs w:val="22"/>
              </w:rPr>
              <w:t>sidelink</w:t>
            </w:r>
            <w:proofErr w:type="spellEnd"/>
            <w:r w:rsidRPr="00D10111">
              <w:rPr>
                <w:i/>
                <w:iCs/>
                <w:sz w:val="22"/>
                <w:szCs w:val="22"/>
              </w:rPr>
              <w:t xml:space="preserve"> resource reservation from Rel-16/Rel-17 to </w:t>
            </w:r>
            <w:proofErr w:type="spellStart"/>
            <w:r w:rsidRPr="00D10111">
              <w:rPr>
                <w:i/>
                <w:iCs/>
                <w:sz w:val="22"/>
                <w:szCs w:val="22"/>
              </w:rPr>
              <w:t>sidelink</w:t>
            </w:r>
            <w:proofErr w:type="spellEnd"/>
            <w:r w:rsidRPr="00D10111">
              <w:rPr>
                <w:i/>
                <w:iCs/>
                <w:sz w:val="22"/>
                <w:szCs w:val="22"/>
              </w:rPr>
              <w:t xml:space="preserve"> unlicensed operation within the boundaries of unlicensed channel access mechanism and operation</w:t>
            </w:r>
          </w:p>
          <w:p w14:paraId="17E31B45" w14:textId="77777777" w:rsidR="003554B3" w:rsidRPr="00D10111" w:rsidRDefault="003554B3" w:rsidP="00F11ECC">
            <w:pPr>
              <w:pStyle w:val="3GPPAgreements"/>
              <w:numPr>
                <w:ilvl w:val="3"/>
                <w:numId w:val="5"/>
              </w:numPr>
              <w:spacing w:before="0" w:line="276" w:lineRule="auto"/>
              <w:jc w:val="left"/>
              <w:rPr>
                <w:i/>
                <w:iCs/>
                <w:szCs w:val="22"/>
              </w:rPr>
            </w:pPr>
            <w:r w:rsidRPr="00D10111">
              <w:rPr>
                <w:i/>
                <w:iCs/>
                <w:szCs w:val="22"/>
              </w:rPr>
              <w:t>No specific enhancements for Rel-17 resource allocation mechanisms</w:t>
            </w:r>
            <w:bookmarkEnd w:id="2"/>
          </w:p>
          <w:p w14:paraId="7E99D68B" w14:textId="77777777" w:rsidR="003554B3" w:rsidRPr="00D10111" w:rsidRDefault="003554B3" w:rsidP="00F11ECC">
            <w:pPr>
              <w:pStyle w:val="3GPPAgreements"/>
              <w:numPr>
                <w:ilvl w:val="3"/>
                <w:numId w:val="5"/>
              </w:numPr>
              <w:spacing w:line="276" w:lineRule="auto"/>
              <w:jc w:val="left"/>
              <w:rPr>
                <w:i/>
                <w:iCs/>
                <w:szCs w:val="22"/>
                <w:lang w:eastAsia="ko-KR"/>
              </w:rPr>
            </w:pPr>
            <w:r w:rsidRPr="00D10111">
              <w:rPr>
                <w:i/>
                <w:iCs/>
                <w:szCs w:val="22"/>
                <w:lang w:eastAsia="ko-KR"/>
              </w:rPr>
              <w:t>If the existing NR-U channel access framework does not support the required SL-U functionality, WGs will make appropriate recommendations for RAN approval.</w:t>
            </w:r>
          </w:p>
          <w:p w14:paraId="6EC88057" w14:textId="77777777" w:rsidR="003554B3" w:rsidRPr="00D10111" w:rsidRDefault="003554B3" w:rsidP="00F11ECC">
            <w:pPr>
              <w:pStyle w:val="ListBullet"/>
              <w:numPr>
                <w:ilvl w:val="1"/>
                <w:numId w:val="5"/>
              </w:numPr>
              <w:spacing w:line="276" w:lineRule="auto"/>
              <w:rPr>
                <w:i/>
                <w:iCs/>
                <w:sz w:val="22"/>
                <w:szCs w:val="22"/>
                <w:lang w:eastAsia="ko-KR"/>
              </w:rPr>
            </w:pPr>
            <w:bookmarkStart w:id="3" w:name="_Hlk89917101"/>
            <w:r w:rsidRPr="00D10111">
              <w:rPr>
                <w:i/>
                <w:iCs/>
                <w:sz w:val="22"/>
                <w:szCs w:val="22"/>
                <w:lang w:eastAsia="ko-KR"/>
              </w:rPr>
              <w:t xml:space="preserve">Physical channel design framework: Required changes to NR </w:t>
            </w:r>
            <w:proofErr w:type="spellStart"/>
            <w:r w:rsidRPr="00D10111">
              <w:rPr>
                <w:i/>
                <w:iCs/>
                <w:sz w:val="22"/>
                <w:szCs w:val="22"/>
                <w:lang w:eastAsia="ko-KR"/>
              </w:rPr>
              <w:t>sidelink</w:t>
            </w:r>
            <w:proofErr w:type="spellEnd"/>
            <w:r w:rsidRPr="00D10111">
              <w:rPr>
                <w:i/>
                <w:iCs/>
                <w:sz w:val="22"/>
                <w:szCs w:val="22"/>
                <w:lang w:eastAsia="ko-KR"/>
              </w:rPr>
              <w:t xml:space="preserve"> physical channel structures and procedures to operate on unlicensed spectrum</w:t>
            </w:r>
            <w:bookmarkEnd w:id="3"/>
          </w:p>
          <w:p w14:paraId="1CF06E89" w14:textId="77777777" w:rsidR="003554B3" w:rsidRPr="00D10111" w:rsidRDefault="003554B3" w:rsidP="00F11ECC">
            <w:pPr>
              <w:pStyle w:val="ListBullet"/>
              <w:numPr>
                <w:ilvl w:val="2"/>
                <w:numId w:val="5"/>
              </w:numPr>
              <w:spacing w:line="276" w:lineRule="auto"/>
              <w:rPr>
                <w:i/>
                <w:iCs/>
                <w:sz w:val="22"/>
                <w:szCs w:val="22"/>
                <w:lang w:eastAsia="ko-KR"/>
              </w:rPr>
            </w:pPr>
            <w:bookmarkStart w:id="4" w:name="_Hlk89917118"/>
            <w:r w:rsidRPr="00D10111">
              <w:rPr>
                <w:i/>
                <w:iCs/>
                <w:sz w:val="22"/>
                <w:szCs w:val="22"/>
                <w:lang w:eastAsia="ko-KR"/>
              </w:rPr>
              <w:t xml:space="preserve">The existing NR </w:t>
            </w:r>
            <w:proofErr w:type="spellStart"/>
            <w:r w:rsidRPr="00D10111">
              <w:rPr>
                <w:i/>
                <w:iCs/>
                <w:sz w:val="22"/>
                <w:szCs w:val="22"/>
                <w:lang w:eastAsia="ko-KR"/>
              </w:rPr>
              <w:t>sidelink</w:t>
            </w:r>
            <w:proofErr w:type="spellEnd"/>
            <w:r w:rsidRPr="00D10111">
              <w:rPr>
                <w:i/>
                <w:iCs/>
                <w:sz w:val="22"/>
                <w:szCs w:val="22"/>
                <w:lang w:eastAsia="ko-KR"/>
              </w:rPr>
              <w:t xml:space="preserve"> and NR-U channel structure shall be reused </w:t>
            </w:r>
            <w:bookmarkEnd w:id="4"/>
            <w:r w:rsidRPr="00D10111">
              <w:rPr>
                <w:i/>
                <w:iCs/>
                <w:sz w:val="22"/>
                <w:szCs w:val="22"/>
                <w:lang w:eastAsia="ko-KR"/>
              </w:rPr>
              <w:t>as the baseline.</w:t>
            </w:r>
          </w:p>
          <w:p w14:paraId="4ECD4B05" w14:textId="77777777" w:rsidR="003554B3" w:rsidRPr="00D10111" w:rsidRDefault="003554B3" w:rsidP="00F11ECC">
            <w:pPr>
              <w:pStyle w:val="ListBullet"/>
              <w:numPr>
                <w:ilvl w:val="1"/>
                <w:numId w:val="5"/>
              </w:numPr>
              <w:spacing w:line="276" w:lineRule="auto"/>
              <w:rPr>
                <w:i/>
                <w:iCs/>
                <w:sz w:val="22"/>
                <w:szCs w:val="22"/>
                <w:lang w:eastAsia="ko-KR"/>
              </w:rPr>
            </w:pPr>
            <w:bookmarkStart w:id="5" w:name="_Hlk89917140"/>
            <w:r w:rsidRPr="00D10111">
              <w:rPr>
                <w:i/>
                <w:iCs/>
                <w:sz w:val="22"/>
                <w:szCs w:val="22"/>
                <w:lang w:eastAsia="ko-KR"/>
              </w:rPr>
              <w:t>No specific enhancements for existing NR SL feature</w:t>
            </w:r>
            <w:bookmarkEnd w:id="5"/>
          </w:p>
          <w:p w14:paraId="2F5ADA64" w14:textId="77777777" w:rsidR="00C853C2" w:rsidRPr="00C853C2" w:rsidRDefault="003554B3" w:rsidP="00F11ECC">
            <w:pPr>
              <w:pStyle w:val="ListBullet"/>
              <w:numPr>
                <w:ilvl w:val="1"/>
                <w:numId w:val="5"/>
              </w:numPr>
              <w:spacing w:line="276" w:lineRule="auto"/>
              <w:rPr>
                <w:i/>
                <w:iCs/>
                <w:sz w:val="22"/>
                <w:szCs w:val="22"/>
                <w:lang w:eastAsia="ko-KR"/>
              </w:rPr>
            </w:pPr>
            <w:r w:rsidRPr="00D10111">
              <w:rPr>
                <w:i/>
                <w:iCs/>
                <w:sz w:val="22"/>
                <w:szCs w:val="22"/>
                <w:lang w:eastAsia="ko-KR"/>
              </w:rPr>
              <w:t>The study should focus on FR1 unlicensed bands (n46 and n96/n102) and is to be completed by RAN#98</w:t>
            </w:r>
            <w:bookmarkStart w:id="6" w:name="_Hlk89917215"/>
            <w:r w:rsidRPr="00D10111">
              <w:rPr>
                <w:i/>
                <w:iCs/>
                <w:sz w:val="22"/>
                <w:szCs w:val="22"/>
                <w:lang w:eastAsia="ko-KR"/>
              </w:rPr>
              <w:t>.</w:t>
            </w:r>
            <w:bookmarkEnd w:id="6"/>
          </w:p>
          <w:p w14:paraId="0B321A5E" w14:textId="2D4867BD" w:rsidR="00D40448" w:rsidRPr="006F217D" w:rsidRDefault="00D40448" w:rsidP="00F11ECC">
            <w:pPr>
              <w:pStyle w:val="ListBullet"/>
              <w:numPr>
                <w:ilvl w:val="1"/>
                <w:numId w:val="5"/>
              </w:numPr>
              <w:spacing w:line="276" w:lineRule="auto"/>
              <w:rPr>
                <w:rFonts w:ascii="Times" w:hAnsi="Times" w:cs="Times"/>
                <w:sz w:val="22"/>
                <w:szCs w:val="22"/>
                <w:lang w:eastAsia="ko-KR"/>
              </w:rPr>
            </w:pPr>
            <w:r w:rsidRPr="00C853C2">
              <w:rPr>
                <w:i/>
                <w:iCs/>
                <w:sz w:val="22"/>
                <w:szCs w:val="22"/>
                <w:lang w:eastAsia="ko-KR"/>
              </w:rPr>
              <w:t xml:space="preserve">Note: In </w:t>
            </w:r>
            <w:proofErr w:type="spellStart"/>
            <w:r w:rsidRPr="00C853C2">
              <w:rPr>
                <w:i/>
                <w:iCs/>
                <w:sz w:val="22"/>
                <w:szCs w:val="22"/>
                <w:lang w:eastAsia="ko-KR"/>
              </w:rPr>
              <w:t>sidelink</w:t>
            </w:r>
            <w:proofErr w:type="spellEnd"/>
            <w:r w:rsidRPr="00C853C2">
              <w:rPr>
                <w:i/>
                <w:iCs/>
                <w:sz w:val="22"/>
                <w:szCs w:val="22"/>
                <w:lang w:eastAsia="ko-KR"/>
              </w:rPr>
              <w:t xml:space="preserve"> unlicensed operation, the </w:t>
            </w:r>
            <w:proofErr w:type="spellStart"/>
            <w:r w:rsidRPr="00C853C2">
              <w:rPr>
                <w:i/>
                <w:iCs/>
                <w:sz w:val="22"/>
                <w:szCs w:val="22"/>
                <w:lang w:eastAsia="ko-KR"/>
              </w:rPr>
              <w:t>gNB</w:t>
            </w:r>
            <w:proofErr w:type="spellEnd"/>
            <w:r w:rsidRPr="00C853C2">
              <w:rPr>
                <w:i/>
                <w:iCs/>
                <w:sz w:val="22"/>
                <w:szCs w:val="22"/>
                <w:lang w:eastAsia="ko-KR"/>
              </w:rPr>
              <w:t xml:space="preserve"> does not perform Type 1 channel access to initiate and share a channel occupancy, neither Type 2 channel access to share an initiated channel occupancy, nor semi-static channel access procedures to access an unlicensed channel.</w:t>
            </w:r>
          </w:p>
        </w:tc>
      </w:tr>
    </w:tbl>
    <w:p w14:paraId="1F34EEAB" w14:textId="77777777" w:rsidR="009249C1" w:rsidRDefault="009249C1" w:rsidP="00F11ECC">
      <w:pPr>
        <w:spacing w:line="276" w:lineRule="auto"/>
        <w:rPr>
          <w:sz w:val="22"/>
          <w:szCs w:val="22"/>
          <w:lang w:val="en-US"/>
        </w:rPr>
      </w:pPr>
    </w:p>
    <w:p w14:paraId="06B3C8BE" w14:textId="4608FD29" w:rsidR="009249C1" w:rsidRDefault="008C2D1B" w:rsidP="00F11ECC">
      <w:pPr>
        <w:spacing w:line="276" w:lineRule="auto"/>
        <w:rPr>
          <w:sz w:val="22"/>
          <w:szCs w:val="22"/>
          <w:lang w:val="en-US"/>
        </w:rPr>
      </w:pPr>
      <w:r w:rsidRPr="00087AFC">
        <w:rPr>
          <w:sz w:val="22"/>
          <w:lang w:val="en-US"/>
        </w:rPr>
        <w:t>In the context of enhancements to enable NR SL to operate in the FR-1 unlicensed band</w:t>
      </w:r>
      <w:r w:rsidR="009249C1" w:rsidRPr="00087AFC">
        <w:rPr>
          <w:sz w:val="22"/>
          <w:lang w:val="en-US"/>
        </w:rPr>
        <w:t xml:space="preserve">, </w:t>
      </w:r>
      <w:r w:rsidRPr="00087AFC">
        <w:rPr>
          <w:sz w:val="22"/>
          <w:lang w:val="en-US"/>
        </w:rPr>
        <w:t>which we will refer to as SL</w:t>
      </w:r>
      <w:r w:rsidR="00D91FA5" w:rsidRPr="00087AFC">
        <w:rPr>
          <w:sz w:val="22"/>
          <w:lang w:val="en-US"/>
        </w:rPr>
        <w:t>-U</w:t>
      </w:r>
      <w:r w:rsidRPr="00087AFC">
        <w:rPr>
          <w:sz w:val="22"/>
          <w:lang w:val="en-US"/>
        </w:rPr>
        <w:t xml:space="preserve"> in the remaining of this document</w:t>
      </w:r>
      <w:r w:rsidR="009B1063" w:rsidRPr="00087AFC">
        <w:rPr>
          <w:sz w:val="22"/>
          <w:lang w:val="en-US"/>
        </w:rPr>
        <w:t xml:space="preserve">, </w:t>
      </w:r>
      <w:r w:rsidR="009249C1" w:rsidRPr="00087AFC">
        <w:rPr>
          <w:sz w:val="22"/>
          <w:lang w:val="en-US"/>
        </w:rPr>
        <w:t>during the past RAN1 meeting</w:t>
      </w:r>
      <w:r w:rsidR="006D1C16">
        <w:rPr>
          <w:sz w:val="22"/>
          <w:lang w:val="en-US"/>
        </w:rPr>
        <w:t>s</w:t>
      </w:r>
      <w:r w:rsidR="009249C1" w:rsidRPr="00087AFC">
        <w:rPr>
          <w:sz w:val="22"/>
          <w:lang w:val="en-US"/>
        </w:rPr>
        <w:t xml:space="preserve"> [</w:t>
      </w:r>
      <w:r w:rsidR="009B1063" w:rsidRPr="00087AFC">
        <w:rPr>
          <w:sz w:val="22"/>
          <w:lang w:val="en-US"/>
        </w:rPr>
        <w:t>2</w:t>
      </w:r>
      <w:r w:rsidR="006D1C16">
        <w:rPr>
          <w:sz w:val="22"/>
          <w:lang w:val="en-US"/>
        </w:rPr>
        <w:t>-3</w:t>
      </w:r>
      <w:r w:rsidR="009249C1" w:rsidRPr="00087AFC">
        <w:rPr>
          <w:sz w:val="22"/>
          <w:lang w:val="en-US"/>
        </w:rPr>
        <w:t xml:space="preserve">] the agreements </w:t>
      </w:r>
      <w:r w:rsidR="00937621">
        <w:rPr>
          <w:sz w:val="22"/>
          <w:lang w:val="en-US"/>
        </w:rPr>
        <w:t xml:space="preserve">captured at the end of this document within the Appendix </w:t>
      </w:r>
      <w:r w:rsidR="009249C1" w:rsidRPr="00087AFC">
        <w:rPr>
          <w:sz w:val="22"/>
          <w:lang w:val="en-US"/>
        </w:rPr>
        <w:t>were made</w:t>
      </w:r>
      <w:r w:rsidR="00937621">
        <w:rPr>
          <w:sz w:val="22"/>
          <w:lang w:val="en-US"/>
        </w:rPr>
        <w:t>.</w:t>
      </w:r>
      <w:r w:rsidR="009249C1" w:rsidRPr="00087AFC">
        <w:rPr>
          <w:sz w:val="22"/>
          <w:lang w:val="en-US"/>
        </w:rPr>
        <w:t xml:space="preserve"> </w:t>
      </w:r>
    </w:p>
    <w:p w14:paraId="125B4605" w14:textId="27F8F992" w:rsidR="00FA2088" w:rsidRDefault="00061823" w:rsidP="00F11ECC">
      <w:pPr>
        <w:pStyle w:val="3GPPText"/>
        <w:spacing w:line="276" w:lineRule="auto"/>
        <w:rPr>
          <w:szCs w:val="22"/>
        </w:rPr>
      </w:pPr>
      <w:r w:rsidRPr="006F217D">
        <w:rPr>
          <w:szCs w:val="22"/>
        </w:rPr>
        <w:t xml:space="preserve">In this contribution, </w:t>
      </w:r>
      <w:r w:rsidR="004341A7">
        <w:rPr>
          <w:szCs w:val="22"/>
        </w:rPr>
        <w:t xml:space="preserve">a few topics </w:t>
      </w:r>
      <w:r w:rsidR="00B04DB5">
        <w:rPr>
          <w:szCs w:val="22"/>
        </w:rPr>
        <w:t>related to channel access mech</w:t>
      </w:r>
      <w:r w:rsidR="00FA2088">
        <w:rPr>
          <w:szCs w:val="22"/>
        </w:rPr>
        <w:t xml:space="preserve">anisms </w:t>
      </w:r>
      <w:r w:rsidR="00B04DB5">
        <w:rPr>
          <w:szCs w:val="22"/>
        </w:rPr>
        <w:t xml:space="preserve">will be </w:t>
      </w:r>
      <w:r w:rsidR="00B15499">
        <w:rPr>
          <w:szCs w:val="22"/>
        </w:rPr>
        <w:t>discuss</w:t>
      </w:r>
      <w:r w:rsidR="00B04DB5">
        <w:rPr>
          <w:szCs w:val="22"/>
        </w:rPr>
        <w:t>ed</w:t>
      </w:r>
      <w:r w:rsidR="00FA2088">
        <w:rPr>
          <w:szCs w:val="22"/>
        </w:rPr>
        <w:t>, while view on other aspects are provided in our companion contribution</w:t>
      </w:r>
      <w:r w:rsidR="003B0F3D">
        <w:rPr>
          <w:szCs w:val="22"/>
        </w:rPr>
        <w:t xml:space="preserve"> [</w:t>
      </w:r>
      <w:r w:rsidR="0073701B">
        <w:rPr>
          <w:szCs w:val="22"/>
        </w:rPr>
        <w:t>4</w:t>
      </w:r>
      <w:r w:rsidR="003B0F3D">
        <w:rPr>
          <w:szCs w:val="22"/>
        </w:rPr>
        <w:t>]</w:t>
      </w:r>
      <w:r w:rsidR="00B04DB5">
        <w:rPr>
          <w:szCs w:val="22"/>
        </w:rPr>
        <w:t>:</w:t>
      </w:r>
    </w:p>
    <w:p w14:paraId="32AEA23B" w14:textId="77777777" w:rsidR="004B2321" w:rsidRPr="004B2321" w:rsidRDefault="004B2321" w:rsidP="00F11ECC">
      <w:pPr>
        <w:pStyle w:val="3GPPText"/>
        <w:numPr>
          <w:ilvl w:val="0"/>
          <w:numId w:val="8"/>
        </w:numPr>
        <w:spacing w:line="276" w:lineRule="auto"/>
        <w:rPr>
          <w:szCs w:val="22"/>
        </w:rPr>
      </w:pPr>
      <w:r w:rsidRPr="004B2321">
        <w:rPr>
          <w:szCs w:val="22"/>
        </w:rPr>
        <w:t>UE-to-UE COT Sharing Procedure</w:t>
      </w:r>
    </w:p>
    <w:p w14:paraId="498755A2" w14:textId="77777777" w:rsidR="004B2321" w:rsidRPr="004B2321" w:rsidRDefault="004B2321" w:rsidP="00F11ECC">
      <w:pPr>
        <w:pStyle w:val="3GPPText"/>
        <w:numPr>
          <w:ilvl w:val="0"/>
          <w:numId w:val="8"/>
        </w:numPr>
        <w:spacing w:line="276" w:lineRule="auto"/>
        <w:rPr>
          <w:szCs w:val="22"/>
        </w:rPr>
      </w:pPr>
      <w:r w:rsidRPr="004B2321">
        <w:rPr>
          <w:szCs w:val="22"/>
        </w:rPr>
        <w:t>Channel Access Types and Related Enhancements</w:t>
      </w:r>
    </w:p>
    <w:p w14:paraId="3E1D020A" w14:textId="6D249B9C" w:rsidR="00737EC6" w:rsidRDefault="00737EC6" w:rsidP="00F11ECC">
      <w:pPr>
        <w:pStyle w:val="3GPPText"/>
        <w:numPr>
          <w:ilvl w:val="0"/>
          <w:numId w:val="8"/>
        </w:numPr>
        <w:spacing w:line="276" w:lineRule="auto"/>
        <w:rPr>
          <w:szCs w:val="22"/>
        </w:rPr>
      </w:pPr>
      <w:r>
        <w:rPr>
          <w:szCs w:val="22"/>
        </w:rPr>
        <w:t>Multi-</w:t>
      </w:r>
      <w:r w:rsidR="002512AB">
        <w:rPr>
          <w:szCs w:val="22"/>
        </w:rPr>
        <w:t>C</w:t>
      </w:r>
      <w:r>
        <w:rPr>
          <w:szCs w:val="22"/>
        </w:rPr>
        <w:t xml:space="preserve">arrier </w:t>
      </w:r>
      <w:r w:rsidR="002512AB">
        <w:rPr>
          <w:szCs w:val="22"/>
        </w:rPr>
        <w:t>C</w:t>
      </w:r>
      <w:r>
        <w:rPr>
          <w:szCs w:val="22"/>
        </w:rPr>
        <w:t xml:space="preserve">hannel </w:t>
      </w:r>
      <w:r w:rsidR="002512AB">
        <w:rPr>
          <w:szCs w:val="22"/>
        </w:rPr>
        <w:t>A</w:t>
      </w:r>
      <w:r>
        <w:rPr>
          <w:szCs w:val="22"/>
        </w:rPr>
        <w:t xml:space="preserve">ccess </w:t>
      </w:r>
      <w:r w:rsidR="002512AB">
        <w:rPr>
          <w:szCs w:val="22"/>
        </w:rPr>
        <w:t>P</w:t>
      </w:r>
      <w:r>
        <w:rPr>
          <w:szCs w:val="22"/>
        </w:rPr>
        <w:t>rocedure</w:t>
      </w:r>
    </w:p>
    <w:p w14:paraId="2E880507" w14:textId="77777777" w:rsidR="005951BD" w:rsidRPr="004B2321" w:rsidRDefault="005951BD" w:rsidP="00F11ECC">
      <w:pPr>
        <w:pStyle w:val="3GPPText"/>
        <w:numPr>
          <w:ilvl w:val="0"/>
          <w:numId w:val="8"/>
        </w:numPr>
        <w:spacing w:line="276" w:lineRule="auto"/>
        <w:rPr>
          <w:szCs w:val="22"/>
        </w:rPr>
      </w:pPr>
      <w:r w:rsidRPr="004B2321">
        <w:rPr>
          <w:szCs w:val="22"/>
        </w:rPr>
        <w:lastRenderedPageBreak/>
        <w:t>Multi-Consecutive Slots Transmissions</w:t>
      </w:r>
    </w:p>
    <w:p w14:paraId="0B45BE77" w14:textId="0C8B00EB" w:rsidR="001D5186" w:rsidRDefault="001D5186" w:rsidP="00F11ECC">
      <w:pPr>
        <w:pStyle w:val="3GPPText"/>
        <w:numPr>
          <w:ilvl w:val="0"/>
          <w:numId w:val="8"/>
        </w:numPr>
        <w:spacing w:line="276" w:lineRule="auto"/>
        <w:rPr>
          <w:szCs w:val="22"/>
        </w:rPr>
      </w:pPr>
      <w:r>
        <w:rPr>
          <w:szCs w:val="22"/>
        </w:rPr>
        <w:t xml:space="preserve">Mechanisms to </w:t>
      </w:r>
      <w:r w:rsidR="00A56E4A">
        <w:rPr>
          <w:szCs w:val="22"/>
        </w:rPr>
        <w:t>M</w:t>
      </w:r>
      <w:r>
        <w:rPr>
          <w:szCs w:val="22"/>
        </w:rPr>
        <w:t xml:space="preserve">itigate </w:t>
      </w:r>
      <w:r w:rsidR="00A56E4A">
        <w:rPr>
          <w:szCs w:val="22"/>
        </w:rPr>
        <w:t>M</w:t>
      </w:r>
      <w:r>
        <w:rPr>
          <w:szCs w:val="22"/>
        </w:rPr>
        <w:t xml:space="preserve">utual </w:t>
      </w:r>
      <w:r w:rsidR="00A56E4A">
        <w:rPr>
          <w:szCs w:val="22"/>
        </w:rPr>
        <w:t>B</w:t>
      </w:r>
      <w:r>
        <w:rPr>
          <w:szCs w:val="22"/>
        </w:rPr>
        <w:t>locking</w:t>
      </w:r>
    </w:p>
    <w:p w14:paraId="2D486A18" w14:textId="1D1BD778" w:rsidR="009077B5" w:rsidRDefault="006A0F97" w:rsidP="00F11ECC">
      <w:pPr>
        <w:pStyle w:val="3GPPText"/>
        <w:numPr>
          <w:ilvl w:val="0"/>
          <w:numId w:val="8"/>
        </w:numPr>
        <w:spacing w:line="276" w:lineRule="auto"/>
        <w:rPr>
          <w:szCs w:val="22"/>
        </w:rPr>
      </w:pPr>
      <w:r>
        <w:rPr>
          <w:szCs w:val="22"/>
        </w:rPr>
        <w:t xml:space="preserve">Sensing and </w:t>
      </w:r>
      <w:r w:rsidR="00A56E4A">
        <w:rPr>
          <w:szCs w:val="22"/>
        </w:rPr>
        <w:t>R</w:t>
      </w:r>
      <w:r>
        <w:rPr>
          <w:szCs w:val="22"/>
        </w:rPr>
        <w:t xml:space="preserve">esource </w:t>
      </w:r>
      <w:r w:rsidR="00A56E4A">
        <w:rPr>
          <w:szCs w:val="22"/>
        </w:rPr>
        <w:t>S</w:t>
      </w:r>
      <w:r>
        <w:rPr>
          <w:szCs w:val="22"/>
        </w:rPr>
        <w:t xml:space="preserve">election </w:t>
      </w:r>
      <w:r w:rsidR="00A56E4A">
        <w:rPr>
          <w:szCs w:val="22"/>
        </w:rPr>
        <w:t>P</w:t>
      </w:r>
      <w:r>
        <w:rPr>
          <w:szCs w:val="22"/>
        </w:rPr>
        <w:t>rocedure</w:t>
      </w:r>
    </w:p>
    <w:p w14:paraId="1A32FEBC" w14:textId="2E0F01D0" w:rsidR="005951BD" w:rsidRPr="005951BD" w:rsidRDefault="005951BD" w:rsidP="00F11ECC">
      <w:pPr>
        <w:pStyle w:val="3GPPText"/>
        <w:numPr>
          <w:ilvl w:val="0"/>
          <w:numId w:val="8"/>
        </w:numPr>
        <w:spacing w:line="276" w:lineRule="auto"/>
        <w:rPr>
          <w:szCs w:val="22"/>
        </w:rPr>
      </w:pPr>
      <w:r>
        <w:rPr>
          <w:szCs w:val="22"/>
        </w:rPr>
        <w:t>Considerations on ON/OFF and OFF/ON Transient Periods</w:t>
      </w:r>
    </w:p>
    <w:p w14:paraId="4B5A223E" w14:textId="4C7C3AF8" w:rsidR="0093647C" w:rsidRDefault="0093647C" w:rsidP="00F11ECC">
      <w:pPr>
        <w:pStyle w:val="Heading1"/>
        <w:spacing w:before="0" w:line="276" w:lineRule="auto"/>
        <w:jc w:val="both"/>
      </w:pPr>
      <w:r>
        <w:t>UE-to-UE COT Sharing Procedure</w:t>
      </w:r>
    </w:p>
    <w:p w14:paraId="5BE07AB1" w14:textId="51631DDF" w:rsidR="0093647C" w:rsidRDefault="0093647C" w:rsidP="00F11ECC">
      <w:pPr>
        <w:spacing w:line="276" w:lineRule="auto"/>
        <w:jc w:val="both"/>
        <w:rPr>
          <w:sz w:val="22"/>
          <w:szCs w:val="22"/>
          <w:lang w:eastAsia="x-none"/>
        </w:rPr>
      </w:pPr>
      <w:r w:rsidRPr="000C61F5">
        <w:rPr>
          <w:sz w:val="22"/>
          <w:szCs w:val="22"/>
          <w:lang w:eastAsia="x-none"/>
        </w:rPr>
        <w:t>During RAN1 #109</w:t>
      </w:r>
      <w:r>
        <w:rPr>
          <w:sz w:val="22"/>
          <w:szCs w:val="22"/>
          <w:lang w:eastAsia="x-none"/>
        </w:rPr>
        <w:t>-</w:t>
      </w:r>
      <w:r w:rsidRPr="000C61F5">
        <w:rPr>
          <w:sz w:val="22"/>
          <w:szCs w:val="22"/>
          <w:lang w:eastAsia="x-none"/>
        </w:rPr>
        <w:t xml:space="preserve">e </w:t>
      </w:r>
      <w:r w:rsidR="000F286F">
        <w:rPr>
          <w:sz w:val="22"/>
          <w:szCs w:val="22"/>
          <w:lang w:eastAsia="x-none"/>
        </w:rPr>
        <w:t xml:space="preserve">and RAN1 #110 </w:t>
      </w:r>
      <w:r w:rsidRPr="000C61F5">
        <w:rPr>
          <w:sz w:val="22"/>
          <w:szCs w:val="22"/>
          <w:lang w:eastAsia="x-none"/>
        </w:rPr>
        <w:t>[2</w:t>
      </w:r>
      <w:r w:rsidR="000F286F">
        <w:rPr>
          <w:sz w:val="22"/>
          <w:szCs w:val="22"/>
          <w:lang w:eastAsia="x-none"/>
        </w:rPr>
        <w:t>-3</w:t>
      </w:r>
      <w:r w:rsidRPr="000C61F5">
        <w:rPr>
          <w:sz w:val="22"/>
          <w:szCs w:val="22"/>
          <w:lang w:eastAsia="x-none"/>
        </w:rPr>
        <w:t>],</w:t>
      </w:r>
      <w:r>
        <w:rPr>
          <w:sz w:val="22"/>
          <w:szCs w:val="22"/>
          <w:lang w:eastAsia="x-none"/>
        </w:rPr>
        <w:t xml:space="preserve"> it </w:t>
      </w:r>
      <w:r w:rsidR="00E9071D">
        <w:rPr>
          <w:sz w:val="22"/>
          <w:szCs w:val="22"/>
          <w:lang w:eastAsia="x-none"/>
        </w:rPr>
        <w:t xml:space="preserve">was agreed </w:t>
      </w:r>
      <w:r>
        <w:rPr>
          <w:sz w:val="22"/>
          <w:szCs w:val="22"/>
          <w:lang w:eastAsia="x-none"/>
        </w:rPr>
        <w:t xml:space="preserve">to support </w:t>
      </w:r>
      <w:r w:rsidR="003148E8">
        <w:rPr>
          <w:sz w:val="22"/>
          <w:szCs w:val="22"/>
          <w:lang w:eastAsia="x-none"/>
        </w:rPr>
        <w:t xml:space="preserve">the </w:t>
      </w:r>
      <w:r>
        <w:rPr>
          <w:sz w:val="22"/>
          <w:szCs w:val="22"/>
          <w:lang w:eastAsia="x-none"/>
        </w:rPr>
        <w:t>UE-to-UE COT sharing for SL-U</w:t>
      </w:r>
      <w:r w:rsidR="00395626">
        <w:rPr>
          <w:sz w:val="22"/>
          <w:szCs w:val="22"/>
          <w:lang w:eastAsia="x-none"/>
        </w:rPr>
        <w:t>. However, several aspects have been left for further study</w:t>
      </w:r>
      <w:r w:rsidR="00B94383">
        <w:rPr>
          <w:sz w:val="22"/>
          <w:szCs w:val="22"/>
          <w:lang w:eastAsia="x-none"/>
        </w:rPr>
        <w:t>:</w:t>
      </w:r>
    </w:p>
    <w:tbl>
      <w:tblPr>
        <w:tblStyle w:val="TableGrid"/>
        <w:tblW w:w="0" w:type="auto"/>
        <w:tblLook w:val="04A0" w:firstRow="1" w:lastRow="0" w:firstColumn="1" w:lastColumn="0" w:noHBand="0" w:noVBand="1"/>
      </w:tblPr>
      <w:tblGrid>
        <w:gridCol w:w="9962"/>
      </w:tblGrid>
      <w:tr w:rsidR="0048322B" w14:paraId="42BA3A4C" w14:textId="77777777" w:rsidTr="0048322B">
        <w:tc>
          <w:tcPr>
            <w:tcW w:w="9962" w:type="dxa"/>
          </w:tcPr>
          <w:p w14:paraId="56D98E9E" w14:textId="77777777" w:rsidR="0048322B" w:rsidRPr="00EC3E0A" w:rsidRDefault="0048322B" w:rsidP="00F11ECC">
            <w:pPr>
              <w:spacing w:after="0" w:line="276" w:lineRule="auto"/>
              <w:jc w:val="both"/>
              <w:rPr>
                <w:b/>
                <w:bCs/>
                <w:sz w:val="22"/>
                <w:szCs w:val="22"/>
              </w:rPr>
            </w:pPr>
            <w:r w:rsidRPr="00EC3E0A">
              <w:rPr>
                <w:b/>
                <w:bCs/>
                <w:sz w:val="22"/>
                <w:szCs w:val="22"/>
                <w:highlight w:val="green"/>
              </w:rPr>
              <w:t>Agreement</w:t>
            </w:r>
          </w:p>
          <w:p w14:paraId="734116F1" w14:textId="77777777" w:rsidR="0048322B" w:rsidRPr="00EC3E0A" w:rsidRDefault="0048322B" w:rsidP="00F11ECC">
            <w:pPr>
              <w:pStyle w:val="3GPPAgreements"/>
              <w:numPr>
                <w:ilvl w:val="0"/>
                <w:numId w:val="31"/>
              </w:numPr>
              <w:spacing w:before="0" w:after="0" w:line="276" w:lineRule="auto"/>
              <w:rPr>
                <w:szCs w:val="22"/>
              </w:rPr>
            </w:pPr>
            <w:r w:rsidRPr="00EC3E0A">
              <w:rPr>
                <w:szCs w:val="22"/>
              </w:rPr>
              <w:t xml:space="preserve">UE-to-UE COT sharing is supported in NR </w:t>
            </w:r>
            <w:proofErr w:type="spellStart"/>
            <w:r w:rsidRPr="00EC3E0A">
              <w:rPr>
                <w:szCs w:val="22"/>
              </w:rPr>
              <w:t>sidelink</w:t>
            </w:r>
            <w:proofErr w:type="spellEnd"/>
            <w:r w:rsidRPr="00EC3E0A">
              <w:rPr>
                <w:szCs w:val="22"/>
              </w:rPr>
              <w:t xml:space="preserve"> operation in a shared channel (SL-U).</w:t>
            </w:r>
          </w:p>
          <w:p w14:paraId="231A09B3" w14:textId="77777777" w:rsidR="0048322B" w:rsidRPr="00EC3E0A" w:rsidRDefault="0048322B" w:rsidP="00F11ECC">
            <w:pPr>
              <w:pStyle w:val="ListParagraph"/>
              <w:numPr>
                <w:ilvl w:val="1"/>
                <w:numId w:val="31"/>
              </w:numPr>
              <w:autoSpaceDE w:val="0"/>
              <w:autoSpaceDN w:val="0"/>
              <w:spacing w:line="276" w:lineRule="auto"/>
              <w:jc w:val="both"/>
              <w:rPr>
                <w:rFonts w:ascii="Times New Roman" w:hAnsi="Times New Roman"/>
              </w:rPr>
            </w:pPr>
            <w:r w:rsidRPr="00EC3E0A">
              <w:rPr>
                <w:rFonts w:ascii="Times New Roman" w:hAnsi="Times New Roman"/>
              </w:rPr>
              <w:t>FFS applicable SL channels and signals (e.g., PSCCH/PSSCH, PSFCH, S-SSB) for shared COT access and any restrictions (</w:t>
            </w:r>
            <w:proofErr w:type="gramStart"/>
            <w:r w:rsidRPr="00EC3E0A">
              <w:rPr>
                <w:rFonts w:ascii="Times New Roman" w:hAnsi="Times New Roman"/>
              </w:rPr>
              <w:t>e.g.</w:t>
            </w:r>
            <w:proofErr w:type="gramEnd"/>
            <w:r w:rsidRPr="00EC3E0A">
              <w:rPr>
                <w:rFonts w:ascii="Times New Roman" w:hAnsi="Times New Roman"/>
              </w:rPr>
              <w:t xml:space="preserve"> whether the COT can be shared with a single UE or multiple UEs)</w:t>
            </w:r>
          </w:p>
          <w:p w14:paraId="38F2CC1A" w14:textId="77777777" w:rsidR="0048322B" w:rsidRPr="00EC3E0A" w:rsidRDefault="0048322B" w:rsidP="00F11ECC">
            <w:pPr>
              <w:pStyle w:val="ListParagraph"/>
              <w:numPr>
                <w:ilvl w:val="1"/>
                <w:numId w:val="31"/>
              </w:numPr>
              <w:autoSpaceDE w:val="0"/>
              <w:autoSpaceDN w:val="0"/>
              <w:spacing w:line="276" w:lineRule="auto"/>
              <w:jc w:val="both"/>
              <w:rPr>
                <w:rFonts w:ascii="Times New Roman" w:hAnsi="Times New Roman"/>
              </w:rPr>
            </w:pPr>
            <w:r w:rsidRPr="00EC3E0A">
              <w:rPr>
                <w:rFonts w:ascii="Times New Roman" w:hAnsi="Times New Roman"/>
              </w:rPr>
              <w:t>FFS all other details in compliance with the regulatory requirement</w:t>
            </w:r>
            <w:r w:rsidRPr="0057749B">
              <w:rPr>
                <w:rFonts w:ascii="Times New Roman" w:hAnsi="Times New Roman"/>
              </w:rPr>
              <w:t>s</w:t>
            </w:r>
          </w:p>
          <w:p w14:paraId="558CE480" w14:textId="77777777" w:rsidR="0048322B" w:rsidRPr="00EC3E0A" w:rsidRDefault="0048322B" w:rsidP="00F11ECC">
            <w:pPr>
              <w:pStyle w:val="3GPPAgreements"/>
              <w:numPr>
                <w:ilvl w:val="0"/>
                <w:numId w:val="31"/>
              </w:numPr>
              <w:spacing w:before="0" w:after="0" w:line="276" w:lineRule="auto"/>
              <w:rPr>
                <w:szCs w:val="22"/>
              </w:rPr>
            </w:pPr>
            <w:r w:rsidRPr="00EC3E0A">
              <w:rPr>
                <w:szCs w:val="22"/>
              </w:rPr>
              <w:t>CP extension (CPE)</w:t>
            </w:r>
            <w:r w:rsidRPr="00EC3E0A">
              <w:rPr>
                <w:color w:val="000000"/>
                <w:szCs w:val="22"/>
              </w:rPr>
              <w:t xml:space="preserve"> is supported </w:t>
            </w:r>
            <w:r w:rsidRPr="00EC3E0A">
              <w:rPr>
                <w:szCs w:val="22"/>
              </w:rPr>
              <w:t xml:space="preserve">for NR </w:t>
            </w:r>
            <w:proofErr w:type="spellStart"/>
            <w:r w:rsidRPr="00EC3E0A">
              <w:rPr>
                <w:szCs w:val="22"/>
              </w:rPr>
              <w:t>sidelink</w:t>
            </w:r>
            <w:proofErr w:type="spellEnd"/>
            <w:r w:rsidRPr="00EC3E0A">
              <w:rPr>
                <w:szCs w:val="22"/>
              </w:rPr>
              <w:t xml:space="preserve"> operation in a shared channel.</w:t>
            </w:r>
          </w:p>
          <w:p w14:paraId="289DF7AC" w14:textId="77777777" w:rsidR="0048322B" w:rsidRPr="000F286F" w:rsidRDefault="0048322B" w:rsidP="00F11ECC">
            <w:pPr>
              <w:pStyle w:val="ListParagraph"/>
              <w:numPr>
                <w:ilvl w:val="1"/>
                <w:numId w:val="31"/>
              </w:numPr>
              <w:autoSpaceDE w:val="0"/>
              <w:autoSpaceDN w:val="0"/>
              <w:spacing w:line="276" w:lineRule="auto"/>
              <w:jc w:val="both"/>
              <w:rPr>
                <w:lang w:eastAsia="x-none"/>
              </w:rPr>
            </w:pPr>
            <w:r w:rsidRPr="00EC3E0A">
              <w:rPr>
                <w:rFonts w:ascii="Times New Roman" w:hAnsi="Times New Roman"/>
                <w:color w:val="000000"/>
              </w:rPr>
              <w:t>FFS all remaining details including applicable scenarios, usage, PHY structure, etc.</w:t>
            </w:r>
          </w:p>
          <w:p w14:paraId="61A10624" w14:textId="77777777" w:rsidR="000F286F" w:rsidRDefault="000F286F" w:rsidP="00F11ECC">
            <w:pPr>
              <w:spacing w:line="276" w:lineRule="auto"/>
              <w:jc w:val="both"/>
              <w:rPr>
                <w:lang w:eastAsia="x-none"/>
              </w:rPr>
            </w:pPr>
          </w:p>
          <w:p w14:paraId="79758830" w14:textId="77777777" w:rsidR="000F286F" w:rsidRPr="009B5E95" w:rsidRDefault="000F286F" w:rsidP="00F11ECC">
            <w:pPr>
              <w:spacing w:after="0" w:line="276" w:lineRule="auto"/>
              <w:jc w:val="both"/>
              <w:rPr>
                <w:sz w:val="22"/>
                <w:szCs w:val="22"/>
              </w:rPr>
            </w:pPr>
            <w:r w:rsidRPr="009B5E95">
              <w:rPr>
                <w:b/>
                <w:bCs/>
                <w:sz w:val="22"/>
                <w:szCs w:val="22"/>
                <w:highlight w:val="green"/>
              </w:rPr>
              <w:t>Agreement</w:t>
            </w:r>
          </w:p>
          <w:p w14:paraId="2CF695F8" w14:textId="77777777" w:rsidR="000F286F" w:rsidRPr="009B5E95" w:rsidRDefault="000F286F" w:rsidP="00F11ECC">
            <w:pPr>
              <w:pStyle w:val="ListParagraph"/>
              <w:numPr>
                <w:ilvl w:val="0"/>
                <w:numId w:val="21"/>
              </w:numPr>
              <w:autoSpaceDE w:val="0"/>
              <w:autoSpaceDN w:val="0"/>
              <w:spacing w:line="276" w:lineRule="auto"/>
              <w:jc w:val="both"/>
              <w:rPr>
                <w:rFonts w:ascii="Times New Roman" w:hAnsi="Times New Roman"/>
              </w:rPr>
            </w:pPr>
            <w:r w:rsidRPr="009B5E95">
              <w:rPr>
                <w:rFonts w:ascii="Times New Roman" w:hAnsi="Times New Roman"/>
              </w:rPr>
              <w:t>For UE-to-UE COT sharing, continue considering the following alternatives:</w:t>
            </w:r>
          </w:p>
          <w:p w14:paraId="0AE420BE" w14:textId="77777777" w:rsidR="000F286F" w:rsidRPr="009B5E95" w:rsidRDefault="000F286F" w:rsidP="00F11ECC">
            <w:pPr>
              <w:pStyle w:val="ListParagraph"/>
              <w:numPr>
                <w:ilvl w:val="1"/>
                <w:numId w:val="21"/>
              </w:numPr>
              <w:autoSpaceDE w:val="0"/>
              <w:autoSpaceDN w:val="0"/>
              <w:spacing w:line="276" w:lineRule="auto"/>
              <w:jc w:val="both"/>
              <w:rPr>
                <w:rFonts w:ascii="Times New Roman" w:hAnsi="Times New Roman"/>
              </w:rPr>
            </w:pPr>
            <w:r w:rsidRPr="009B5E95">
              <w:rPr>
                <w:rFonts w:ascii="Times New Roman" w:hAnsi="Times New Roman"/>
              </w:rPr>
              <w:t>Alt. 1: A responding SL UE can utilize a COT shared by a COT initiating UE when the responding SL UE is a target receiver of the at least COT initiating UE’s PSSCH data transmission in the COT.</w:t>
            </w:r>
          </w:p>
          <w:p w14:paraId="6CC8BDBC" w14:textId="77777777" w:rsidR="000F286F" w:rsidRPr="009B5E95" w:rsidRDefault="000F286F" w:rsidP="00F11ECC">
            <w:pPr>
              <w:pStyle w:val="ListParagraph"/>
              <w:numPr>
                <w:ilvl w:val="2"/>
                <w:numId w:val="21"/>
              </w:numPr>
              <w:autoSpaceDE w:val="0"/>
              <w:autoSpaceDN w:val="0"/>
              <w:spacing w:line="276" w:lineRule="auto"/>
              <w:jc w:val="both"/>
              <w:rPr>
                <w:rFonts w:ascii="Times New Roman" w:hAnsi="Times New Roman"/>
              </w:rPr>
            </w:pPr>
            <w:r w:rsidRPr="009B5E95">
              <w:rPr>
                <w:rFonts w:ascii="Times New Roman" w:hAnsi="Times New Roman"/>
              </w:rPr>
              <w:t>When the responding UE uses the shared COT for its transmission has an equal or smaller CAPC value than the CAPC value indicated in a shared COT information</w:t>
            </w:r>
          </w:p>
          <w:p w14:paraId="6C23D5A6" w14:textId="77777777" w:rsidR="000F286F" w:rsidRPr="009B5E95" w:rsidRDefault="000F286F" w:rsidP="00F11ECC">
            <w:pPr>
              <w:pStyle w:val="ListParagraph"/>
              <w:numPr>
                <w:ilvl w:val="2"/>
                <w:numId w:val="21"/>
              </w:numPr>
              <w:autoSpaceDE w:val="0"/>
              <w:autoSpaceDN w:val="0"/>
              <w:spacing w:line="276" w:lineRule="auto"/>
              <w:jc w:val="both"/>
              <w:rPr>
                <w:rFonts w:ascii="Times New Roman" w:hAnsi="Times New Roman"/>
              </w:rPr>
            </w:pPr>
            <w:r w:rsidRPr="009B5E95">
              <w:rPr>
                <w:rFonts w:ascii="Times New Roman" w:hAnsi="Times New Roman"/>
              </w:rPr>
              <w:t>FFS any additional conditions</w:t>
            </w:r>
          </w:p>
          <w:p w14:paraId="35C820FD" w14:textId="77777777" w:rsidR="000F286F" w:rsidRPr="009B5E95" w:rsidRDefault="000F286F" w:rsidP="00F11ECC">
            <w:pPr>
              <w:pStyle w:val="ListParagraph"/>
              <w:numPr>
                <w:ilvl w:val="1"/>
                <w:numId w:val="21"/>
              </w:numPr>
              <w:autoSpaceDE w:val="0"/>
              <w:autoSpaceDN w:val="0"/>
              <w:spacing w:line="276" w:lineRule="auto"/>
              <w:jc w:val="both"/>
              <w:rPr>
                <w:rFonts w:ascii="Times New Roman" w:hAnsi="Times New Roman"/>
              </w:rPr>
            </w:pPr>
            <w:r w:rsidRPr="009B5E95">
              <w:rPr>
                <w:rFonts w:ascii="Times New Roman" w:hAnsi="Times New Roman"/>
              </w:rPr>
              <w:t>Alt. 2: A responding SL UE can utilize a COT shared by a COT initiating UE when the responding SL UE is a target receiver of the COT initiating UE’s transmission in the COT.</w:t>
            </w:r>
          </w:p>
          <w:p w14:paraId="59A66219" w14:textId="77777777" w:rsidR="000F286F" w:rsidRPr="009B5E95" w:rsidRDefault="000F286F" w:rsidP="00F11ECC">
            <w:pPr>
              <w:pStyle w:val="ListParagraph"/>
              <w:numPr>
                <w:ilvl w:val="2"/>
                <w:numId w:val="21"/>
              </w:numPr>
              <w:autoSpaceDE w:val="0"/>
              <w:autoSpaceDN w:val="0"/>
              <w:spacing w:line="276" w:lineRule="auto"/>
              <w:jc w:val="both"/>
              <w:rPr>
                <w:rFonts w:ascii="Times New Roman" w:hAnsi="Times New Roman"/>
              </w:rPr>
            </w:pPr>
            <w:r w:rsidRPr="009B5E95">
              <w:rPr>
                <w:rFonts w:ascii="Times New Roman" w:hAnsi="Times New Roman"/>
              </w:rPr>
              <w:t>When the responding UE uses the shared COT for its transmission has an equal or smaller CAPC value than the CAPC value indicated in a shared COT information</w:t>
            </w:r>
          </w:p>
          <w:p w14:paraId="5F0E5144" w14:textId="77777777" w:rsidR="000F286F" w:rsidRPr="009B5E95" w:rsidRDefault="000F286F" w:rsidP="00F11ECC">
            <w:pPr>
              <w:pStyle w:val="ListParagraph"/>
              <w:numPr>
                <w:ilvl w:val="2"/>
                <w:numId w:val="21"/>
              </w:numPr>
              <w:autoSpaceDE w:val="0"/>
              <w:autoSpaceDN w:val="0"/>
              <w:spacing w:line="276" w:lineRule="auto"/>
              <w:jc w:val="both"/>
              <w:rPr>
                <w:rFonts w:ascii="Times New Roman" w:hAnsi="Times New Roman"/>
              </w:rPr>
            </w:pPr>
            <w:r w:rsidRPr="009B5E95">
              <w:rPr>
                <w:rFonts w:ascii="Times New Roman" w:hAnsi="Times New Roman"/>
              </w:rPr>
              <w:t>FFS how to determine a SL UE is a target receiver</w:t>
            </w:r>
          </w:p>
          <w:p w14:paraId="43508508" w14:textId="77777777" w:rsidR="000F286F" w:rsidRPr="009B5E95" w:rsidRDefault="000F286F" w:rsidP="00F11ECC">
            <w:pPr>
              <w:pStyle w:val="ListParagraph"/>
              <w:numPr>
                <w:ilvl w:val="2"/>
                <w:numId w:val="21"/>
              </w:numPr>
              <w:autoSpaceDE w:val="0"/>
              <w:autoSpaceDN w:val="0"/>
              <w:spacing w:line="276" w:lineRule="auto"/>
              <w:jc w:val="both"/>
              <w:rPr>
                <w:rFonts w:ascii="Times New Roman" w:hAnsi="Times New Roman"/>
              </w:rPr>
            </w:pPr>
            <w:r w:rsidRPr="009B5E95">
              <w:rPr>
                <w:rFonts w:ascii="Times New Roman" w:hAnsi="Times New Roman"/>
              </w:rPr>
              <w:t>FFS: details of the channel type of the COT initiating UE’s transmission</w:t>
            </w:r>
          </w:p>
          <w:p w14:paraId="030C49E5" w14:textId="77777777" w:rsidR="000F286F" w:rsidRPr="009B5E95" w:rsidRDefault="000F286F" w:rsidP="00F11ECC">
            <w:pPr>
              <w:pStyle w:val="ListParagraph"/>
              <w:numPr>
                <w:ilvl w:val="2"/>
                <w:numId w:val="21"/>
              </w:numPr>
              <w:autoSpaceDE w:val="0"/>
              <w:autoSpaceDN w:val="0"/>
              <w:spacing w:line="276" w:lineRule="auto"/>
              <w:jc w:val="both"/>
              <w:rPr>
                <w:rFonts w:ascii="Times New Roman" w:hAnsi="Times New Roman"/>
              </w:rPr>
            </w:pPr>
            <w:r w:rsidRPr="009B5E95">
              <w:rPr>
                <w:rFonts w:ascii="Times New Roman" w:hAnsi="Times New Roman"/>
              </w:rPr>
              <w:t>FFS any additional conditions</w:t>
            </w:r>
          </w:p>
          <w:p w14:paraId="097B7C55" w14:textId="77777777" w:rsidR="000F286F" w:rsidRPr="009B5E95" w:rsidRDefault="000F286F" w:rsidP="00F11ECC">
            <w:pPr>
              <w:pStyle w:val="ListParagraph"/>
              <w:numPr>
                <w:ilvl w:val="1"/>
                <w:numId w:val="21"/>
              </w:numPr>
              <w:autoSpaceDE w:val="0"/>
              <w:autoSpaceDN w:val="0"/>
              <w:spacing w:line="276" w:lineRule="auto"/>
              <w:jc w:val="both"/>
              <w:rPr>
                <w:rFonts w:ascii="Times New Roman" w:hAnsi="Times New Roman"/>
              </w:rPr>
            </w:pPr>
            <w:r w:rsidRPr="009B5E95">
              <w:rPr>
                <w:rFonts w:ascii="Times New Roman" w:hAnsi="Times New Roman"/>
              </w:rPr>
              <w:t>For Alt1 and Alt2: When a responding UE uses a shared COT for its transmission(s), the COT initiating UE is a target receiver of the responding UE’s transmission(s).</w:t>
            </w:r>
          </w:p>
          <w:p w14:paraId="615D8DD0" w14:textId="77777777" w:rsidR="000F286F" w:rsidRPr="009B5E95" w:rsidRDefault="000F286F" w:rsidP="00F11ECC">
            <w:pPr>
              <w:pStyle w:val="ListParagraph"/>
              <w:numPr>
                <w:ilvl w:val="2"/>
                <w:numId w:val="21"/>
              </w:numPr>
              <w:autoSpaceDE w:val="0"/>
              <w:autoSpaceDN w:val="0"/>
              <w:spacing w:line="276" w:lineRule="auto"/>
              <w:jc w:val="both"/>
              <w:rPr>
                <w:rFonts w:ascii="Times New Roman" w:hAnsi="Times New Roman"/>
              </w:rPr>
            </w:pPr>
            <w:r w:rsidRPr="009B5E95">
              <w:rPr>
                <w:rFonts w:ascii="Times New Roman" w:hAnsi="Times New Roman"/>
              </w:rPr>
              <w:t>FFS: details of the channel type of the responding UE’s transmission(s)</w:t>
            </w:r>
          </w:p>
          <w:p w14:paraId="5D165997" w14:textId="77777777" w:rsidR="000F286F" w:rsidRPr="009B5E95" w:rsidRDefault="000F286F" w:rsidP="00F11ECC">
            <w:pPr>
              <w:pStyle w:val="ListParagraph"/>
              <w:numPr>
                <w:ilvl w:val="0"/>
                <w:numId w:val="21"/>
              </w:numPr>
              <w:autoSpaceDE w:val="0"/>
              <w:autoSpaceDN w:val="0"/>
              <w:spacing w:line="276" w:lineRule="auto"/>
              <w:jc w:val="both"/>
              <w:rPr>
                <w:rFonts w:ascii="Times New Roman" w:hAnsi="Times New Roman"/>
              </w:rPr>
            </w:pPr>
            <w:proofErr w:type="spellStart"/>
            <w:r w:rsidRPr="009B5E95">
              <w:rPr>
                <w:rFonts w:ascii="Times New Roman" w:hAnsi="Times New Roman"/>
              </w:rPr>
              <w:t>gNB</w:t>
            </w:r>
            <w:proofErr w:type="spellEnd"/>
            <w:r w:rsidRPr="009B5E95">
              <w:rPr>
                <w:rFonts w:ascii="Times New Roman" w:hAnsi="Times New Roman"/>
              </w:rPr>
              <w:t xml:space="preserve"> relaying/forwarding a UE initiated COT to another UE is not supported in Rel-18</w:t>
            </w:r>
          </w:p>
          <w:p w14:paraId="308A3FB1" w14:textId="50179762" w:rsidR="000F286F" w:rsidRPr="000F286F" w:rsidRDefault="000F286F" w:rsidP="00F11ECC">
            <w:pPr>
              <w:spacing w:line="276" w:lineRule="auto"/>
              <w:jc w:val="both"/>
              <w:rPr>
                <w:sz w:val="22"/>
                <w:szCs w:val="22"/>
                <w:lang w:eastAsia="x-none"/>
              </w:rPr>
            </w:pPr>
            <w:r w:rsidRPr="009B5E95">
              <w:rPr>
                <w:sz w:val="22"/>
                <w:szCs w:val="22"/>
              </w:rPr>
              <w:t xml:space="preserve">FFS whether a Mode 1 UE can report a COT or related information to </w:t>
            </w:r>
            <w:proofErr w:type="spellStart"/>
            <w:r w:rsidRPr="009B5E95">
              <w:rPr>
                <w:sz w:val="22"/>
                <w:szCs w:val="22"/>
              </w:rPr>
              <w:t>gNB</w:t>
            </w:r>
            <w:proofErr w:type="spellEnd"/>
            <w:r w:rsidRPr="009B5E95">
              <w:rPr>
                <w:sz w:val="22"/>
                <w:szCs w:val="22"/>
              </w:rPr>
              <w:t xml:space="preserve"> for aiding Mode 1 RA</w:t>
            </w:r>
          </w:p>
        </w:tc>
      </w:tr>
    </w:tbl>
    <w:p w14:paraId="38D3E5BF" w14:textId="77777777" w:rsidR="0048322B" w:rsidRDefault="0048322B" w:rsidP="00F11ECC">
      <w:pPr>
        <w:spacing w:line="276" w:lineRule="auto"/>
        <w:jc w:val="both"/>
        <w:rPr>
          <w:sz w:val="22"/>
          <w:szCs w:val="22"/>
          <w:lang w:eastAsia="x-none"/>
        </w:rPr>
      </w:pPr>
    </w:p>
    <w:p w14:paraId="75D68836" w14:textId="305EB607" w:rsidR="004D1EFC" w:rsidRDefault="0093647C" w:rsidP="0062794C">
      <w:pPr>
        <w:spacing w:line="276" w:lineRule="auto"/>
        <w:jc w:val="both"/>
        <w:rPr>
          <w:sz w:val="22"/>
          <w:szCs w:val="22"/>
          <w:lang w:eastAsia="x-none"/>
        </w:rPr>
      </w:pPr>
      <w:r>
        <w:rPr>
          <w:sz w:val="22"/>
          <w:szCs w:val="22"/>
          <w:lang w:eastAsia="x-none"/>
        </w:rPr>
        <w:t>Among those, RAN1 needs to yet converge on which channels could be applied for the UE-to-UE COT sharing</w:t>
      </w:r>
      <w:r w:rsidR="004D1EFC">
        <w:rPr>
          <w:sz w:val="22"/>
          <w:szCs w:val="22"/>
          <w:lang w:eastAsia="x-none"/>
        </w:rPr>
        <w:t xml:space="preserve">. In </w:t>
      </w:r>
      <w:proofErr w:type="gramStart"/>
      <w:r w:rsidR="00C33573">
        <w:rPr>
          <w:sz w:val="22"/>
          <w:szCs w:val="22"/>
          <w:lang w:eastAsia="x-none"/>
        </w:rPr>
        <w:t>this regard</w:t>
      </w:r>
      <w:r w:rsidR="00946B68">
        <w:rPr>
          <w:sz w:val="22"/>
          <w:szCs w:val="22"/>
          <w:lang w:eastAsia="x-none"/>
        </w:rPr>
        <w:t>s</w:t>
      </w:r>
      <w:proofErr w:type="gramEnd"/>
      <w:r w:rsidR="004D1EFC">
        <w:rPr>
          <w:sz w:val="22"/>
          <w:szCs w:val="22"/>
          <w:lang w:eastAsia="x-none"/>
        </w:rPr>
        <w:t xml:space="preserve">, </w:t>
      </w:r>
      <w:r w:rsidR="00AC1B0E">
        <w:rPr>
          <w:sz w:val="22"/>
          <w:szCs w:val="22"/>
          <w:lang w:eastAsia="x-none"/>
        </w:rPr>
        <w:t>it is our understanding that for PSSCH</w:t>
      </w:r>
      <w:r w:rsidR="00D3339A">
        <w:rPr>
          <w:sz w:val="22"/>
          <w:szCs w:val="22"/>
          <w:lang w:eastAsia="x-none"/>
        </w:rPr>
        <w:t>/</w:t>
      </w:r>
      <w:r w:rsidR="00AC1B0E">
        <w:rPr>
          <w:sz w:val="22"/>
          <w:szCs w:val="22"/>
          <w:lang w:eastAsia="x-none"/>
        </w:rPr>
        <w:t xml:space="preserve">PSCCH </w:t>
      </w:r>
      <w:r w:rsidR="00D3339A">
        <w:rPr>
          <w:sz w:val="22"/>
          <w:szCs w:val="22"/>
          <w:lang w:eastAsia="x-none"/>
        </w:rPr>
        <w:t xml:space="preserve">transmissions </w:t>
      </w:r>
      <w:r w:rsidR="00AC1B0E">
        <w:rPr>
          <w:sz w:val="22"/>
          <w:szCs w:val="22"/>
          <w:lang w:eastAsia="x-none"/>
        </w:rPr>
        <w:t xml:space="preserve">no restrictions </w:t>
      </w:r>
      <w:r w:rsidR="003C3AD4">
        <w:rPr>
          <w:sz w:val="22"/>
          <w:szCs w:val="22"/>
          <w:lang w:eastAsia="x-none"/>
        </w:rPr>
        <w:t xml:space="preserve">exist, and </w:t>
      </w:r>
      <w:r w:rsidR="007C1038">
        <w:rPr>
          <w:sz w:val="22"/>
          <w:szCs w:val="22"/>
          <w:lang w:eastAsia="x-none"/>
        </w:rPr>
        <w:t xml:space="preserve">a UE may </w:t>
      </w:r>
      <w:r w:rsidR="0080647E">
        <w:rPr>
          <w:sz w:val="22"/>
          <w:szCs w:val="22"/>
          <w:lang w:eastAsia="x-none"/>
        </w:rPr>
        <w:t xml:space="preserve">be able to transmit </w:t>
      </w:r>
      <w:r w:rsidR="00D3339A">
        <w:rPr>
          <w:sz w:val="22"/>
          <w:szCs w:val="22"/>
          <w:lang w:eastAsia="x-none"/>
        </w:rPr>
        <w:t>PS</w:t>
      </w:r>
      <w:r w:rsidR="00D3339A">
        <w:rPr>
          <w:sz w:val="22"/>
          <w:szCs w:val="22"/>
          <w:lang w:eastAsia="x-none"/>
        </w:rPr>
        <w:t>S</w:t>
      </w:r>
      <w:r w:rsidR="00D3339A">
        <w:rPr>
          <w:sz w:val="22"/>
          <w:szCs w:val="22"/>
          <w:lang w:eastAsia="x-none"/>
        </w:rPr>
        <w:t>CH/PS</w:t>
      </w:r>
      <w:r w:rsidR="00D3339A">
        <w:rPr>
          <w:sz w:val="22"/>
          <w:szCs w:val="22"/>
          <w:lang w:eastAsia="x-none"/>
        </w:rPr>
        <w:t>C</w:t>
      </w:r>
      <w:r w:rsidR="00D3339A">
        <w:rPr>
          <w:sz w:val="22"/>
          <w:szCs w:val="22"/>
          <w:lang w:eastAsia="x-none"/>
        </w:rPr>
        <w:t xml:space="preserve">CH transmission </w:t>
      </w:r>
      <w:r w:rsidR="0080647E">
        <w:rPr>
          <w:sz w:val="22"/>
          <w:szCs w:val="22"/>
          <w:lang w:eastAsia="x-none"/>
        </w:rPr>
        <w:t xml:space="preserve">either within </w:t>
      </w:r>
      <w:r w:rsidR="00F967E6">
        <w:rPr>
          <w:sz w:val="22"/>
          <w:szCs w:val="22"/>
          <w:lang w:eastAsia="x-none"/>
        </w:rPr>
        <w:t>a COT or outside while initiating its own.</w:t>
      </w:r>
    </w:p>
    <w:p w14:paraId="15E68DB1" w14:textId="77777777" w:rsidR="00A73B60" w:rsidRDefault="00F16A88" w:rsidP="0062794C">
      <w:pPr>
        <w:pStyle w:val="3GPPText"/>
        <w:spacing w:line="276" w:lineRule="auto"/>
        <w:rPr>
          <w:b/>
          <w:bCs/>
          <w:szCs w:val="22"/>
        </w:rPr>
      </w:pPr>
      <w:r w:rsidRPr="00F16A88">
        <w:rPr>
          <w:b/>
          <w:bCs/>
          <w:szCs w:val="22"/>
        </w:rPr>
        <w:lastRenderedPageBreak/>
        <w:t xml:space="preserve">Proposal 1: </w:t>
      </w:r>
    </w:p>
    <w:p w14:paraId="45C4345C" w14:textId="14B02E38" w:rsidR="00F16A88" w:rsidRDefault="00A73B60" w:rsidP="0062794C">
      <w:pPr>
        <w:pStyle w:val="3GPPText"/>
        <w:numPr>
          <w:ilvl w:val="0"/>
          <w:numId w:val="37"/>
        </w:numPr>
        <w:spacing w:line="276" w:lineRule="auto"/>
        <w:rPr>
          <w:b/>
          <w:bCs/>
          <w:szCs w:val="22"/>
        </w:rPr>
      </w:pPr>
      <w:r>
        <w:rPr>
          <w:b/>
          <w:bCs/>
          <w:szCs w:val="22"/>
        </w:rPr>
        <w:t xml:space="preserve">A UE is allowed to transmit PSCCH/PSSCH transmission </w:t>
      </w:r>
      <w:r w:rsidR="00D06862">
        <w:rPr>
          <w:b/>
          <w:bCs/>
          <w:szCs w:val="22"/>
        </w:rPr>
        <w:t>either within or outside a COT.</w:t>
      </w:r>
    </w:p>
    <w:p w14:paraId="1BB1B14A" w14:textId="7CF54B1C" w:rsidR="00BB002A" w:rsidRDefault="00220130" w:rsidP="0062794C">
      <w:pPr>
        <w:pStyle w:val="3GPPText"/>
        <w:spacing w:before="0" w:line="276" w:lineRule="auto"/>
        <w:rPr>
          <w:szCs w:val="22"/>
        </w:rPr>
      </w:pPr>
      <w:r w:rsidRPr="00220130">
        <w:rPr>
          <w:szCs w:val="22"/>
          <w:lang w:val="en-GB" w:eastAsia="x-none"/>
        </w:rPr>
        <w:t>However</w:t>
      </w:r>
      <w:r>
        <w:rPr>
          <w:szCs w:val="22"/>
          <w:lang w:val="en-GB" w:eastAsia="x-none"/>
        </w:rPr>
        <w:t>, a separate discussion is needed for S-SSB and PSFCH transmission</w:t>
      </w:r>
      <w:r w:rsidR="00DE77D2">
        <w:rPr>
          <w:szCs w:val="22"/>
          <w:lang w:val="en-GB" w:eastAsia="x-none"/>
        </w:rPr>
        <w:t>s</w:t>
      </w:r>
      <w:r>
        <w:rPr>
          <w:szCs w:val="22"/>
          <w:lang w:val="en-GB" w:eastAsia="x-none"/>
        </w:rPr>
        <w:t xml:space="preserve">. </w:t>
      </w:r>
      <w:r w:rsidR="00BB002A">
        <w:t xml:space="preserve">As indicated below in the highlighted text in yellow, the ETSI BRAN </w:t>
      </w:r>
      <w:r w:rsidR="00092E45">
        <w:t xml:space="preserve">[6] </w:t>
      </w:r>
      <w:r w:rsidR="00BB002A">
        <w:t xml:space="preserve">defines a short control signal as a signal/channel that is not transmitted more than 50 times </w:t>
      </w:r>
      <w:r w:rsidR="00BB002A">
        <w:rPr>
          <w:szCs w:val="22"/>
        </w:rPr>
        <w:t xml:space="preserve">within an observation time of 50 </w:t>
      </w:r>
      <w:proofErr w:type="spellStart"/>
      <w:r w:rsidR="00BB002A">
        <w:rPr>
          <w:szCs w:val="22"/>
        </w:rPr>
        <w:t>ms</w:t>
      </w:r>
      <w:proofErr w:type="spellEnd"/>
      <w:r w:rsidR="00BB002A">
        <w:rPr>
          <w:szCs w:val="22"/>
        </w:rPr>
        <w:t xml:space="preserve">, and with a maximum duty cycle of 5 %. Furthermore, ETSI BRAN </w:t>
      </w:r>
      <w:r w:rsidR="00092E45">
        <w:rPr>
          <w:szCs w:val="22"/>
        </w:rPr>
        <w:t xml:space="preserve">[6] </w:t>
      </w:r>
      <w:r w:rsidR="00BB002A">
        <w:rPr>
          <w:szCs w:val="22"/>
        </w:rPr>
        <w:t>indicates that no LBT is required before the transmission of a short control signal:</w:t>
      </w:r>
    </w:p>
    <w:p w14:paraId="0AEB2766" w14:textId="77777777" w:rsidR="00BB002A" w:rsidRDefault="00BB002A" w:rsidP="0062794C">
      <w:pPr>
        <w:pStyle w:val="3GPPText"/>
        <w:spacing w:line="276" w:lineRule="auto"/>
        <w:jc w:val="center"/>
      </w:pPr>
      <w:r>
        <w:rPr>
          <w:noProof/>
        </w:rPr>
        <w:drawing>
          <wp:inline distT="0" distB="0" distL="0" distR="0" wp14:anchorId="09A39BDE" wp14:editId="5FF36677">
            <wp:extent cx="5861768" cy="2996720"/>
            <wp:effectExtent l="38100" t="38100" r="43815" b="323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61768" cy="2996720"/>
                    </a:xfrm>
                    <a:prstGeom prst="rect">
                      <a:avLst/>
                    </a:prstGeom>
                    <a:noFill/>
                    <a:ln w="25400">
                      <a:solidFill>
                        <a:schemeClr val="tx1"/>
                      </a:solidFill>
                    </a:ln>
                  </pic:spPr>
                </pic:pic>
              </a:graphicData>
            </a:graphic>
          </wp:inline>
        </w:drawing>
      </w:r>
    </w:p>
    <w:p w14:paraId="2BF801F3" w14:textId="2A0136AE" w:rsidR="00F967E6" w:rsidRPr="00F16A88" w:rsidRDefault="002D2E14" w:rsidP="0062794C">
      <w:pPr>
        <w:pStyle w:val="3GPPText"/>
        <w:spacing w:before="0" w:line="276" w:lineRule="auto"/>
        <w:rPr>
          <w:b/>
          <w:bCs/>
          <w:szCs w:val="22"/>
        </w:rPr>
      </w:pPr>
      <w:r>
        <w:rPr>
          <w:szCs w:val="22"/>
        </w:rPr>
        <w:t xml:space="preserve">It is our understanding that the concept of short control signaling can be applied to S-SSB, similarly as in NR-U, where the </w:t>
      </w:r>
      <w:r w:rsidR="00BB002A">
        <w:rPr>
          <w:szCs w:val="22"/>
        </w:rPr>
        <w:t xml:space="preserve">concept of short control </w:t>
      </w:r>
      <w:r w:rsidR="00D06A42">
        <w:rPr>
          <w:szCs w:val="22"/>
        </w:rPr>
        <w:t>signaling</w:t>
      </w:r>
      <w:r w:rsidR="00BB002A">
        <w:rPr>
          <w:szCs w:val="22"/>
        </w:rPr>
        <w:t xml:space="preserve"> has been applied to the Discovery Reference Signal (DRS) which carries the Synchronization Signal Block (SSB). </w:t>
      </w:r>
      <w:r>
        <w:rPr>
          <w:szCs w:val="22"/>
        </w:rPr>
        <w:t xml:space="preserve">In doing so, the S-SSB transmission </w:t>
      </w:r>
      <w:r w:rsidR="00EB0C6C">
        <w:rPr>
          <w:szCs w:val="22"/>
        </w:rPr>
        <w:t xml:space="preserve">should be allowed to be transmitted </w:t>
      </w:r>
      <w:r w:rsidR="00BB002A">
        <w:rPr>
          <w:szCs w:val="22"/>
        </w:rPr>
        <w:t xml:space="preserve">by succeeding type 2A LBT when its </w:t>
      </w:r>
      <w:r w:rsidR="00BB002A" w:rsidRPr="002B7058">
        <w:rPr>
          <w:szCs w:val="22"/>
        </w:rPr>
        <w:t>duty cycle</w:t>
      </w:r>
      <w:r w:rsidR="00BB002A">
        <w:rPr>
          <w:szCs w:val="22"/>
        </w:rPr>
        <w:t xml:space="preserve"> is</w:t>
      </w:r>
      <w:r w:rsidR="00BB002A" w:rsidRPr="002B7058">
        <w:rPr>
          <w:szCs w:val="22"/>
        </w:rPr>
        <w:t xml:space="preserve"> less or equal than 1/20</w:t>
      </w:r>
      <w:r w:rsidR="00BB002A">
        <w:rPr>
          <w:szCs w:val="22"/>
        </w:rPr>
        <w:t>, instead of type 1 LBT as for other channel/signals</w:t>
      </w:r>
      <w:r w:rsidR="002422B8">
        <w:rPr>
          <w:szCs w:val="22"/>
        </w:rPr>
        <w:t xml:space="preserve"> </w:t>
      </w:r>
      <w:r w:rsidR="00402CCD" w:rsidRPr="00402CCD">
        <w:rPr>
          <w:szCs w:val="22"/>
        </w:rPr>
        <w:t xml:space="preserve">irrespective of whether this will fall within or outside of a COT </w:t>
      </w:r>
      <w:proofErr w:type="gramStart"/>
      <w:r w:rsidR="00B044A8">
        <w:rPr>
          <w:szCs w:val="22"/>
        </w:rPr>
        <w:t>as long as</w:t>
      </w:r>
      <w:proofErr w:type="gramEnd"/>
      <w:r w:rsidR="00B044A8">
        <w:rPr>
          <w:szCs w:val="22"/>
        </w:rPr>
        <w:t xml:space="preserve"> it is</w:t>
      </w:r>
      <w:r w:rsidR="002422B8">
        <w:rPr>
          <w:szCs w:val="22"/>
        </w:rPr>
        <w:t xml:space="preserve"> not multiplexed with </w:t>
      </w:r>
      <w:r w:rsidR="000852CC">
        <w:rPr>
          <w:szCs w:val="22"/>
        </w:rPr>
        <w:t xml:space="preserve">other signals, i.e., </w:t>
      </w:r>
      <w:r w:rsidR="002422B8">
        <w:rPr>
          <w:szCs w:val="22"/>
        </w:rPr>
        <w:t xml:space="preserve">unicast or groupcast </w:t>
      </w:r>
      <w:r w:rsidR="00F1772E">
        <w:rPr>
          <w:szCs w:val="22"/>
        </w:rPr>
        <w:t>PS</w:t>
      </w:r>
      <w:r w:rsidR="00F1772E">
        <w:rPr>
          <w:szCs w:val="22"/>
        </w:rPr>
        <w:t>S</w:t>
      </w:r>
      <w:r w:rsidR="00F1772E">
        <w:rPr>
          <w:szCs w:val="22"/>
        </w:rPr>
        <w:t>CH/PS</w:t>
      </w:r>
      <w:r w:rsidR="00F1772E">
        <w:rPr>
          <w:szCs w:val="22"/>
        </w:rPr>
        <w:t>C</w:t>
      </w:r>
      <w:r w:rsidR="00F1772E">
        <w:rPr>
          <w:szCs w:val="22"/>
        </w:rPr>
        <w:t xml:space="preserve">CH </w:t>
      </w:r>
      <w:r w:rsidR="002422B8">
        <w:rPr>
          <w:szCs w:val="22"/>
        </w:rPr>
        <w:t>transmissions.</w:t>
      </w:r>
    </w:p>
    <w:p w14:paraId="35B4E106" w14:textId="77777777" w:rsidR="00D06862" w:rsidRDefault="00F16A88" w:rsidP="0062794C">
      <w:pPr>
        <w:pStyle w:val="3GPPText"/>
        <w:spacing w:line="276" w:lineRule="auto"/>
        <w:rPr>
          <w:b/>
          <w:bCs/>
          <w:szCs w:val="22"/>
        </w:rPr>
      </w:pPr>
      <w:r w:rsidRPr="00F16A88">
        <w:rPr>
          <w:b/>
          <w:bCs/>
          <w:szCs w:val="22"/>
        </w:rPr>
        <w:t xml:space="preserve">Proposal 2: </w:t>
      </w:r>
    </w:p>
    <w:p w14:paraId="131975CE" w14:textId="66F91D00" w:rsidR="00F16A88" w:rsidRDefault="00F16A88" w:rsidP="0062794C">
      <w:pPr>
        <w:pStyle w:val="3GPPText"/>
        <w:numPr>
          <w:ilvl w:val="0"/>
          <w:numId w:val="37"/>
        </w:numPr>
        <w:spacing w:line="276" w:lineRule="auto"/>
        <w:rPr>
          <w:b/>
          <w:bCs/>
          <w:szCs w:val="22"/>
        </w:rPr>
      </w:pPr>
      <w:r w:rsidRPr="00F16A88">
        <w:rPr>
          <w:b/>
          <w:bCs/>
          <w:szCs w:val="22"/>
        </w:rPr>
        <w:t>S-SSB is qualified as short control signaling, and S-SSB can be transmitted using type 2A LBT</w:t>
      </w:r>
      <w:r w:rsidR="002422B8">
        <w:rPr>
          <w:b/>
          <w:bCs/>
          <w:szCs w:val="22"/>
        </w:rPr>
        <w:t xml:space="preserve"> </w:t>
      </w:r>
      <w:r w:rsidR="00B62648">
        <w:rPr>
          <w:b/>
          <w:bCs/>
          <w:szCs w:val="22"/>
        </w:rPr>
        <w:t xml:space="preserve">irrespective of whether this </w:t>
      </w:r>
      <w:r w:rsidR="00402CCD">
        <w:rPr>
          <w:b/>
          <w:bCs/>
          <w:szCs w:val="22"/>
        </w:rPr>
        <w:t xml:space="preserve">will fall within or outside of a COT </w:t>
      </w:r>
      <w:proofErr w:type="gramStart"/>
      <w:r w:rsidR="000852CC">
        <w:rPr>
          <w:b/>
          <w:bCs/>
          <w:szCs w:val="22"/>
        </w:rPr>
        <w:t>as long as</w:t>
      </w:r>
      <w:proofErr w:type="gramEnd"/>
      <w:r w:rsidR="000852CC">
        <w:rPr>
          <w:b/>
          <w:bCs/>
          <w:szCs w:val="22"/>
        </w:rPr>
        <w:t xml:space="preserve"> this is not multiplexed with other signals, i.e., </w:t>
      </w:r>
      <w:r w:rsidR="00F1772E" w:rsidRPr="00F1772E">
        <w:rPr>
          <w:b/>
          <w:bCs/>
          <w:szCs w:val="22"/>
        </w:rPr>
        <w:t>unicast or groupcast PS</w:t>
      </w:r>
      <w:r w:rsidR="00F1772E" w:rsidRPr="00F1772E">
        <w:rPr>
          <w:b/>
          <w:bCs/>
          <w:szCs w:val="22"/>
        </w:rPr>
        <w:t>S</w:t>
      </w:r>
      <w:r w:rsidR="00F1772E" w:rsidRPr="00F1772E">
        <w:rPr>
          <w:b/>
          <w:bCs/>
          <w:szCs w:val="22"/>
        </w:rPr>
        <w:t>CH/PS</w:t>
      </w:r>
      <w:r w:rsidR="00F1772E" w:rsidRPr="00F1772E">
        <w:rPr>
          <w:b/>
          <w:bCs/>
          <w:szCs w:val="22"/>
        </w:rPr>
        <w:t>C</w:t>
      </w:r>
      <w:r w:rsidR="00F1772E" w:rsidRPr="00F1772E">
        <w:rPr>
          <w:b/>
          <w:bCs/>
          <w:szCs w:val="22"/>
        </w:rPr>
        <w:t>CH transmissions</w:t>
      </w:r>
      <w:r w:rsidRPr="00F16A88">
        <w:rPr>
          <w:b/>
          <w:bCs/>
          <w:szCs w:val="22"/>
        </w:rPr>
        <w:t>.</w:t>
      </w:r>
    </w:p>
    <w:p w14:paraId="49FB5AA8" w14:textId="2C064E6B" w:rsidR="00F1772E" w:rsidRPr="00F16A88" w:rsidRDefault="00B044A8" w:rsidP="0062794C">
      <w:pPr>
        <w:pStyle w:val="3GPPText"/>
        <w:spacing w:line="276" w:lineRule="auto"/>
        <w:rPr>
          <w:b/>
          <w:bCs/>
          <w:szCs w:val="22"/>
        </w:rPr>
      </w:pPr>
      <w:r w:rsidRPr="00B044A8">
        <w:rPr>
          <w:szCs w:val="22"/>
        </w:rPr>
        <w:t>As for</w:t>
      </w:r>
      <w:r>
        <w:rPr>
          <w:szCs w:val="22"/>
        </w:rPr>
        <w:t xml:space="preserve"> PSFCH transmissions, </w:t>
      </w:r>
      <w:r w:rsidR="002129A2">
        <w:rPr>
          <w:szCs w:val="22"/>
        </w:rPr>
        <w:t xml:space="preserve">it is important to note that </w:t>
      </w:r>
      <w:r w:rsidR="00C43828">
        <w:rPr>
          <w:szCs w:val="22"/>
        </w:rPr>
        <w:t xml:space="preserve">based on the Rel.16 </w:t>
      </w:r>
      <w:r w:rsidR="00E17FAD">
        <w:rPr>
          <w:szCs w:val="22"/>
        </w:rPr>
        <w:t>SL slot structure</w:t>
      </w:r>
      <w:r w:rsidR="00CE1403">
        <w:rPr>
          <w:szCs w:val="22"/>
        </w:rPr>
        <w:t xml:space="preserve"> de</w:t>
      </w:r>
      <w:r w:rsidR="00B037B6">
        <w:rPr>
          <w:szCs w:val="22"/>
        </w:rPr>
        <w:t xml:space="preserve">picted in Figure </w:t>
      </w:r>
      <w:r w:rsidR="00C43828">
        <w:rPr>
          <w:szCs w:val="22"/>
        </w:rPr>
        <w:t xml:space="preserve">the </w:t>
      </w:r>
      <w:r w:rsidR="00B037B6">
        <w:rPr>
          <w:szCs w:val="22"/>
        </w:rPr>
        <w:t xml:space="preserve">Tx/Rx switching gap, which is only one OFDM symbol long, </w:t>
      </w:r>
      <w:r w:rsidR="00C43828">
        <w:rPr>
          <w:szCs w:val="22"/>
        </w:rPr>
        <w:t xml:space="preserve">may not be sufficiently long </w:t>
      </w:r>
      <w:r w:rsidR="00D14593">
        <w:rPr>
          <w:szCs w:val="22"/>
        </w:rPr>
        <w:t xml:space="preserve">for certain subcarrier spacing </w:t>
      </w:r>
      <w:r w:rsidR="00C43828">
        <w:rPr>
          <w:szCs w:val="22"/>
        </w:rPr>
        <w:t>to allow a UE to perform</w:t>
      </w:r>
      <w:r w:rsidR="00E17FAD">
        <w:rPr>
          <w:szCs w:val="22"/>
        </w:rPr>
        <w:t xml:space="preserve"> type 1 LBT</w:t>
      </w:r>
      <w:r w:rsidR="00CE1403">
        <w:rPr>
          <w:szCs w:val="22"/>
        </w:rPr>
        <w:t xml:space="preserve"> </w:t>
      </w:r>
      <w:r w:rsidR="00C43828">
        <w:rPr>
          <w:szCs w:val="22"/>
        </w:rPr>
        <w:t xml:space="preserve">even if </w:t>
      </w:r>
      <w:r w:rsidR="00D14593">
        <w:rPr>
          <w:szCs w:val="22"/>
        </w:rPr>
        <w:t xml:space="preserve">the </w:t>
      </w:r>
      <w:r w:rsidR="00CE1403">
        <w:rPr>
          <w:szCs w:val="22"/>
        </w:rPr>
        <w:t xml:space="preserve">lowest priority class (p=1) </w:t>
      </w:r>
      <w:r w:rsidR="00D14593">
        <w:rPr>
          <w:szCs w:val="22"/>
        </w:rPr>
        <w:t xml:space="preserve">is assigned, since this will require </w:t>
      </w:r>
      <w:r w:rsidR="00A64C93">
        <w:rPr>
          <w:szCs w:val="22"/>
        </w:rPr>
        <w:t xml:space="preserve">a minimum of </w:t>
      </w:r>
      <w:r w:rsidR="00D14593">
        <w:rPr>
          <w:szCs w:val="22"/>
        </w:rPr>
        <w:t>43</w:t>
      </w:r>
      <w:r w:rsidR="00352500">
        <w:rPr>
          <w:szCs w:val="22"/>
        </w:rPr>
        <w:t xml:space="preserve"> </w:t>
      </w:r>
      <w:r w:rsidR="00D14593">
        <w:rPr>
          <w:szCs w:val="22"/>
        </w:rPr>
        <w:t xml:space="preserve">us </w:t>
      </w:r>
      <w:r w:rsidR="00A64C93">
        <w:rPr>
          <w:szCs w:val="22"/>
        </w:rPr>
        <w:t xml:space="preserve">to </w:t>
      </w:r>
      <w:r w:rsidR="00D14593">
        <w:rPr>
          <w:szCs w:val="22"/>
        </w:rPr>
        <w:t>79</w:t>
      </w:r>
      <w:r w:rsidR="00352500">
        <w:rPr>
          <w:szCs w:val="22"/>
        </w:rPr>
        <w:t xml:space="preserve"> </w:t>
      </w:r>
      <w:r w:rsidR="00D14593">
        <w:rPr>
          <w:szCs w:val="22"/>
        </w:rPr>
        <w:t>us</w:t>
      </w:r>
      <w:r w:rsidR="00A64C93">
        <w:rPr>
          <w:szCs w:val="22"/>
        </w:rPr>
        <w:t xml:space="preserve"> (i.e., CW= 3 or 7)</w:t>
      </w:r>
      <w:r w:rsidR="00D14593">
        <w:rPr>
          <w:szCs w:val="22"/>
        </w:rPr>
        <w:t xml:space="preserve">, </w:t>
      </w:r>
      <w:r w:rsidR="003C248E">
        <w:rPr>
          <w:szCs w:val="22"/>
        </w:rPr>
        <w:t xml:space="preserve">and may lead to blocking. </w:t>
      </w:r>
      <w:r w:rsidR="002872C2">
        <w:rPr>
          <w:szCs w:val="22"/>
        </w:rPr>
        <w:t xml:space="preserve">Furthermore, given the </w:t>
      </w:r>
      <w:r w:rsidR="007F61C4">
        <w:rPr>
          <w:szCs w:val="22"/>
        </w:rPr>
        <w:t xml:space="preserve">latency and </w:t>
      </w:r>
      <w:r w:rsidR="00780996">
        <w:rPr>
          <w:szCs w:val="22"/>
        </w:rPr>
        <w:t xml:space="preserve">spectral inefficiency </w:t>
      </w:r>
      <w:r w:rsidR="002872C2">
        <w:rPr>
          <w:szCs w:val="22"/>
        </w:rPr>
        <w:t>implication</w:t>
      </w:r>
      <w:r w:rsidR="00780996">
        <w:rPr>
          <w:szCs w:val="22"/>
        </w:rPr>
        <w:t>s associated to retransmission</w:t>
      </w:r>
      <w:r w:rsidR="005567C7">
        <w:rPr>
          <w:szCs w:val="22"/>
        </w:rPr>
        <w:t xml:space="preserve">s, it may be </w:t>
      </w:r>
      <w:r w:rsidR="002C7D29">
        <w:rPr>
          <w:szCs w:val="22"/>
        </w:rPr>
        <w:t xml:space="preserve">beneficial to </w:t>
      </w:r>
      <w:r w:rsidR="00EA44EB">
        <w:rPr>
          <w:szCs w:val="22"/>
        </w:rPr>
        <w:t>always transmit PSFCH within an already acquired COT</w:t>
      </w:r>
      <w:r w:rsidR="002872C2">
        <w:rPr>
          <w:szCs w:val="22"/>
        </w:rPr>
        <w:t>, so that type 2 LBT may be appli</w:t>
      </w:r>
      <w:r w:rsidR="005567C7">
        <w:rPr>
          <w:szCs w:val="22"/>
        </w:rPr>
        <w:t>cable</w:t>
      </w:r>
      <w:r w:rsidR="002872C2">
        <w:rPr>
          <w:szCs w:val="22"/>
        </w:rPr>
        <w:t xml:space="preserve"> to it</w:t>
      </w:r>
      <w:r w:rsidR="005567C7">
        <w:rPr>
          <w:szCs w:val="22"/>
        </w:rPr>
        <w:t xml:space="preserve"> and will increase the likelihood of transmission. </w:t>
      </w:r>
    </w:p>
    <w:p w14:paraId="42DE79AF" w14:textId="77777777" w:rsidR="005567C7" w:rsidRDefault="00F16A88" w:rsidP="0062794C">
      <w:pPr>
        <w:pStyle w:val="3GPPText"/>
        <w:spacing w:line="276" w:lineRule="auto"/>
        <w:rPr>
          <w:b/>
          <w:bCs/>
          <w:szCs w:val="22"/>
        </w:rPr>
      </w:pPr>
      <w:r w:rsidRPr="00F16A88">
        <w:rPr>
          <w:b/>
          <w:bCs/>
          <w:szCs w:val="22"/>
        </w:rPr>
        <w:t xml:space="preserve">Observation 1: </w:t>
      </w:r>
    </w:p>
    <w:p w14:paraId="52C92525" w14:textId="6EDD8259" w:rsidR="00F16A88" w:rsidRPr="00F16A88" w:rsidRDefault="00F16A88" w:rsidP="0062794C">
      <w:pPr>
        <w:pStyle w:val="3GPPText"/>
        <w:numPr>
          <w:ilvl w:val="0"/>
          <w:numId w:val="37"/>
        </w:numPr>
        <w:spacing w:line="276" w:lineRule="auto"/>
        <w:rPr>
          <w:b/>
          <w:bCs/>
          <w:szCs w:val="22"/>
        </w:rPr>
      </w:pPr>
      <w:r w:rsidRPr="00F16A88">
        <w:rPr>
          <w:b/>
          <w:bCs/>
          <w:szCs w:val="22"/>
        </w:rPr>
        <w:lastRenderedPageBreak/>
        <w:t>Due to the limited TX/RX switching gaps, a SL UE may be subject to high level of blocking when acquire a COT for a PSFCH transmission, and it may be highly beneficial to transmit PSFCH within a</w:t>
      </w:r>
      <w:r w:rsidR="00EA44EB">
        <w:rPr>
          <w:b/>
          <w:bCs/>
          <w:szCs w:val="22"/>
        </w:rPr>
        <w:t>n</w:t>
      </w:r>
      <w:r w:rsidRPr="00F16A88">
        <w:rPr>
          <w:b/>
          <w:bCs/>
          <w:szCs w:val="22"/>
        </w:rPr>
        <w:t xml:space="preserve"> already acquired COT.</w:t>
      </w:r>
    </w:p>
    <w:p w14:paraId="65F9CB1B" w14:textId="3C9056E6" w:rsidR="00E75AEF" w:rsidRDefault="00084A4F" w:rsidP="0062794C">
      <w:pPr>
        <w:pStyle w:val="3GPPText"/>
        <w:spacing w:line="276" w:lineRule="auto"/>
        <w:jc w:val="center"/>
        <w:rPr>
          <w:b/>
          <w:bCs/>
          <w:szCs w:val="22"/>
        </w:rPr>
      </w:pPr>
      <w:r w:rsidRPr="00E75AEF">
        <w:rPr>
          <w:b/>
          <w:bCs/>
          <w:szCs w:val="22"/>
          <w:lang w:val="en-GB"/>
        </w:rPr>
        <w:object w:dxaOrig="8115" w:dyaOrig="4710" w14:anchorId="4CBA33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7pt;height:154.65pt" o:ole="">
            <v:imagedata r:id="rId12" o:title=""/>
          </v:shape>
          <o:OLEObject Type="Embed" ProgID="Visio.Drawing.15" ShapeID="_x0000_i1025" DrawAspect="Content" ObjectID="_1726029808" r:id="rId13"/>
        </w:object>
      </w:r>
    </w:p>
    <w:p w14:paraId="35970289" w14:textId="7CBE9741" w:rsidR="00E75AEF" w:rsidRDefault="00E75AEF" w:rsidP="0062794C">
      <w:pPr>
        <w:pStyle w:val="3GPPText"/>
        <w:spacing w:line="276" w:lineRule="auto"/>
        <w:jc w:val="center"/>
        <w:rPr>
          <w:b/>
          <w:bCs/>
          <w:szCs w:val="22"/>
        </w:rPr>
      </w:pPr>
      <w:r>
        <w:rPr>
          <w:b/>
          <w:bCs/>
          <w:szCs w:val="22"/>
        </w:rPr>
        <w:t xml:space="preserve">Figure 1 </w:t>
      </w:r>
      <w:r w:rsidR="009139B9">
        <w:rPr>
          <w:b/>
          <w:bCs/>
          <w:szCs w:val="22"/>
        </w:rPr>
        <w:t>–</w:t>
      </w:r>
      <w:r>
        <w:rPr>
          <w:b/>
          <w:bCs/>
          <w:szCs w:val="22"/>
        </w:rPr>
        <w:t xml:space="preserve"> </w:t>
      </w:r>
      <w:r w:rsidR="009139B9">
        <w:rPr>
          <w:b/>
          <w:bCs/>
          <w:szCs w:val="22"/>
        </w:rPr>
        <w:t xml:space="preserve">Rel.16 SL slot structure when a PSFCH transmission </w:t>
      </w:r>
      <w:r w:rsidR="00416B75">
        <w:rPr>
          <w:b/>
          <w:bCs/>
          <w:szCs w:val="22"/>
        </w:rPr>
        <w:t>is performed.</w:t>
      </w:r>
    </w:p>
    <w:p w14:paraId="4163EB84" w14:textId="7A131C62" w:rsidR="00F11ECC" w:rsidRPr="00F11ECC" w:rsidRDefault="00B9103D" w:rsidP="0062794C">
      <w:pPr>
        <w:pStyle w:val="3GPPText"/>
        <w:spacing w:line="276" w:lineRule="auto"/>
        <w:rPr>
          <w:szCs w:val="22"/>
        </w:rPr>
      </w:pPr>
      <w:r>
        <w:rPr>
          <w:szCs w:val="22"/>
        </w:rPr>
        <w:t>Considering that based on RAN4 requirements</w:t>
      </w:r>
      <w:r w:rsidR="00C17642">
        <w:rPr>
          <w:szCs w:val="22"/>
        </w:rPr>
        <w:t xml:space="preserve"> [5]</w:t>
      </w:r>
      <w:r w:rsidR="00240263">
        <w:rPr>
          <w:szCs w:val="22"/>
        </w:rPr>
        <w:t xml:space="preserve"> the </w:t>
      </w:r>
      <w:r w:rsidR="00240263" w:rsidRPr="00935B1A">
        <w:t xml:space="preserve">actual duration needed for TX/RX and RX/TX switching </w:t>
      </w:r>
      <w:r w:rsidR="00240263">
        <w:t xml:space="preserve">should be at most </w:t>
      </w:r>
      <w:r w:rsidR="00240263" w:rsidRPr="00935B1A">
        <w:t>13 us in FR1</w:t>
      </w:r>
      <w:r w:rsidR="00240263">
        <w:t xml:space="preserve">, </w:t>
      </w:r>
      <w:r>
        <w:rPr>
          <w:szCs w:val="22"/>
        </w:rPr>
        <w:t xml:space="preserve">it may be </w:t>
      </w:r>
      <w:r w:rsidR="004B6D4D">
        <w:rPr>
          <w:szCs w:val="22"/>
        </w:rPr>
        <w:t xml:space="preserve">even </w:t>
      </w:r>
      <w:r w:rsidR="00FE1B14">
        <w:rPr>
          <w:szCs w:val="22"/>
        </w:rPr>
        <w:t xml:space="preserve">possible to </w:t>
      </w:r>
      <w:r w:rsidR="004B6D4D">
        <w:rPr>
          <w:szCs w:val="22"/>
        </w:rPr>
        <w:t xml:space="preserve">aim for an LBT free </w:t>
      </w:r>
      <w:r w:rsidR="00625988">
        <w:rPr>
          <w:szCs w:val="22"/>
        </w:rPr>
        <w:t xml:space="preserve">transmission </w:t>
      </w:r>
      <w:r w:rsidR="00625988">
        <w:t xml:space="preserve">if </w:t>
      </w:r>
      <w:r w:rsidR="00625988">
        <w:rPr>
          <w:szCs w:val="22"/>
        </w:rPr>
        <w:t xml:space="preserve">PSFCH is transmitted within an already acquired COT and </w:t>
      </w:r>
      <w:r w:rsidR="00CA0C20">
        <w:rPr>
          <w:szCs w:val="22"/>
        </w:rPr>
        <w:t>a UE may be able to apply a cyclic prefix extension</w:t>
      </w:r>
      <w:r w:rsidR="00CC4BA9">
        <w:rPr>
          <w:szCs w:val="22"/>
        </w:rPr>
        <w:t xml:space="preserve"> (CPE)</w:t>
      </w:r>
      <w:r w:rsidR="00CA0C20">
        <w:rPr>
          <w:szCs w:val="22"/>
        </w:rPr>
        <w:t xml:space="preserve"> before PSFCH so that the gap between </w:t>
      </w:r>
      <w:r w:rsidR="00CA0C20">
        <w:rPr>
          <w:szCs w:val="22"/>
        </w:rPr>
        <w:t>PSSCH/PSCCH</w:t>
      </w:r>
      <w:r w:rsidR="00CA0C20">
        <w:rPr>
          <w:szCs w:val="22"/>
        </w:rPr>
        <w:t xml:space="preserve"> transmission and the PSFCH would be less than 16</w:t>
      </w:r>
      <w:r w:rsidR="009326C4">
        <w:rPr>
          <w:szCs w:val="22"/>
        </w:rPr>
        <w:t xml:space="preserve"> </w:t>
      </w:r>
      <w:r w:rsidR="00CA0C20">
        <w:rPr>
          <w:szCs w:val="22"/>
        </w:rPr>
        <w:t xml:space="preserve">us. In this regards, </w:t>
      </w:r>
      <w:r w:rsidR="003C69DD">
        <w:rPr>
          <w:szCs w:val="22"/>
        </w:rPr>
        <w:t xml:space="preserve">if an RX UE may be able to assess </w:t>
      </w:r>
      <w:r w:rsidR="00094980">
        <w:rPr>
          <w:szCs w:val="22"/>
        </w:rPr>
        <w:t xml:space="preserve">through presence detection </w:t>
      </w:r>
      <w:r w:rsidR="003C69DD">
        <w:rPr>
          <w:szCs w:val="22"/>
        </w:rPr>
        <w:t xml:space="preserve">that before a PSFCH transmission </w:t>
      </w:r>
      <w:r w:rsidR="00A64C93">
        <w:rPr>
          <w:szCs w:val="22"/>
        </w:rPr>
        <w:t xml:space="preserve">a </w:t>
      </w:r>
      <w:r w:rsidR="00A64C93">
        <w:rPr>
          <w:szCs w:val="22"/>
        </w:rPr>
        <w:t>PSSCH/PSCCH</w:t>
      </w:r>
      <w:r w:rsidR="00A64C93">
        <w:rPr>
          <w:szCs w:val="22"/>
        </w:rPr>
        <w:t xml:space="preserve"> transmission </w:t>
      </w:r>
      <w:r w:rsidR="00A64C93">
        <w:rPr>
          <w:szCs w:val="22"/>
        </w:rPr>
        <w:t>is occurring</w:t>
      </w:r>
      <w:r w:rsidR="00A64C93">
        <w:rPr>
          <w:szCs w:val="22"/>
        </w:rPr>
        <w:t xml:space="preserve">, </w:t>
      </w:r>
      <w:r w:rsidR="00094980">
        <w:rPr>
          <w:szCs w:val="22"/>
        </w:rPr>
        <w:t xml:space="preserve">this could be employed by </w:t>
      </w:r>
      <w:r w:rsidR="00CC4BA9">
        <w:rPr>
          <w:szCs w:val="22"/>
        </w:rPr>
        <w:t xml:space="preserve">appending before the PSFCH transmission a CPE of length equal to </w:t>
      </w:r>
      <m:oMath>
        <m:sSubSup>
          <m:sSubSupPr>
            <m:ctrlPr>
              <w:rPr>
                <w:rFonts w:ascii="Cambria Math" w:hAnsi="Cambria Math"/>
                <w:i/>
                <w:iCs/>
                <w:szCs w:val="22"/>
              </w:rPr>
            </m:ctrlPr>
          </m:sSubSupPr>
          <m:e>
            <m:r>
              <w:rPr>
                <w:rFonts w:ascii="Cambria Math" w:hAnsi="Cambria Math"/>
                <w:szCs w:val="22"/>
              </w:rPr>
              <m:t>T</m:t>
            </m:r>
          </m:e>
          <m:sub>
            <m:r>
              <m:rPr>
                <m:sty m:val="p"/>
              </m:rPr>
              <w:rPr>
                <w:rFonts w:ascii="Cambria Math" w:hAnsi="Cambria Math"/>
                <w:szCs w:val="22"/>
              </w:rPr>
              <m:t>symb,  </m:t>
            </m:r>
            <m:d>
              <m:dPr>
                <m:ctrlPr>
                  <w:rPr>
                    <w:rFonts w:ascii="Cambria Math" w:hAnsi="Cambria Math"/>
                    <w:i/>
                    <w:iCs/>
                    <w:szCs w:val="22"/>
                  </w:rPr>
                </m:ctrlPr>
              </m:dPr>
              <m:e>
                <m:r>
                  <w:rPr>
                    <w:rFonts w:ascii="Cambria Math" w:hAnsi="Cambria Math"/>
                    <w:szCs w:val="22"/>
                  </w:rPr>
                  <m:t>l-1</m:t>
                </m:r>
              </m:e>
            </m:d>
            <m:r>
              <m:rPr>
                <m:sty m:val="p"/>
              </m:rPr>
              <w:rPr>
                <w:rFonts w:ascii="Cambria Math" w:hAnsi="Cambria Math"/>
                <w:szCs w:val="22"/>
              </w:rPr>
              <m:t>mod 7∙</m:t>
            </m:r>
            <m:sSup>
              <m:sSupPr>
                <m:ctrlPr>
                  <w:rPr>
                    <w:rFonts w:ascii="Cambria Math" w:hAnsi="Cambria Math"/>
                    <w:i/>
                    <w:iCs/>
                    <w:szCs w:val="22"/>
                  </w:rPr>
                </m:ctrlPr>
              </m:sSupPr>
              <m:e>
                <m:r>
                  <m:rPr>
                    <m:sty m:val="p"/>
                  </m:rPr>
                  <w:rPr>
                    <w:rFonts w:ascii="Cambria Math" w:hAnsi="Cambria Math"/>
                    <w:szCs w:val="22"/>
                  </w:rPr>
                  <m:t>2</m:t>
                </m:r>
              </m:e>
              <m:sup>
                <m:r>
                  <w:rPr>
                    <w:rFonts w:ascii="Cambria Math" w:hAnsi="Cambria Math"/>
                    <w:szCs w:val="22"/>
                  </w:rPr>
                  <m:t>μ</m:t>
                </m:r>
              </m:sup>
            </m:sSup>
            <m:r>
              <m:rPr>
                <m:sty m:val="p"/>
              </m:rPr>
              <w:rPr>
                <w:rFonts w:ascii="Cambria Math" w:hAnsi="Cambria Math"/>
                <w:szCs w:val="22"/>
              </w:rPr>
              <m:t> </m:t>
            </m:r>
          </m:sub>
          <m:sup>
            <m:r>
              <w:rPr>
                <w:rFonts w:ascii="Cambria Math" w:hAnsi="Cambria Math"/>
                <w:szCs w:val="22"/>
              </w:rPr>
              <m:t>μ</m:t>
            </m:r>
          </m:sup>
        </m:sSubSup>
        <m:r>
          <w:rPr>
            <w:rFonts w:ascii="Cambria Math" w:hAnsi="Cambria Math"/>
            <w:szCs w:val="22"/>
          </w:rPr>
          <m:t> -13</m:t>
        </m:r>
      </m:oMath>
      <w:r w:rsidR="00F11ECC">
        <w:rPr>
          <w:iCs/>
          <w:szCs w:val="22"/>
        </w:rPr>
        <w:t xml:space="preserve">us, where </w:t>
      </w:r>
      <m:oMath>
        <m:r>
          <w:rPr>
            <w:rFonts w:ascii="Cambria Math" w:hAnsi="Cambria Math"/>
            <w:szCs w:val="22"/>
          </w:rPr>
          <m:t>μ</m:t>
        </m:r>
      </m:oMath>
      <w:r w:rsidR="00F11ECC">
        <w:rPr>
          <w:iCs/>
          <w:szCs w:val="22"/>
        </w:rPr>
        <w:t xml:space="preserve"> depends on the subcarrier spacing.</w:t>
      </w:r>
    </w:p>
    <w:p w14:paraId="42069DAF" w14:textId="77777777" w:rsidR="00F11ECC" w:rsidRPr="00F11ECC" w:rsidRDefault="00F16A88" w:rsidP="0062794C">
      <w:pPr>
        <w:pStyle w:val="3GPPText"/>
        <w:spacing w:line="276" w:lineRule="auto"/>
        <w:rPr>
          <w:b/>
          <w:bCs/>
          <w:szCs w:val="22"/>
        </w:rPr>
      </w:pPr>
      <w:r w:rsidRPr="00F11ECC">
        <w:rPr>
          <w:b/>
          <w:bCs/>
          <w:szCs w:val="22"/>
        </w:rPr>
        <w:t xml:space="preserve">Proposal 3: </w:t>
      </w:r>
    </w:p>
    <w:p w14:paraId="09A2D6F5" w14:textId="78ED2BE5" w:rsidR="00F16A88" w:rsidRPr="00F11ECC" w:rsidRDefault="00F16A88" w:rsidP="0062794C">
      <w:pPr>
        <w:pStyle w:val="3GPPText"/>
        <w:numPr>
          <w:ilvl w:val="0"/>
          <w:numId w:val="37"/>
        </w:numPr>
        <w:spacing w:line="276" w:lineRule="auto"/>
        <w:rPr>
          <w:b/>
          <w:bCs/>
          <w:szCs w:val="22"/>
        </w:rPr>
      </w:pPr>
      <w:r w:rsidRPr="00F11ECC">
        <w:rPr>
          <w:b/>
          <w:bCs/>
          <w:szCs w:val="22"/>
        </w:rPr>
        <w:t xml:space="preserve">Before a PSFCH transmission, a UE appends a CPE of length equal to </w:t>
      </w:r>
      <m:oMath>
        <m:sSubSup>
          <m:sSubSupPr>
            <m:ctrlPr>
              <w:rPr>
                <w:rFonts w:ascii="Cambria Math" w:hAnsi="Cambria Math"/>
                <w:b/>
                <w:bCs/>
                <w:i/>
                <w:iCs/>
                <w:szCs w:val="22"/>
              </w:rPr>
            </m:ctrlPr>
          </m:sSubSupPr>
          <m:e>
            <m:r>
              <m:rPr>
                <m:sty m:val="bi"/>
              </m:rPr>
              <w:rPr>
                <w:rFonts w:ascii="Cambria Math" w:hAnsi="Cambria Math"/>
                <w:szCs w:val="22"/>
              </w:rPr>
              <m:t>T</m:t>
            </m:r>
          </m:e>
          <m:sub>
            <m:r>
              <m:rPr>
                <m:sty m:val="b"/>
              </m:rPr>
              <w:rPr>
                <w:rFonts w:ascii="Cambria Math" w:hAnsi="Cambria Math"/>
                <w:szCs w:val="22"/>
              </w:rPr>
              <m:t>symb,  </m:t>
            </m:r>
            <m:d>
              <m:dPr>
                <m:ctrlPr>
                  <w:rPr>
                    <w:rFonts w:ascii="Cambria Math" w:hAnsi="Cambria Math"/>
                    <w:b/>
                    <w:bCs/>
                    <w:i/>
                    <w:iCs/>
                    <w:szCs w:val="22"/>
                  </w:rPr>
                </m:ctrlPr>
              </m:dPr>
              <m:e>
                <m:r>
                  <m:rPr>
                    <m:sty m:val="bi"/>
                  </m:rPr>
                  <w:rPr>
                    <w:rFonts w:ascii="Cambria Math" w:hAnsi="Cambria Math"/>
                    <w:szCs w:val="22"/>
                  </w:rPr>
                  <m:t>l-1</m:t>
                </m:r>
              </m:e>
            </m:d>
            <m:r>
              <m:rPr>
                <m:sty m:val="b"/>
              </m:rPr>
              <w:rPr>
                <w:rFonts w:ascii="Cambria Math" w:hAnsi="Cambria Math"/>
                <w:szCs w:val="22"/>
              </w:rPr>
              <m:t>mod 7∙</m:t>
            </m:r>
            <m:sSup>
              <m:sSupPr>
                <m:ctrlPr>
                  <w:rPr>
                    <w:rFonts w:ascii="Cambria Math" w:hAnsi="Cambria Math"/>
                    <w:b/>
                    <w:bCs/>
                    <w:i/>
                    <w:iCs/>
                    <w:szCs w:val="22"/>
                  </w:rPr>
                </m:ctrlPr>
              </m:sSupPr>
              <m:e>
                <m:r>
                  <m:rPr>
                    <m:sty m:val="b"/>
                  </m:rPr>
                  <w:rPr>
                    <w:rFonts w:ascii="Cambria Math" w:hAnsi="Cambria Math"/>
                    <w:szCs w:val="22"/>
                  </w:rPr>
                  <m:t>2</m:t>
                </m:r>
              </m:e>
              <m:sup>
                <m:r>
                  <m:rPr>
                    <m:sty m:val="bi"/>
                  </m:rPr>
                  <w:rPr>
                    <w:rFonts w:ascii="Cambria Math" w:hAnsi="Cambria Math"/>
                    <w:szCs w:val="22"/>
                  </w:rPr>
                  <m:t>μ</m:t>
                </m:r>
              </m:sup>
            </m:sSup>
            <m:r>
              <m:rPr>
                <m:sty m:val="b"/>
              </m:rPr>
              <w:rPr>
                <w:rFonts w:ascii="Cambria Math" w:hAnsi="Cambria Math"/>
                <w:szCs w:val="22"/>
              </w:rPr>
              <m:t> </m:t>
            </m:r>
          </m:sub>
          <m:sup>
            <m:r>
              <m:rPr>
                <m:sty m:val="bi"/>
              </m:rPr>
              <w:rPr>
                <w:rFonts w:ascii="Cambria Math" w:hAnsi="Cambria Math"/>
                <w:szCs w:val="22"/>
              </w:rPr>
              <m:t>μ</m:t>
            </m:r>
          </m:sup>
        </m:sSubSup>
        <m:r>
          <m:rPr>
            <m:sty m:val="bi"/>
          </m:rPr>
          <w:rPr>
            <w:rFonts w:ascii="Cambria Math" w:hAnsi="Cambria Math"/>
            <w:szCs w:val="22"/>
          </w:rPr>
          <m:t> -13</m:t>
        </m:r>
      </m:oMath>
      <w:r w:rsidRPr="00F11ECC">
        <w:rPr>
          <w:b/>
          <w:bCs/>
          <w:szCs w:val="22"/>
        </w:rPr>
        <w:t xml:space="preserve"> us.</w:t>
      </w:r>
    </w:p>
    <w:p w14:paraId="60A9E0A2" w14:textId="2AA43516" w:rsidR="004F1A93" w:rsidRPr="004F1A93" w:rsidRDefault="00CC3FC9" w:rsidP="0062794C">
      <w:pPr>
        <w:pStyle w:val="3GPPText"/>
        <w:spacing w:line="276" w:lineRule="auto"/>
        <w:rPr>
          <w:szCs w:val="22"/>
        </w:rPr>
      </w:pPr>
      <w:r>
        <w:rPr>
          <w:szCs w:val="22"/>
        </w:rPr>
        <w:t>In prior RAN1 meeting</w:t>
      </w:r>
      <w:r w:rsidR="00C00638">
        <w:rPr>
          <w:szCs w:val="22"/>
        </w:rPr>
        <w:t xml:space="preserve"> [3], it was agreed that </w:t>
      </w:r>
      <w:r w:rsidR="004F1A93">
        <w:rPr>
          <w:szCs w:val="22"/>
        </w:rPr>
        <w:t>w</w:t>
      </w:r>
      <w:r w:rsidR="004F1A93" w:rsidRPr="004F1A93">
        <w:rPr>
          <w:szCs w:val="22"/>
        </w:rPr>
        <w:t xml:space="preserve">hen the responding UE uses </w:t>
      </w:r>
      <w:r w:rsidR="000C1599">
        <w:rPr>
          <w:szCs w:val="22"/>
        </w:rPr>
        <w:t>a</w:t>
      </w:r>
      <w:r w:rsidR="004F1A93" w:rsidRPr="004F1A93">
        <w:rPr>
          <w:szCs w:val="22"/>
        </w:rPr>
        <w:t xml:space="preserve"> shared COT for its transmission </w:t>
      </w:r>
      <w:r w:rsidR="004F1A93">
        <w:rPr>
          <w:szCs w:val="22"/>
        </w:rPr>
        <w:t xml:space="preserve">it </w:t>
      </w:r>
      <w:proofErr w:type="gramStart"/>
      <w:r w:rsidR="004F1A93" w:rsidRPr="004F1A93">
        <w:rPr>
          <w:szCs w:val="22"/>
        </w:rPr>
        <w:t xml:space="preserve">has </w:t>
      </w:r>
      <w:r w:rsidR="004F1A93">
        <w:rPr>
          <w:szCs w:val="22"/>
        </w:rPr>
        <w:t>to</w:t>
      </w:r>
      <w:proofErr w:type="gramEnd"/>
      <w:r w:rsidR="004F1A93">
        <w:rPr>
          <w:szCs w:val="22"/>
        </w:rPr>
        <w:t xml:space="preserve"> have </w:t>
      </w:r>
      <w:r w:rsidR="004F1A93" w:rsidRPr="004F1A93">
        <w:rPr>
          <w:szCs w:val="22"/>
        </w:rPr>
        <w:t xml:space="preserve">an equal or smaller </w:t>
      </w:r>
      <w:r w:rsidR="005B465D">
        <w:rPr>
          <w:szCs w:val="22"/>
        </w:rPr>
        <w:t>channel access priority class (</w:t>
      </w:r>
      <w:r w:rsidR="004F1A93" w:rsidRPr="004F1A93">
        <w:rPr>
          <w:szCs w:val="22"/>
        </w:rPr>
        <w:t>CAPC</w:t>
      </w:r>
      <w:r w:rsidR="005B465D">
        <w:rPr>
          <w:szCs w:val="22"/>
        </w:rPr>
        <w:t>)</w:t>
      </w:r>
      <w:r w:rsidR="004F1A93" w:rsidRPr="004F1A93">
        <w:rPr>
          <w:szCs w:val="22"/>
        </w:rPr>
        <w:t xml:space="preserve"> value than the CAPC value indicated in a shared COT information</w:t>
      </w:r>
      <w:r w:rsidR="004F1A93">
        <w:rPr>
          <w:szCs w:val="22"/>
        </w:rPr>
        <w:t xml:space="preserve">. </w:t>
      </w:r>
      <w:r w:rsidR="00CD1CD8">
        <w:rPr>
          <w:szCs w:val="22"/>
        </w:rPr>
        <w:t>Meaning that the CAPC of the initiating device should be always carried within the COT sharing information</w:t>
      </w:r>
      <w:r w:rsidR="00AF47D0">
        <w:rPr>
          <w:szCs w:val="22"/>
        </w:rPr>
        <w:t>. Together with this information, it is our understanding that the COT sharing information should also include a few other fields</w:t>
      </w:r>
      <w:r w:rsidR="000C1599">
        <w:rPr>
          <w:szCs w:val="22"/>
        </w:rPr>
        <w:t xml:space="preserve"> such as indication of the </w:t>
      </w:r>
      <w:r w:rsidR="00D52AF1">
        <w:rPr>
          <w:szCs w:val="22"/>
        </w:rPr>
        <w:t>resources within a shared COT that other UEs can utilize for their transmission and in case of semi-static channel access mode</w:t>
      </w:r>
      <w:r w:rsidR="001F505E">
        <w:rPr>
          <w:szCs w:val="22"/>
        </w:rPr>
        <w:t xml:space="preserve">, where the CAPC information </w:t>
      </w:r>
      <w:r w:rsidR="00BE6FEC">
        <w:rPr>
          <w:szCs w:val="22"/>
        </w:rPr>
        <w:t>becomes</w:t>
      </w:r>
      <w:r w:rsidR="001F505E">
        <w:rPr>
          <w:szCs w:val="22"/>
        </w:rPr>
        <w:t xml:space="preserve"> irrelevant</w:t>
      </w:r>
      <w:r w:rsidR="00BE6FEC">
        <w:rPr>
          <w:szCs w:val="22"/>
        </w:rPr>
        <w:t xml:space="preserve"> (i.e., type 1 LBT is not </w:t>
      </w:r>
      <w:r w:rsidR="000F63CA">
        <w:rPr>
          <w:szCs w:val="22"/>
        </w:rPr>
        <w:t>supported</w:t>
      </w:r>
      <w:r w:rsidR="00BE6FEC">
        <w:rPr>
          <w:szCs w:val="22"/>
        </w:rPr>
        <w:t>)</w:t>
      </w:r>
      <w:r w:rsidR="001F505E">
        <w:rPr>
          <w:szCs w:val="22"/>
        </w:rPr>
        <w:t>,</w:t>
      </w:r>
      <w:r w:rsidR="004D4D86">
        <w:rPr>
          <w:szCs w:val="22"/>
        </w:rPr>
        <w:t xml:space="preserve"> it should also indicate the UE’s fixed frame period (FFP) configuration which include the FFP length and offset</w:t>
      </w:r>
      <w:r w:rsidR="001F505E">
        <w:rPr>
          <w:szCs w:val="22"/>
        </w:rPr>
        <w:t xml:space="preserve"> so that to be able to assess whether its transmission may indeed fall within the</w:t>
      </w:r>
      <w:r w:rsidR="008E3030">
        <w:rPr>
          <w:szCs w:val="22"/>
        </w:rPr>
        <w:t xml:space="preserve"> other device’s</w:t>
      </w:r>
      <w:r w:rsidR="001F505E">
        <w:rPr>
          <w:szCs w:val="22"/>
        </w:rPr>
        <w:t xml:space="preserve"> COT</w:t>
      </w:r>
      <w:r w:rsidR="008E3030">
        <w:rPr>
          <w:szCs w:val="22"/>
        </w:rPr>
        <w:t xml:space="preserve">, which </w:t>
      </w:r>
      <w:r w:rsidR="00675452">
        <w:rPr>
          <w:szCs w:val="22"/>
        </w:rPr>
        <w:t xml:space="preserve">a UE may not be able to </w:t>
      </w:r>
      <w:r w:rsidR="008E3030">
        <w:rPr>
          <w:szCs w:val="22"/>
        </w:rPr>
        <w:t>retrieve</w:t>
      </w:r>
      <w:r w:rsidR="00675452">
        <w:rPr>
          <w:szCs w:val="22"/>
        </w:rPr>
        <w:t xml:space="preserve"> otherwise</w:t>
      </w:r>
      <w:r w:rsidR="009C7884">
        <w:rPr>
          <w:szCs w:val="22"/>
        </w:rPr>
        <w:t>.</w:t>
      </w:r>
    </w:p>
    <w:p w14:paraId="05D0C4F7" w14:textId="6410013B" w:rsidR="000C1599" w:rsidRDefault="000C1599" w:rsidP="0062794C">
      <w:pPr>
        <w:pStyle w:val="3GPPText"/>
        <w:spacing w:line="276" w:lineRule="auto"/>
        <w:rPr>
          <w:b/>
          <w:bCs/>
          <w:szCs w:val="22"/>
        </w:rPr>
      </w:pPr>
      <w:r w:rsidRPr="00F16A88">
        <w:rPr>
          <w:b/>
          <w:bCs/>
          <w:szCs w:val="22"/>
        </w:rPr>
        <w:t xml:space="preserve">Proposal </w:t>
      </w:r>
      <w:r w:rsidR="009C7884">
        <w:rPr>
          <w:b/>
          <w:bCs/>
          <w:szCs w:val="22"/>
        </w:rPr>
        <w:t>4</w:t>
      </w:r>
      <w:r w:rsidRPr="00F16A88">
        <w:rPr>
          <w:b/>
          <w:bCs/>
          <w:szCs w:val="22"/>
        </w:rPr>
        <w:t xml:space="preserve">: </w:t>
      </w:r>
    </w:p>
    <w:p w14:paraId="0C9C10CA" w14:textId="4F66912A" w:rsidR="009C7884" w:rsidRDefault="000C1599" w:rsidP="0062794C">
      <w:pPr>
        <w:pStyle w:val="3GPPText"/>
        <w:numPr>
          <w:ilvl w:val="0"/>
          <w:numId w:val="37"/>
        </w:numPr>
        <w:spacing w:line="276" w:lineRule="auto"/>
        <w:rPr>
          <w:b/>
          <w:bCs/>
          <w:szCs w:val="22"/>
        </w:rPr>
      </w:pPr>
      <w:r w:rsidRPr="00F16A88">
        <w:rPr>
          <w:b/>
          <w:bCs/>
          <w:szCs w:val="22"/>
        </w:rPr>
        <w:t xml:space="preserve">The COT sharing information may carry at least </w:t>
      </w:r>
      <w:r w:rsidR="009C7884">
        <w:rPr>
          <w:b/>
          <w:bCs/>
          <w:szCs w:val="22"/>
        </w:rPr>
        <w:t>the following information</w:t>
      </w:r>
      <w:r w:rsidR="00675452">
        <w:rPr>
          <w:b/>
          <w:bCs/>
          <w:szCs w:val="22"/>
        </w:rPr>
        <w:t>:</w:t>
      </w:r>
    </w:p>
    <w:p w14:paraId="5EC92D0C" w14:textId="4D355318" w:rsidR="009C7884" w:rsidRDefault="000C1599" w:rsidP="0062794C">
      <w:pPr>
        <w:pStyle w:val="3GPPText"/>
        <w:numPr>
          <w:ilvl w:val="1"/>
          <w:numId w:val="37"/>
        </w:numPr>
        <w:spacing w:line="276" w:lineRule="auto"/>
        <w:rPr>
          <w:b/>
          <w:bCs/>
          <w:szCs w:val="22"/>
        </w:rPr>
      </w:pPr>
      <w:r w:rsidRPr="00F16A88">
        <w:rPr>
          <w:b/>
          <w:bCs/>
          <w:szCs w:val="22"/>
        </w:rPr>
        <w:t xml:space="preserve">CAPC of the initiating </w:t>
      </w:r>
      <w:proofErr w:type="gramStart"/>
      <w:r w:rsidRPr="00F16A88">
        <w:rPr>
          <w:b/>
          <w:bCs/>
          <w:szCs w:val="22"/>
        </w:rPr>
        <w:t>device</w:t>
      </w:r>
      <w:r w:rsidR="00B44FF5">
        <w:rPr>
          <w:b/>
          <w:bCs/>
          <w:szCs w:val="22"/>
        </w:rPr>
        <w:t>;</w:t>
      </w:r>
      <w:proofErr w:type="gramEnd"/>
    </w:p>
    <w:p w14:paraId="454B7FBE" w14:textId="36AE5176" w:rsidR="009C7884" w:rsidRDefault="00143536" w:rsidP="0062794C">
      <w:pPr>
        <w:pStyle w:val="3GPPText"/>
        <w:numPr>
          <w:ilvl w:val="1"/>
          <w:numId w:val="37"/>
        </w:numPr>
        <w:spacing w:line="276" w:lineRule="auto"/>
        <w:rPr>
          <w:b/>
          <w:bCs/>
          <w:szCs w:val="22"/>
        </w:rPr>
      </w:pPr>
      <w:r>
        <w:rPr>
          <w:b/>
          <w:bCs/>
          <w:szCs w:val="22"/>
        </w:rPr>
        <w:t>Shared resources information (</w:t>
      </w:r>
      <w:r w:rsidR="006418C0">
        <w:rPr>
          <w:b/>
          <w:bCs/>
          <w:szCs w:val="22"/>
        </w:rPr>
        <w:t>e.g., shared</w:t>
      </w:r>
      <w:r w:rsidR="000C1599" w:rsidRPr="00F16A88">
        <w:rPr>
          <w:b/>
          <w:bCs/>
          <w:szCs w:val="22"/>
        </w:rPr>
        <w:t xml:space="preserve"> COT duration</w:t>
      </w:r>
      <w:proofErr w:type="gramStart"/>
      <w:r w:rsidR="006418C0">
        <w:rPr>
          <w:b/>
          <w:bCs/>
          <w:szCs w:val="22"/>
        </w:rPr>
        <w:t>)</w:t>
      </w:r>
      <w:r w:rsidR="00B44FF5">
        <w:rPr>
          <w:b/>
          <w:bCs/>
          <w:szCs w:val="22"/>
        </w:rPr>
        <w:t>;</w:t>
      </w:r>
      <w:proofErr w:type="gramEnd"/>
    </w:p>
    <w:p w14:paraId="6F6CFA13" w14:textId="2761A7C6" w:rsidR="000C1599" w:rsidRDefault="000C1599" w:rsidP="0062794C">
      <w:pPr>
        <w:pStyle w:val="3GPPText"/>
        <w:numPr>
          <w:ilvl w:val="1"/>
          <w:numId w:val="37"/>
        </w:numPr>
        <w:spacing w:line="276" w:lineRule="auto"/>
        <w:rPr>
          <w:b/>
          <w:bCs/>
          <w:szCs w:val="22"/>
        </w:rPr>
      </w:pPr>
      <w:r w:rsidRPr="00F16A88">
        <w:rPr>
          <w:b/>
          <w:bCs/>
          <w:szCs w:val="22"/>
        </w:rPr>
        <w:t xml:space="preserve">UE’s FFP configuration </w:t>
      </w:r>
      <w:r w:rsidR="009C7884" w:rsidRPr="00F16A88">
        <w:rPr>
          <w:b/>
          <w:bCs/>
          <w:szCs w:val="22"/>
        </w:rPr>
        <w:t xml:space="preserve">(i.e., FFP </w:t>
      </w:r>
      <w:r w:rsidR="009C7884">
        <w:rPr>
          <w:b/>
          <w:bCs/>
          <w:szCs w:val="22"/>
        </w:rPr>
        <w:t xml:space="preserve">length </w:t>
      </w:r>
      <w:r w:rsidR="009C7884" w:rsidRPr="00F16A88">
        <w:rPr>
          <w:b/>
          <w:bCs/>
          <w:szCs w:val="22"/>
        </w:rPr>
        <w:t>and offset)</w:t>
      </w:r>
      <w:r w:rsidR="009C7884">
        <w:rPr>
          <w:b/>
          <w:bCs/>
          <w:szCs w:val="22"/>
        </w:rPr>
        <w:t xml:space="preserve"> if</w:t>
      </w:r>
      <w:r w:rsidRPr="00F16A88">
        <w:rPr>
          <w:b/>
          <w:bCs/>
          <w:szCs w:val="22"/>
        </w:rPr>
        <w:t xml:space="preserve"> semi-static channel access mode</w:t>
      </w:r>
      <w:r w:rsidR="009C7884">
        <w:rPr>
          <w:b/>
          <w:bCs/>
          <w:szCs w:val="22"/>
        </w:rPr>
        <w:t xml:space="preserve"> is supported</w:t>
      </w:r>
      <w:r w:rsidRPr="00F16A88">
        <w:rPr>
          <w:b/>
          <w:bCs/>
          <w:szCs w:val="22"/>
        </w:rPr>
        <w:t>.</w:t>
      </w:r>
    </w:p>
    <w:p w14:paraId="4982A02B" w14:textId="1483AC10" w:rsidR="00F11ECC" w:rsidRDefault="000A71F9" w:rsidP="0062794C">
      <w:pPr>
        <w:pStyle w:val="3GPPText"/>
        <w:spacing w:line="276" w:lineRule="auto"/>
        <w:rPr>
          <w:szCs w:val="22"/>
        </w:rPr>
      </w:pPr>
      <w:r>
        <w:rPr>
          <w:szCs w:val="22"/>
        </w:rPr>
        <w:lastRenderedPageBreak/>
        <w:t>Another important aspect</w:t>
      </w:r>
      <w:r w:rsidR="00CC3FC9">
        <w:rPr>
          <w:szCs w:val="22"/>
        </w:rPr>
        <w:t xml:space="preserve"> related to UE-to-UE COT sharing</w:t>
      </w:r>
      <w:r>
        <w:rPr>
          <w:szCs w:val="22"/>
        </w:rPr>
        <w:t xml:space="preserve"> </w:t>
      </w:r>
      <w:r>
        <w:rPr>
          <w:szCs w:val="22"/>
        </w:rPr>
        <w:t xml:space="preserve">that should be also </w:t>
      </w:r>
      <w:r w:rsidR="008A574E">
        <w:rPr>
          <w:szCs w:val="22"/>
        </w:rPr>
        <w:t xml:space="preserve">discussed, and </w:t>
      </w:r>
      <w:r w:rsidR="008A574E">
        <w:rPr>
          <w:szCs w:val="22"/>
        </w:rPr>
        <w:t xml:space="preserve">on which RAN1 should converge is </w:t>
      </w:r>
      <w:r w:rsidR="00CC3FC9">
        <w:rPr>
          <w:szCs w:val="22"/>
        </w:rPr>
        <w:t xml:space="preserve">where the information related to COT sharing should be transmitted. </w:t>
      </w:r>
      <w:r w:rsidR="009016B0">
        <w:rPr>
          <w:szCs w:val="22"/>
        </w:rPr>
        <w:t>In this matter two</w:t>
      </w:r>
      <w:r w:rsidR="009016B0">
        <w:rPr>
          <w:szCs w:val="22"/>
        </w:rPr>
        <w:t xml:space="preserve"> options may be </w:t>
      </w:r>
      <w:r w:rsidR="0016274C">
        <w:rPr>
          <w:szCs w:val="22"/>
        </w:rPr>
        <w:t>feasible:</w:t>
      </w:r>
    </w:p>
    <w:p w14:paraId="2C77F1EB" w14:textId="77777777" w:rsidR="0016274C" w:rsidRDefault="0016274C" w:rsidP="0062794C">
      <w:pPr>
        <w:pStyle w:val="3GPPText"/>
        <w:numPr>
          <w:ilvl w:val="0"/>
          <w:numId w:val="37"/>
        </w:numPr>
        <w:spacing w:line="276" w:lineRule="auto"/>
        <w:rPr>
          <w:szCs w:val="22"/>
        </w:rPr>
      </w:pPr>
      <w:r>
        <w:rPr>
          <w:szCs w:val="22"/>
        </w:rPr>
        <w:t>Option 1: COT sharing information is carried in UL MAC CE</w:t>
      </w:r>
    </w:p>
    <w:p w14:paraId="50DD0E9B" w14:textId="2B103729" w:rsidR="0016274C" w:rsidRDefault="0016274C" w:rsidP="0062794C">
      <w:pPr>
        <w:pStyle w:val="3GPPText"/>
        <w:numPr>
          <w:ilvl w:val="0"/>
          <w:numId w:val="37"/>
        </w:numPr>
        <w:spacing w:line="276" w:lineRule="auto"/>
        <w:rPr>
          <w:szCs w:val="22"/>
        </w:rPr>
      </w:pPr>
      <w:r>
        <w:rPr>
          <w:szCs w:val="22"/>
        </w:rPr>
        <w:t>Option 2: COT sharing information is piggybacked in SCI</w:t>
      </w:r>
    </w:p>
    <w:p w14:paraId="1A7985FE" w14:textId="77777777" w:rsidR="00435290" w:rsidRDefault="0016274C" w:rsidP="0062794C">
      <w:pPr>
        <w:pStyle w:val="3GPPText"/>
        <w:spacing w:line="276" w:lineRule="auto"/>
        <w:rPr>
          <w:szCs w:val="22"/>
        </w:rPr>
      </w:pPr>
      <w:r>
        <w:rPr>
          <w:szCs w:val="22"/>
        </w:rPr>
        <w:t xml:space="preserve">Considering </w:t>
      </w:r>
      <w:r w:rsidR="006874AF">
        <w:rPr>
          <w:szCs w:val="22"/>
        </w:rPr>
        <w:t>th</w:t>
      </w:r>
      <w:r w:rsidR="00850651">
        <w:rPr>
          <w:szCs w:val="22"/>
        </w:rPr>
        <w:t xml:space="preserve">at </w:t>
      </w:r>
    </w:p>
    <w:p w14:paraId="7802E60A" w14:textId="033C2794" w:rsidR="00850651" w:rsidRDefault="00435290" w:rsidP="0062794C">
      <w:pPr>
        <w:pStyle w:val="3GPPText"/>
        <w:numPr>
          <w:ilvl w:val="0"/>
          <w:numId w:val="39"/>
        </w:numPr>
        <w:spacing w:line="276" w:lineRule="auto"/>
        <w:rPr>
          <w:szCs w:val="22"/>
        </w:rPr>
      </w:pPr>
      <w:r w:rsidRPr="00435290">
        <w:rPr>
          <w:szCs w:val="22"/>
        </w:rPr>
        <w:t>a COT sharing information</w:t>
      </w:r>
      <w:r w:rsidR="006874AF" w:rsidRPr="00435290">
        <w:rPr>
          <w:szCs w:val="22"/>
        </w:rPr>
        <w:t xml:space="preserve"> </w:t>
      </w:r>
      <w:r w:rsidR="00850651" w:rsidRPr="00435290">
        <w:rPr>
          <w:szCs w:val="22"/>
        </w:rPr>
        <w:t xml:space="preserve">should be decoded </w:t>
      </w:r>
      <w:r w:rsidRPr="00435290">
        <w:rPr>
          <w:szCs w:val="22"/>
        </w:rPr>
        <w:t xml:space="preserve">by a potential responding UE </w:t>
      </w:r>
      <w:r w:rsidR="00850651" w:rsidRPr="00435290">
        <w:rPr>
          <w:szCs w:val="22"/>
        </w:rPr>
        <w:t>as early as possible for a responding UE to</w:t>
      </w:r>
      <w:r w:rsidRPr="00435290">
        <w:rPr>
          <w:szCs w:val="22"/>
        </w:rPr>
        <w:t xml:space="preserve"> timely</w:t>
      </w:r>
      <w:r w:rsidR="00850651" w:rsidRPr="00435290">
        <w:rPr>
          <w:szCs w:val="22"/>
        </w:rPr>
        <w:t xml:space="preserve"> prepare transmission and assess whether to acquire its own COT or transmit within another UE’s COT</w:t>
      </w:r>
    </w:p>
    <w:p w14:paraId="6398987C" w14:textId="436F202D" w:rsidR="00435290" w:rsidRDefault="00435290" w:rsidP="0062794C">
      <w:pPr>
        <w:pStyle w:val="3GPPText"/>
        <w:numPr>
          <w:ilvl w:val="0"/>
          <w:numId w:val="39"/>
        </w:numPr>
        <w:spacing w:line="276" w:lineRule="auto"/>
        <w:rPr>
          <w:szCs w:val="22"/>
        </w:rPr>
      </w:pPr>
      <w:r>
        <w:rPr>
          <w:szCs w:val="22"/>
        </w:rPr>
        <w:t xml:space="preserve">COT sharing information is a critical information </w:t>
      </w:r>
      <w:r w:rsidR="003D67C0">
        <w:rPr>
          <w:szCs w:val="22"/>
        </w:rPr>
        <w:t xml:space="preserve">aimed </w:t>
      </w:r>
      <w:r>
        <w:rPr>
          <w:szCs w:val="22"/>
        </w:rPr>
        <w:t>for better coordination and utilization of the spectrum, it</w:t>
      </w:r>
      <w:r w:rsidR="003D67C0">
        <w:rPr>
          <w:szCs w:val="22"/>
        </w:rPr>
        <w:t xml:space="preserve">s transmission should be guaranteed the highest reliability. </w:t>
      </w:r>
    </w:p>
    <w:p w14:paraId="27BE33E0" w14:textId="1BF3400B" w:rsidR="00F11ECC" w:rsidRPr="00F11ECC" w:rsidRDefault="00ED3582" w:rsidP="0062794C">
      <w:pPr>
        <w:pStyle w:val="3GPPText"/>
        <w:spacing w:line="276" w:lineRule="auto"/>
        <w:rPr>
          <w:szCs w:val="22"/>
        </w:rPr>
      </w:pPr>
      <w:r>
        <w:rPr>
          <w:szCs w:val="22"/>
        </w:rPr>
        <w:t xml:space="preserve">With that said, </w:t>
      </w:r>
      <w:r w:rsidR="00B72951">
        <w:rPr>
          <w:szCs w:val="22"/>
        </w:rPr>
        <w:t>in our view transmitting COT sharing information in SCI is preferred.</w:t>
      </w:r>
      <w:r w:rsidR="006874AF">
        <w:rPr>
          <w:szCs w:val="22"/>
        </w:rPr>
        <w:t xml:space="preserve"> </w:t>
      </w:r>
    </w:p>
    <w:p w14:paraId="76872A10" w14:textId="77777777" w:rsidR="00B44FF5" w:rsidRDefault="00F16A88" w:rsidP="0062794C">
      <w:pPr>
        <w:pStyle w:val="3GPPText"/>
        <w:spacing w:line="276" w:lineRule="auto"/>
        <w:rPr>
          <w:b/>
          <w:bCs/>
          <w:szCs w:val="22"/>
        </w:rPr>
      </w:pPr>
      <w:r w:rsidRPr="00F16A88">
        <w:rPr>
          <w:b/>
          <w:bCs/>
          <w:szCs w:val="22"/>
        </w:rPr>
        <w:t xml:space="preserve">Proposal </w:t>
      </w:r>
      <w:r w:rsidR="00B44FF5">
        <w:rPr>
          <w:b/>
          <w:bCs/>
          <w:szCs w:val="22"/>
        </w:rPr>
        <w:t>5</w:t>
      </w:r>
      <w:r w:rsidRPr="00F16A88">
        <w:rPr>
          <w:b/>
          <w:bCs/>
          <w:szCs w:val="22"/>
        </w:rPr>
        <w:t xml:space="preserve">: </w:t>
      </w:r>
    </w:p>
    <w:p w14:paraId="51DD35C6" w14:textId="77777777" w:rsidR="00B44FF5" w:rsidRDefault="00F16A88" w:rsidP="0062794C">
      <w:pPr>
        <w:pStyle w:val="3GPPText"/>
        <w:numPr>
          <w:ilvl w:val="0"/>
          <w:numId w:val="40"/>
        </w:numPr>
        <w:spacing w:line="276" w:lineRule="auto"/>
        <w:rPr>
          <w:b/>
          <w:bCs/>
          <w:szCs w:val="22"/>
        </w:rPr>
      </w:pPr>
      <w:r w:rsidRPr="00F16A88">
        <w:rPr>
          <w:b/>
          <w:bCs/>
          <w:szCs w:val="22"/>
        </w:rPr>
        <w:t xml:space="preserve">COT sharing information is carried in the SCI. </w:t>
      </w:r>
    </w:p>
    <w:p w14:paraId="471D38AA" w14:textId="72FC3DD6" w:rsidR="00F16A88" w:rsidRDefault="00F16A88" w:rsidP="0062794C">
      <w:pPr>
        <w:pStyle w:val="3GPPText"/>
        <w:numPr>
          <w:ilvl w:val="1"/>
          <w:numId w:val="40"/>
        </w:numPr>
        <w:spacing w:line="276" w:lineRule="auto"/>
        <w:rPr>
          <w:b/>
          <w:bCs/>
          <w:szCs w:val="22"/>
        </w:rPr>
      </w:pPr>
      <w:r w:rsidRPr="00F16A88">
        <w:rPr>
          <w:b/>
          <w:bCs/>
          <w:szCs w:val="22"/>
        </w:rPr>
        <w:t>FFS: whether in 1st or 2nd stage SCI</w:t>
      </w:r>
      <w:r w:rsidR="00B44FF5">
        <w:rPr>
          <w:b/>
          <w:bCs/>
          <w:szCs w:val="22"/>
        </w:rPr>
        <w:t>.</w:t>
      </w:r>
    </w:p>
    <w:p w14:paraId="7DC8E903" w14:textId="03B0420C" w:rsidR="00B44FF5" w:rsidRDefault="00B44FF5" w:rsidP="0062794C">
      <w:pPr>
        <w:pStyle w:val="3GPPText"/>
        <w:spacing w:line="276" w:lineRule="auto"/>
        <w:rPr>
          <w:szCs w:val="22"/>
        </w:rPr>
      </w:pPr>
      <w:r>
        <w:rPr>
          <w:szCs w:val="22"/>
        </w:rPr>
        <w:t xml:space="preserve">In previous RAN1 meeting [3], two main </w:t>
      </w:r>
      <w:r w:rsidR="003D2E25">
        <w:rPr>
          <w:szCs w:val="22"/>
        </w:rPr>
        <w:t>alternatives</w:t>
      </w:r>
      <w:r>
        <w:rPr>
          <w:szCs w:val="22"/>
        </w:rPr>
        <w:t xml:space="preserve"> have been defined </w:t>
      </w:r>
      <w:r w:rsidR="00233606">
        <w:rPr>
          <w:szCs w:val="22"/>
        </w:rPr>
        <w:t xml:space="preserve">regarding how the UE-to-UE COT sharing should be applied: </w:t>
      </w:r>
    </w:p>
    <w:p w14:paraId="6F9BB629" w14:textId="0991984D" w:rsidR="003D2E25" w:rsidRDefault="003D2E25" w:rsidP="0062794C">
      <w:pPr>
        <w:pStyle w:val="3GPPText"/>
        <w:numPr>
          <w:ilvl w:val="0"/>
          <w:numId w:val="40"/>
        </w:numPr>
        <w:spacing w:line="276" w:lineRule="auto"/>
        <w:rPr>
          <w:szCs w:val="22"/>
        </w:rPr>
      </w:pPr>
      <w:r>
        <w:rPr>
          <w:szCs w:val="22"/>
        </w:rPr>
        <w:t xml:space="preserve">Alt.1: </w:t>
      </w:r>
      <w:r w:rsidR="00526C88">
        <w:rPr>
          <w:szCs w:val="22"/>
        </w:rPr>
        <w:t>Based on this alternative, the responding devices are limited to those for which</w:t>
      </w:r>
      <w:r w:rsidR="000D60F4">
        <w:rPr>
          <w:szCs w:val="22"/>
        </w:rPr>
        <w:t xml:space="preserve"> an initiating device has targeted its PSSCH transmission</w:t>
      </w:r>
      <w:r w:rsidR="00A21912">
        <w:rPr>
          <w:szCs w:val="22"/>
        </w:rPr>
        <w:t>. While this alternative may lead to a simpler design, additional constraint could be also applied to it</w:t>
      </w:r>
      <w:r w:rsidR="00617D86">
        <w:rPr>
          <w:szCs w:val="22"/>
        </w:rPr>
        <w:t>, making this alternative even more restrictive in terms of the group of UEs that can be serving as responding UEs</w:t>
      </w:r>
      <w:r w:rsidR="002B22EE">
        <w:rPr>
          <w:szCs w:val="22"/>
        </w:rPr>
        <w:t xml:space="preserve">, and less efficient </w:t>
      </w:r>
      <w:r w:rsidR="00B427FB">
        <w:rPr>
          <w:szCs w:val="22"/>
        </w:rPr>
        <w:t xml:space="preserve">from a spectrum utilization point of view especially in </w:t>
      </w:r>
      <w:r w:rsidR="002560FF">
        <w:rPr>
          <w:szCs w:val="22"/>
        </w:rPr>
        <w:t xml:space="preserve">sparser </w:t>
      </w:r>
      <w:r w:rsidR="00CC2834">
        <w:rPr>
          <w:szCs w:val="22"/>
        </w:rPr>
        <w:t xml:space="preserve">SL </w:t>
      </w:r>
      <w:r w:rsidR="002560FF">
        <w:rPr>
          <w:szCs w:val="22"/>
        </w:rPr>
        <w:t xml:space="preserve">networks or </w:t>
      </w:r>
      <w:r w:rsidR="005F6CFD">
        <w:rPr>
          <w:szCs w:val="22"/>
        </w:rPr>
        <w:t>scenarios/use cases</w:t>
      </w:r>
      <w:r w:rsidR="002560FF">
        <w:rPr>
          <w:szCs w:val="22"/>
        </w:rPr>
        <w:t xml:space="preserve"> where the SL traffic may be moderate</w:t>
      </w:r>
      <w:r w:rsidR="005F6CFD">
        <w:rPr>
          <w:szCs w:val="22"/>
        </w:rPr>
        <w:t>.</w:t>
      </w:r>
      <w:r>
        <w:rPr>
          <w:szCs w:val="22"/>
        </w:rPr>
        <w:t xml:space="preserve"> </w:t>
      </w:r>
    </w:p>
    <w:p w14:paraId="2657EC66" w14:textId="2E8055BA" w:rsidR="003632DE" w:rsidRDefault="00617D86" w:rsidP="0062794C">
      <w:pPr>
        <w:pStyle w:val="3GPPText"/>
        <w:numPr>
          <w:ilvl w:val="0"/>
          <w:numId w:val="40"/>
        </w:numPr>
        <w:spacing w:line="276" w:lineRule="auto"/>
        <w:rPr>
          <w:szCs w:val="22"/>
        </w:rPr>
      </w:pPr>
      <w:r w:rsidRPr="008606E9">
        <w:rPr>
          <w:szCs w:val="22"/>
        </w:rPr>
        <w:t xml:space="preserve">Alt.2: Based on this alternative, the responding device could be any potential device that is able to </w:t>
      </w:r>
      <w:r w:rsidR="00DE0477" w:rsidRPr="008606E9">
        <w:rPr>
          <w:szCs w:val="22"/>
        </w:rPr>
        <w:t xml:space="preserve">detect and decode the COT sharing information, while </w:t>
      </w:r>
      <w:r w:rsidR="00CC2834" w:rsidRPr="008606E9">
        <w:rPr>
          <w:szCs w:val="22"/>
        </w:rPr>
        <w:t xml:space="preserve">a responding device to act as such </w:t>
      </w:r>
      <w:r w:rsidR="008E7D70" w:rsidRPr="008606E9">
        <w:rPr>
          <w:szCs w:val="22"/>
        </w:rPr>
        <w:t xml:space="preserve">should target the initiating device as receiver of its transmissions within </w:t>
      </w:r>
      <w:r w:rsidR="00224585" w:rsidRPr="008606E9">
        <w:rPr>
          <w:szCs w:val="22"/>
        </w:rPr>
        <w:t xml:space="preserve">the shared COT. This alternative, among the two, is clearly the most </w:t>
      </w:r>
      <w:r w:rsidR="003632DE" w:rsidRPr="008606E9">
        <w:rPr>
          <w:szCs w:val="22"/>
        </w:rPr>
        <w:t>competitive solution in terms of spectrum utilization</w:t>
      </w:r>
      <w:r w:rsidR="00690E8F" w:rsidRPr="008606E9">
        <w:rPr>
          <w:szCs w:val="22"/>
        </w:rPr>
        <w:t xml:space="preserve"> considering that SL-U will be likely deployed </w:t>
      </w:r>
      <w:r w:rsidR="008606E9" w:rsidRPr="008606E9">
        <w:rPr>
          <w:szCs w:val="22"/>
        </w:rPr>
        <w:t xml:space="preserve">in presence of incumbent technologies which are spectrum greedy by design. Furthermore, this alternative </w:t>
      </w:r>
      <w:r w:rsidR="003632DE" w:rsidRPr="008606E9">
        <w:rPr>
          <w:szCs w:val="22"/>
        </w:rPr>
        <w:t>allows substantial latency and LBT overhead reduction</w:t>
      </w:r>
      <w:r w:rsidR="008606E9">
        <w:rPr>
          <w:szCs w:val="22"/>
        </w:rPr>
        <w:t xml:space="preserve"> by </w:t>
      </w:r>
      <w:r w:rsidR="003632DE" w:rsidRPr="008606E9">
        <w:rPr>
          <w:szCs w:val="22"/>
        </w:rPr>
        <w:t>allow</w:t>
      </w:r>
      <w:r w:rsidR="008606E9">
        <w:rPr>
          <w:szCs w:val="22"/>
        </w:rPr>
        <w:t xml:space="preserve">ing a larger set of </w:t>
      </w:r>
      <w:r w:rsidR="003632DE" w:rsidRPr="008606E9">
        <w:rPr>
          <w:szCs w:val="22"/>
        </w:rPr>
        <w:t>devices to be operating as responding device</w:t>
      </w:r>
      <w:r w:rsidR="00051B25">
        <w:rPr>
          <w:szCs w:val="22"/>
        </w:rPr>
        <w:t xml:space="preserve">. On the other hand, it could be claimed that this </w:t>
      </w:r>
      <w:r w:rsidR="00C96626">
        <w:rPr>
          <w:szCs w:val="22"/>
        </w:rPr>
        <w:t>alternative</w:t>
      </w:r>
      <w:r w:rsidR="00051B25">
        <w:rPr>
          <w:szCs w:val="22"/>
        </w:rPr>
        <w:t xml:space="preserve"> may </w:t>
      </w:r>
      <w:r w:rsidR="00810496">
        <w:rPr>
          <w:szCs w:val="22"/>
        </w:rPr>
        <w:t>increase congestion among responding devices that should now compete for the same shared COT</w:t>
      </w:r>
      <w:r w:rsidR="00C96626">
        <w:rPr>
          <w:szCs w:val="22"/>
        </w:rPr>
        <w:t>, and if PSFCH is transmitted within a COT</w:t>
      </w:r>
      <w:r w:rsidR="00650607">
        <w:rPr>
          <w:szCs w:val="22"/>
        </w:rPr>
        <w:t>, its transmission may be potentially blocked by other UE’s transmission</w:t>
      </w:r>
      <w:r w:rsidR="00810496">
        <w:rPr>
          <w:szCs w:val="22"/>
        </w:rPr>
        <w:t xml:space="preserve">. However, it is important to note that </w:t>
      </w:r>
      <w:r w:rsidR="00650607">
        <w:rPr>
          <w:szCs w:val="22"/>
        </w:rPr>
        <w:t xml:space="preserve">when operating in </w:t>
      </w:r>
      <w:r w:rsidR="00FE26E2">
        <w:rPr>
          <w:szCs w:val="22"/>
        </w:rPr>
        <w:t xml:space="preserve">RA </w:t>
      </w:r>
      <w:r w:rsidR="00810496">
        <w:rPr>
          <w:szCs w:val="22"/>
        </w:rPr>
        <w:t xml:space="preserve">mode 1, a </w:t>
      </w:r>
      <w:r w:rsidR="00FE26E2">
        <w:rPr>
          <w:szCs w:val="22"/>
        </w:rPr>
        <w:t xml:space="preserve">well-engineered </w:t>
      </w:r>
      <w:proofErr w:type="spellStart"/>
      <w:r w:rsidR="00FE26E2">
        <w:rPr>
          <w:szCs w:val="22"/>
        </w:rPr>
        <w:t>gNB</w:t>
      </w:r>
      <w:proofErr w:type="spellEnd"/>
      <w:r w:rsidR="00FE26E2">
        <w:rPr>
          <w:szCs w:val="22"/>
        </w:rPr>
        <w:t xml:space="preserve"> may certainly schedule UEs so that this issue may be easily mitigated</w:t>
      </w:r>
      <w:r w:rsidR="00650607">
        <w:rPr>
          <w:szCs w:val="22"/>
        </w:rPr>
        <w:t xml:space="preserve">. </w:t>
      </w:r>
      <w:proofErr w:type="gramStart"/>
      <w:r w:rsidR="00650607">
        <w:rPr>
          <w:szCs w:val="22"/>
        </w:rPr>
        <w:t>Also</w:t>
      </w:r>
      <w:proofErr w:type="gramEnd"/>
      <w:r w:rsidR="00650607">
        <w:rPr>
          <w:szCs w:val="22"/>
        </w:rPr>
        <w:t xml:space="preserve"> when operating </w:t>
      </w:r>
      <w:r w:rsidR="00FE26E2">
        <w:rPr>
          <w:szCs w:val="22"/>
        </w:rPr>
        <w:t>in RA mode 2</w:t>
      </w:r>
      <w:r w:rsidR="006E7997">
        <w:rPr>
          <w:szCs w:val="22"/>
        </w:rPr>
        <w:t xml:space="preserve"> resources</w:t>
      </w:r>
      <w:r w:rsidR="000E2BFE">
        <w:rPr>
          <w:szCs w:val="22"/>
        </w:rPr>
        <w:t xml:space="preserve">, </w:t>
      </w:r>
      <w:r w:rsidR="00650607">
        <w:rPr>
          <w:szCs w:val="22"/>
        </w:rPr>
        <w:t xml:space="preserve">while resource </w:t>
      </w:r>
      <w:r w:rsidR="006E7997">
        <w:rPr>
          <w:szCs w:val="22"/>
        </w:rPr>
        <w:t>overprovision</w:t>
      </w:r>
      <w:r w:rsidR="00650607">
        <w:rPr>
          <w:szCs w:val="22"/>
        </w:rPr>
        <w:t xml:space="preserve">ing is expected and </w:t>
      </w:r>
      <w:r w:rsidR="006E7997">
        <w:rPr>
          <w:szCs w:val="22"/>
        </w:rPr>
        <w:t xml:space="preserve">coordination </w:t>
      </w:r>
      <w:r w:rsidR="00650607">
        <w:rPr>
          <w:szCs w:val="22"/>
        </w:rPr>
        <w:t xml:space="preserve">for collision avoidance may be </w:t>
      </w:r>
      <w:r w:rsidR="00105F2E">
        <w:rPr>
          <w:szCs w:val="22"/>
        </w:rPr>
        <w:t xml:space="preserve">a more challenging, the set of responding devices </w:t>
      </w:r>
      <w:r w:rsidR="00C5156F">
        <w:rPr>
          <w:szCs w:val="22"/>
        </w:rPr>
        <w:t xml:space="preserve">may be </w:t>
      </w:r>
      <w:r w:rsidR="00105F2E">
        <w:rPr>
          <w:szCs w:val="22"/>
        </w:rPr>
        <w:t xml:space="preserve">already limited by </w:t>
      </w:r>
      <w:r w:rsidR="00C5156F">
        <w:rPr>
          <w:szCs w:val="22"/>
        </w:rPr>
        <w:t xml:space="preserve">three </w:t>
      </w:r>
      <w:r w:rsidR="00D77E48">
        <w:rPr>
          <w:szCs w:val="22"/>
        </w:rPr>
        <w:t xml:space="preserve">main </w:t>
      </w:r>
      <w:r w:rsidR="00105F2E">
        <w:rPr>
          <w:szCs w:val="22"/>
        </w:rPr>
        <w:t>components:</w:t>
      </w:r>
    </w:p>
    <w:p w14:paraId="12F2EB17" w14:textId="529CDC0E" w:rsidR="00C5156F" w:rsidRDefault="00D77E48" w:rsidP="0062794C">
      <w:pPr>
        <w:pStyle w:val="3GPPText"/>
        <w:numPr>
          <w:ilvl w:val="1"/>
          <w:numId w:val="40"/>
        </w:numPr>
        <w:spacing w:line="276" w:lineRule="auto"/>
        <w:rPr>
          <w:szCs w:val="22"/>
        </w:rPr>
      </w:pPr>
      <w:r>
        <w:rPr>
          <w:szCs w:val="22"/>
        </w:rPr>
        <w:t xml:space="preserve">The </w:t>
      </w:r>
      <w:r w:rsidR="006C6F9A">
        <w:rPr>
          <w:szCs w:val="22"/>
        </w:rPr>
        <w:t>s</w:t>
      </w:r>
      <w:r w:rsidR="00C5156F">
        <w:rPr>
          <w:szCs w:val="22"/>
        </w:rPr>
        <w:t>ensing and resource selection</w:t>
      </w:r>
      <w:r w:rsidR="006C6F9A">
        <w:rPr>
          <w:szCs w:val="22"/>
        </w:rPr>
        <w:t xml:space="preserve"> procedure used for long term sensing</w:t>
      </w:r>
      <w:r>
        <w:rPr>
          <w:szCs w:val="22"/>
        </w:rPr>
        <w:t xml:space="preserve">, whose design will be discussed later in this </w:t>
      </w:r>
      <w:r w:rsidR="006C6F9A">
        <w:rPr>
          <w:szCs w:val="22"/>
        </w:rPr>
        <w:t>document.</w:t>
      </w:r>
    </w:p>
    <w:p w14:paraId="659DB2D1" w14:textId="02204283" w:rsidR="00105F2E" w:rsidRDefault="006C6F9A" w:rsidP="0062794C">
      <w:pPr>
        <w:pStyle w:val="3GPPText"/>
        <w:numPr>
          <w:ilvl w:val="1"/>
          <w:numId w:val="40"/>
        </w:numPr>
        <w:spacing w:line="276" w:lineRule="auto"/>
        <w:rPr>
          <w:szCs w:val="22"/>
        </w:rPr>
      </w:pPr>
      <w:r>
        <w:rPr>
          <w:szCs w:val="22"/>
        </w:rPr>
        <w:t>T</w:t>
      </w:r>
      <w:r w:rsidR="000E2BFE">
        <w:rPr>
          <w:szCs w:val="22"/>
        </w:rPr>
        <w:t>he CAPC</w:t>
      </w:r>
      <w:r>
        <w:rPr>
          <w:szCs w:val="22"/>
        </w:rPr>
        <w:t xml:space="preserve">, which </w:t>
      </w:r>
      <w:r w:rsidR="00B52F4D">
        <w:rPr>
          <w:szCs w:val="22"/>
        </w:rPr>
        <w:t>for</w:t>
      </w:r>
      <w:r w:rsidR="000E2BFE">
        <w:rPr>
          <w:szCs w:val="22"/>
        </w:rPr>
        <w:t xml:space="preserve"> </w:t>
      </w:r>
      <w:r w:rsidR="00B52F4D">
        <w:rPr>
          <w:szCs w:val="22"/>
        </w:rPr>
        <w:t>a</w:t>
      </w:r>
      <w:r w:rsidR="000E2BFE">
        <w:rPr>
          <w:szCs w:val="22"/>
        </w:rPr>
        <w:t xml:space="preserve"> responding device must be equal or smaller than that of the initiating device</w:t>
      </w:r>
    </w:p>
    <w:p w14:paraId="28072641" w14:textId="1F6FAEE5" w:rsidR="000E2BFE" w:rsidRPr="008606E9" w:rsidRDefault="00B52F4D" w:rsidP="0062794C">
      <w:pPr>
        <w:pStyle w:val="3GPPText"/>
        <w:numPr>
          <w:ilvl w:val="1"/>
          <w:numId w:val="40"/>
        </w:numPr>
        <w:spacing w:line="276" w:lineRule="auto"/>
        <w:rPr>
          <w:szCs w:val="22"/>
        </w:rPr>
      </w:pPr>
      <w:r>
        <w:rPr>
          <w:szCs w:val="22"/>
        </w:rPr>
        <w:lastRenderedPageBreak/>
        <w:t xml:space="preserve">The transmission direction of the responding device, which should always target </w:t>
      </w:r>
      <w:r w:rsidR="000E2BFE">
        <w:rPr>
          <w:szCs w:val="22"/>
        </w:rPr>
        <w:t xml:space="preserve">the initiating device </w:t>
      </w:r>
      <w:r>
        <w:rPr>
          <w:szCs w:val="22"/>
        </w:rPr>
        <w:t>as</w:t>
      </w:r>
      <w:r w:rsidR="000E2BFE">
        <w:rPr>
          <w:szCs w:val="22"/>
        </w:rPr>
        <w:t xml:space="preserve"> receiver of </w:t>
      </w:r>
      <w:r>
        <w:rPr>
          <w:szCs w:val="22"/>
        </w:rPr>
        <w:t xml:space="preserve">its transmissions. </w:t>
      </w:r>
    </w:p>
    <w:p w14:paraId="183C1FA9" w14:textId="77777777" w:rsidR="00B52F4D" w:rsidRDefault="00F16A88" w:rsidP="0062794C">
      <w:pPr>
        <w:pStyle w:val="3GPPText"/>
        <w:spacing w:line="276" w:lineRule="auto"/>
        <w:rPr>
          <w:b/>
          <w:bCs/>
          <w:szCs w:val="22"/>
        </w:rPr>
      </w:pPr>
      <w:r w:rsidRPr="00F16A88">
        <w:rPr>
          <w:b/>
          <w:bCs/>
          <w:szCs w:val="22"/>
        </w:rPr>
        <w:t xml:space="preserve">Proposal 6: </w:t>
      </w:r>
    </w:p>
    <w:p w14:paraId="6B23C9CC" w14:textId="57DEC518" w:rsidR="00F16A88" w:rsidRDefault="00F16A88" w:rsidP="0062794C">
      <w:pPr>
        <w:pStyle w:val="3GPPText"/>
        <w:numPr>
          <w:ilvl w:val="0"/>
          <w:numId w:val="41"/>
        </w:numPr>
        <w:spacing w:line="276" w:lineRule="auto"/>
        <w:rPr>
          <w:b/>
          <w:bCs/>
          <w:szCs w:val="22"/>
        </w:rPr>
      </w:pPr>
      <w:r w:rsidRPr="00F16A88">
        <w:rPr>
          <w:b/>
          <w:bCs/>
          <w:szCs w:val="22"/>
        </w:rPr>
        <w:t>A COT can be shared with any UEs, despite of whether they may or may not be the target receiver of the PSSCH data transmitted by the initiating device (Alt-2 is preferred).</w:t>
      </w:r>
    </w:p>
    <w:p w14:paraId="3B2E7D78" w14:textId="2A0FF449" w:rsidR="00AB5DF6" w:rsidRPr="00D1663E" w:rsidRDefault="00D1663E" w:rsidP="0062794C">
      <w:pPr>
        <w:pStyle w:val="3GPPText"/>
        <w:spacing w:line="276" w:lineRule="auto"/>
        <w:rPr>
          <w:szCs w:val="22"/>
        </w:rPr>
      </w:pPr>
      <w:r w:rsidRPr="00D1663E">
        <w:rPr>
          <w:szCs w:val="22"/>
        </w:rPr>
        <w:t>Another</w:t>
      </w:r>
      <w:r w:rsidR="006418C0">
        <w:rPr>
          <w:szCs w:val="22"/>
        </w:rPr>
        <w:t xml:space="preserve"> important aspect that RAN1 should consider when </w:t>
      </w:r>
      <w:r w:rsidR="00A03E00">
        <w:rPr>
          <w:szCs w:val="22"/>
        </w:rPr>
        <w:t>designing the UE-to-UE COT sharing is related to the half-duplexing issue that SL UE</w:t>
      </w:r>
      <w:r w:rsidR="001220F7">
        <w:rPr>
          <w:szCs w:val="22"/>
        </w:rPr>
        <w:t>s</w:t>
      </w:r>
      <w:r w:rsidR="00A03E00">
        <w:rPr>
          <w:szCs w:val="22"/>
        </w:rPr>
        <w:t xml:space="preserve"> may suffer. </w:t>
      </w:r>
      <w:r w:rsidR="00451F57">
        <w:rPr>
          <w:szCs w:val="22"/>
        </w:rPr>
        <w:t>Considering that</w:t>
      </w:r>
      <w:r w:rsidR="00592351">
        <w:rPr>
          <w:szCs w:val="22"/>
        </w:rPr>
        <w:t xml:space="preserve"> despite of whether Alt.1 or Alt.2 is supported,</w:t>
      </w:r>
      <w:r w:rsidR="00451F57">
        <w:rPr>
          <w:szCs w:val="22"/>
        </w:rPr>
        <w:t xml:space="preserve"> the group of </w:t>
      </w:r>
      <w:r w:rsidR="008C762D">
        <w:rPr>
          <w:szCs w:val="22"/>
        </w:rPr>
        <w:t>beneficiaries</w:t>
      </w:r>
      <w:r w:rsidR="00592351">
        <w:rPr>
          <w:szCs w:val="22"/>
        </w:rPr>
        <w:t xml:space="preserve"> of a </w:t>
      </w:r>
      <w:r w:rsidR="00C67A69">
        <w:rPr>
          <w:szCs w:val="22"/>
        </w:rPr>
        <w:t xml:space="preserve">shared COT is quite limited, and the COT sharing information may be transmitted </w:t>
      </w:r>
      <w:r w:rsidR="00DA6E4F">
        <w:rPr>
          <w:szCs w:val="22"/>
        </w:rPr>
        <w:t>by the responding device in the first symbol of the COT, it may be possible that some UEs may miss this information</w:t>
      </w:r>
      <w:r w:rsidR="00826158">
        <w:rPr>
          <w:szCs w:val="22"/>
        </w:rPr>
        <w:t xml:space="preserve"> due to half-duplexing</w:t>
      </w:r>
      <w:r w:rsidR="00DA6E4F">
        <w:rPr>
          <w:szCs w:val="22"/>
        </w:rPr>
        <w:t xml:space="preserve">, which may lead to </w:t>
      </w:r>
      <w:r w:rsidR="008A0528">
        <w:rPr>
          <w:szCs w:val="22"/>
        </w:rPr>
        <w:t xml:space="preserve">unutilized resources, and increase congestion either among SL UEs or incumbent technology. In this matter, it may be </w:t>
      </w:r>
      <w:r w:rsidR="00CD1564">
        <w:rPr>
          <w:szCs w:val="22"/>
        </w:rPr>
        <w:t>beneficial</w:t>
      </w:r>
      <w:r w:rsidR="00025D0A">
        <w:rPr>
          <w:szCs w:val="22"/>
        </w:rPr>
        <w:t xml:space="preserve"> to allow the responding devices to also carry the COT sharing information (or an updated version of it)</w:t>
      </w:r>
      <w:r w:rsidR="00ED2430">
        <w:rPr>
          <w:szCs w:val="22"/>
        </w:rPr>
        <w:t xml:space="preserve"> within </w:t>
      </w:r>
      <w:r w:rsidR="00826158">
        <w:rPr>
          <w:szCs w:val="22"/>
        </w:rPr>
        <w:t xml:space="preserve">their </w:t>
      </w:r>
      <w:r w:rsidR="00ED2430">
        <w:rPr>
          <w:szCs w:val="22"/>
        </w:rPr>
        <w:t xml:space="preserve">own SCI, so that to allow </w:t>
      </w:r>
      <w:r w:rsidR="00826158">
        <w:rPr>
          <w:szCs w:val="22"/>
        </w:rPr>
        <w:t xml:space="preserve">this information to be </w:t>
      </w:r>
      <w:r w:rsidR="00ED2430">
        <w:rPr>
          <w:szCs w:val="22"/>
        </w:rPr>
        <w:t>redundan</w:t>
      </w:r>
      <w:r w:rsidR="00826158">
        <w:rPr>
          <w:szCs w:val="22"/>
        </w:rPr>
        <w:t xml:space="preserve">tly shared multi-times </w:t>
      </w:r>
      <w:r w:rsidR="005F7970">
        <w:rPr>
          <w:szCs w:val="22"/>
        </w:rPr>
        <w:t>during the COT</w:t>
      </w:r>
      <w:r w:rsidR="00F977EA">
        <w:rPr>
          <w:szCs w:val="22"/>
        </w:rPr>
        <w:t>, which we call “</w:t>
      </w:r>
      <w:r w:rsidR="005F7970">
        <w:rPr>
          <w:szCs w:val="22"/>
        </w:rPr>
        <w:t>COT sharing information forwarding</w:t>
      </w:r>
      <w:r w:rsidR="00F977EA">
        <w:rPr>
          <w:szCs w:val="22"/>
        </w:rPr>
        <w:t>”.</w:t>
      </w:r>
      <w:r w:rsidR="00ED2430">
        <w:rPr>
          <w:szCs w:val="22"/>
        </w:rPr>
        <w:t xml:space="preserve"> </w:t>
      </w:r>
    </w:p>
    <w:p w14:paraId="2B5581AE" w14:textId="77777777" w:rsidR="00F977EA" w:rsidRDefault="00F16A88" w:rsidP="0062794C">
      <w:pPr>
        <w:pStyle w:val="3GPPText"/>
        <w:spacing w:line="276" w:lineRule="auto"/>
        <w:rPr>
          <w:b/>
          <w:bCs/>
          <w:szCs w:val="22"/>
        </w:rPr>
      </w:pPr>
      <w:r w:rsidRPr="00F16A88">
        <w:rPr>
          <w:b/>
          <w:bCs/>
          <w:szCs w:val="22"/>
        </w:rPr>
        <w:t xml:space="preserve">Proposal 7: </w:t>
      </w:r>
    </w:p>
    <w:p w14:paraId="57018FD1" w14:textId="6011F0F3" w:rsidR="00F16A88" w:rsidRDefault="00F16A88" w:rsidP="0062794C">
      <w:pPr>
        <w:pStyle w:val="3GPPText"/>
        <w:numPr>
          <w:ilvl w:val="0"/>
          <w:numId w:val="41"/>
        </w:numPr>
        <w:spacing w:line="276" w:lineRule="auto"/>
        <w:rPr>
          <w:b/>
          <w:bCs/>
          <w:szCs w:val="22"/>
        </w:rPr>
      </w:pPr>
      <w:r w:rsidRPr="00F16A88">
        <w:rPr>
          <w:b/>
          <w:bCs/>
          <w:szCs w:val="22"/>
        </w:rPr>
        <w:t>Together with the initiating device, any responding UEs within a shared COT may redundantly carry the COT sharing information.</w:t>
      </w:r>
    </w:p>
    <w:p w14:paraId="4D0AA86C" w14:textId="18145342" w:rsidR="002A7D5B" w:rsidRPr="002A7D5B" w:rsidRDefault="002A7D5B" w:rsidP="0062794C">
      <w:pPr>
        <w:pStyle w:val="3GPPText"/>
        <w:spacing w:line="276" w:lineRule="auto"/>
        <w:rPr>
          <w:szCs w:val="22"/>
        </w:rPr>
      </w:pPr>
      <w:r>
        <w:rPr>
          <w:szCs w:val="22"/>
        </w:rPr>
        <w:t xml:space="preserve">During prior RAN1 meeting [3], it was agreed that </w:t>
      </w:r>
      <w:r w:rsidR="00A56745">
        <w:rPr>
          <w:szCs w:val="22"/>
        </w:rPr>
        <w:t xml:space="preserve">that </w:t>
      </w:r>
      <w:proofErr w:type="spellStart"/>
      <w:r w:rsidR="00A56745" w:rsidRPr="00A56745">
        <w:rPr>
          <w:szCs w:val="22"/>
        </w:rPr>
        <w:t>gNB</w:t>
      </w:r>
      <w:proofErr w:type="spellEnd"/>
      <w:r w:rsidR="00A56745" w:rsidRPr="00A56745">
        <w:rPr>
          <w:szCs w:val="22"/>
        </w:rPr>
        <w:t xml:space="preserve"> relaying/forwarding a UE initiated COT to another UE is not supported</w:t>
      </w:r>
      <w:r w:rsidR="00A56745">
        <w:rPr>
          <w:szCs w:val="22"/>
        </w:rPr>
        <w:t xml:space="preserve">, but it was still left for further study on whether </w:t>
      </w:r>
      <w:r w:rsidR="0061505F">
        <w:rPr>
          <w:szCs w:val="22"/>
        </w:rPr>
        <w:t xml:space="preserve">a mode 1 UE can report a COT or related information to the </w:t>
      </w:r>
      <w:proofErr w:type="spellStart"/>
      <w:r w:rsidR="0061505F">
        <w:rPr>
          <w:szCs w:val="22"/>
        </w:rPr>
        <w:t>gNB</w:t>
      </w:r>
      <w:proofErr w:type="spellEnd"/>
      <w:r w:rsidR="0061505F">
        <w:rPr>
          <w:szCs w:val="22"/>
        </w:rPr>
        <w:t xml:space="preserve"> for an </w:t>
      </w:r>
      <w:proofErr w:type="spellStart"/>
      <w:r w:rsidR="0061505F">
        <w:rPr>
          <w:szCs w:val="22"/>
        </w:rPr>
        <w:t>gNB’s</w:t>
      </w:r>
      <w:proofErr w:type="spellEnd"/>
      <w:r w:rsidR="0061505F">
        <w:rPr>
          <w:szCs w:val="22"/>
        </w:rPr>
        <w:t xml:space="preserve"> aided</w:t>
      </w:r>
      <w:r w:rsidR="00360C23">
        <w:rPr>
          <w:szCs w:val="22"/>
        </w:rPr>
        <w:t xml:space="preserve"> mode 1 RA. In </w:t>
      </w:r>
      <w:proofErr w:type="gramStart"/>
      <w:r w:rsidR="00360C23">
        <w:rPr>
          <w:szCs w:val="22"/>
        </w:rPr>
        <w:t>this regards</w:t>
      </w:r>
      <w:proofErr w:type="gramEnd"/>
      <w:r w:rsidR="00360C23">
        <w:rPr>
          <w:szCs w:val="22"/>
        </w:rPr>
        <w:t xml:space="preserve">, RAN1 should discuss on whether a </w:t>
      </w:r>
      <w:proofErr w:type="spellStart"/>
      <w:r w:rsidR="00360C23">
        <w:rPr>
          <w:szCs w:val="22"/>
        </w:rPr>
        <w:t>gNB</w:t>
      </w:r>
      <w:proofErr w:type="spellEnd"/>
      <w:r w:rsidR="00360C23">
        <w:rPr>
          <w:szCs w:val="22"/>
        </w:rPr>
        <w:t xml:space="preserve"> may or may not </w:t>
      </w:r>
      <w:r w:rsidR="00BB2151">
        <w:rPr>
          <w:szCs w:val="22"/>
        </w:rPr>
        <w:t xml:space="preserve">be able by implementation to perform sensing within the unlicensed SL carrier(s), while it may not be allowed to transmit and acquire a COT in it. In case, a </w:t>
      </w:r>
      <w:proofErr w:type="spellStart"/>
      <w:r w:rsidR="00BB2151">
        <w:rPr>
          <w:szCs w:val="22"/>
        </w:rPr>
        <w:t>gNB</w:t>
      </w:r>
      <w:proofErr w:type="spellEnd"/>
      <w:r w:rsidR="00BB2151">
        <w:rPr>
          <w:szCs w:val="22"/>
        </w:rPr>
        <w:t xml:space="preserve"> may be allowed to perform sensing in our view there is no </w:t>
      </w:r>
      <w:r w:rsidR="003561E0">
        <w:rPr>
          <w:szCs w:val="22"/>
        </w:rPr>
        <w:t xml:space="preserve">technical needed to introduce any </w:t>
      </w:r>
      <w:proofErr w:type="spellStart"/>
      <w:r w:rsidR="003561E0">
        <w:rPr>
          <w:szCs w:val="22"/>
        </w:rPr>
        <w:t>gNB’s</w:t>
      </w:r>
      <w:proofErr w:type="spellEnd"/>
      <w:r w:rsidR="003561E0">
        <w:rPr>
          <w:szCs w:val="22"/>
        </w:rPr>
        <w:t xml:space="preserve"> aided mode 1 RA</w:t>
      </w:r>
      <w:r w:rsidR="00984871">
        <w:rPr>
          <w:szCs w:val="22"/>
        </w:rPr>
        <w:t xml:space="preserve">, also given the fact that despite of whether a </w:t>
      </w:r>
      <w:proofErr w:type="spellStart"/>
      <w:r w:rsidR="00984871">
        <w:rPr>
          <w:szCs w:val="22"/>
        </w:rPr>
        <w:t>gNB</w:t>
      </w:r>
      <w:proofErr w:type="spellEnd"/>
      <w:r w:rsidR="00984871">
        <w:rPr>
          <w:szCs w:val="22"/>
        </w:rPr>
        <w:t xml:space="preserve"> may or may not be aware of whether a UE has acquired a COT or not, it may not have any information regarding the </w:t>
      </w:r>
      <w:r w:rsidR="00741C5F">
        <w:rPr>
          <w:szCs w:val="22"/>
        </w:rPr>
        <w:t xml:space="preserve">propagation delay of any UEs or between UEs, and therefore </w:t>
      </w:r>
      <w:r w:rsidR="000C6F3C">
        <w:rPr>
          <w:szCs w:val="22"/>
        </w:rPr>
        <w:t xml:space="preserve">in the contrary of NR-U </w:t>
      </w:r>
      <w:r w:rsidR="00741C5F">
        <w:rPr>
          <w:szCs w:val="22"/>
        </w:rPr>
        <w:t xml:space="preserve">it may not be able to know the exact </w:t>
      </w:r>
      <w:r w:rsidR="000C6F3C">
        <w:rPr>
          <w:szCs w:val="22"/>
        </w:rPr>
        <w:t xml:space="preserve">gap across burst and indicate </w:t>
      </w:r>
      <w:r w:rsidR="008B250A">
        <w:rPr>
          <w:szCs w:val="22"/>
        </w:rPr>
        <w:t xml:space="preserve">the LBT type and CPE extension that a UE should use for a specific transmission, which for SL-U should be </w:t>
      </w:r>
      <w:r w:rsidR="005C0839">
        <w:rPr>
          <w:szCs w:val="22"/>
        </w:rPr>
        <w:t>left up to UEs to decide.</w:t>
      </w:r>
    </w:p>
    <w:p w14:paraId="232CF77D" w14:textId="77777777" w:rsidR="005C0839" w:rsidRDefault="00F16A88" w:rsidP="0062794C">
      <w:pPr>
        <w:pStyle w:val="3GPPText"/>
        <w:spacing w:line="276" w:lineRule="auto"/>
        <w:rPr>
          <w:b/>
          <w:bCs/>
          <w:szCs w:val="22"/>
        </w:rPr>
      </w:pPr>
      <w:r w:rsidRPr="00F16A88">
        <w:rPr>
          <w:b/>
          <w:bCs/>
          <w:szCs w:val="22"/>
        </w:rPr>
        <w:t xml:space="preserve">Observation 2: </w:t>
      </w:r>
    </w:p>
    <w:p w14:paraId="71F736BD" w14:textId="5ECABFCD" w:rsidR="00F16A88" w:rsidRPr="00F16A88" w:rsidRDefault="00F16A88" w:rsidP="0062794C">
      <w:pPr>
        <w:pStyle w:val="3GPPText"/>
        <w:numPr>
          <w:ilvl w:val="0"/>
          <w:numId w:val="41"/>
        </w:numPr>
        <w:spacing w:line="276" w:lineRule="auto"/>
        <w:rPr>
          <w:b/>
          <w:bCs/>
          <w:szCs w:val="22"/>
        </w:rPr>
      </w:pPr>
      <w:r w:rsidRPr="00F16A88">
        <w:rPr>
          <w:b/>
          <w:bCs/>
          <w:szCs w:val="22"/>
        </w:rPr>
        <w:t xml:space="preserve">There is no technical motivation for a Mode 1 UE to report to the associated </w:t>
      </w:r>
      <w:proofErr w:type="spellStart"/>
      <w:r w:rsidRPr="00F16A88">
        <w:rPr>
          <w:b/>
          <w:bCs/>
          <w:szCs w:val="22"/>
        </w:rPr>
        <w:t>gNB</w:t>
      </w:r>
      <w:proofErr w:type="spellEnd"/>
      <w:r w:rsidRPr="00F16A88">
        <w:rPr>
          <w:b/>
          <w:bCs/>
          <w:szCs w:val="22"/>
        </w:rPr>
        <w:t xml:space="preserve"> its COT sharing information.</w:t>
      </w:r>
    </w:p>
    <w:p w14:paraId="0E0C3CBD" w14:textId="1EA83CB7" w:rsidR="0093647C" w:rsidRPr="0093647C" w:rsidRDefault="0093647C" w:rsidP="00F11ECC">
      <w:pPr>
        <w:pStyle w:val="Heading1"/>
        <w:spacing w:line="276" w:lineRule="auto"/>
        <w:jc w:val="both"/>
      </w:pPr>
      <w:r w:rsidRPr="0093647C">
        <w:rPr>
          <w:szCs w:val="22"/>
        </w:rPr>
        <w:t>Channel Access Types and Related Enhancements</w:t>
      </w:r>
    </w:p>
    <w:p w14:paraId="00F1014C" w14:textId="358DCF62" w:rsidR="00773D77" w:rsidRDefault="00CF4DBB" w:rsidP="00CF4DBB">
      <w:pPr>
        <w:pStyle w:val="3GPPText"/>
        <w:spacing w:before="0" w:line="276" w:lineRule="auto"/>
        <w:rPr>
          <w:szCs w:val="22"/>
        </w:rPr>
      </w:pPr>
      <w:r>
        <w:rPr>
          <w:szCs w:val="22"/>
        </w:rPr>
        <w:t xml:space="preserve">During RAN1 #109-e [2], it was agreed that type 1 and type 2 LBTs as defined in NR-U and specified in TS37.213 </w:t>
      </w:r>
      <w:r>
        <w:rPr>
          <w:szCs w:val="22"/>
        </w:rPr>
        <w:fldChar w:fldCharType="begin"/>
      </w:r>
      <w:r>
        <w:rPr>
          <w:szCs w:val="22"/>
        </w:rPr>
        <w:instrText xml:space="preserve"> REF _Ref106870743 \r \h  \* MERGEFORMAT </w:instrText>
      </w:r>
      <w:r>
        <w:rPr>
          <w:szCs w:val="22"/>
        </w:rPr>
      </w:r>
      <w:r>
        <w:rPr>
          <w:szCs w:val="22"/>
        </w:rPr>
        <w:fldChar w:fldCharType="separate"/>
      </w:r>
      <w:r>
        <w:rPr>
          <w:szCs w:val="22"/>
        </w:rPr>
        <w:t>[8]</w:t>
      </w:r>
      <w:r>
        <w:rPr>
          <w:szCs w:val="22"/>
        </w:rPr>
        <w:fldChar w:fldCharType="end"/>
      </w:r>
      <w:r>
        <w:rPr>
          <w:szCs w:val="22"/>
        </w:rPr>
        <w:t xml:space="preserve"> are used as a baseline for SL-U</w:t>
      </w:r>
      <w:r w:rsidR="00773D77">
        <w:rPr>
          <w:szCs w:val="22"/>
        </w:rPr>
        <w:t>:</w:t>
      </w:r>
    </w:p>
    <w:tbl>
      <w:tblPr>
        <w:tblStyle w:val="TableGrid"/>
        <w:tblW w:w="0" w:type="auto"/>
        <w:tblLook w:val="04A0" w:firstRow="1" w:lastRow="0" w:firstColumn="1" w:lastColumn="0" w:noHBand="0" w:noVBand="1"/>
      </w:tblPr>
      <w:tblGrid>
        <w:gridCol w:w="9962"/>
      </w:tblGrid>
      <w:tr w:rsidR="00773D77" w14:paraId="36457ECF" w14:textId="77777777" w:rsidTr="00773D77">
        <w:tc>
          <w:tcPr>
            <w:tcW w:w="9962" w:type="dxa"/>
          </w:tcPr>
          <w:p w14:paraId="427298CD" w14:textId="77777777" w:rsidR="00773D77" w:rsidRPr="00EC3E0A" w:rsidRDefault="00773D77" w:rsidP="00773D77">
            <w:pPr>
              <w:spacing w:after="0" w:line="276" w:lineRule="auto"/>
              <w:jc w:val="both"/>
              <w:rPr>
                <w:b/>
                <w:bCs/>
                <w:sz w:val="22"/>
                <w:szCs w:val="22"/>
              </w:rPr>
            </w:pPr>
            <w:r w:rsidRPr="00EC3E0A">
              <w:rPr>
                <w:b/>
                <w:bCs/>
                <w:sz w:val="22"/>
                <w:szCs w:val="22"/>
                <w:highlight w:val="green"/>
              </w:rPr>
              <w:t>Agreement</w:t>
            </w:r>
          </w:p>
          <w:p w14:paraId="415CCA50" w14:textId="77777777" w:rsidR="00773D77" w:rsidRPr="00EC3E0A" w:rsidRDefault="00773D77" w:rsidP="00773D77">
            <w:pPr>
              <w:spacing w:after="0" w:line="276" w:lineRule="auto"/>
              <w:jc w:val="both"/>
              <w:rPr>
                <w:sz w:val="22"/>
                <w:szCs w:val="22"/>
              </w:rPr>
            </w:pPr>
            <w:r w:rsidRPr="00EC3E0A">
              <w:rPr>
                <w:sz w:val="22"/>
                <w:szCs w:val="22"/>
              </w:rPr>
              <w:t xml:space="preserve">Type 1 and Type 2 (2A/2B/2C) channel access </w:t>
            </w:r>
            <w:r w:rsidRPr="00EC3E0A">
              <w:rPr>
                <w:color w:val="000000"/>
                <w:sz w:val="22"/>
                <w:szCs w:val="22"/>
              </w:rPr>
              <w:t>procedures</w:t>
            </w:r>
            <w:r w:rsidRPr="00EC3E0A">
              <w:rPr>
                <w:sz w:val="22"/>
                <w:szCs w:val="22"/>
              </w:rPr>
              <w:t xml:space="preserve">, transmission gap and LBT sensing idle time requirements specified in TS37.213 for NR-U are taken as baseline for NR </w:t>
            </w:r>
            <w:proofErr w:type="spellStart"/>
            <w:r w:rsidRPr="00EC3E0A">
              <w:rPr>
                <w:sz w:val="22"/>
                <w:szCs w:val="22"/>
              </w:rPr>
              <w:t>sidelink</w:t>
            </w:r>
            <w:proofErr w:type="spellEnd"/>
            <w:r w:rsidRPr="00EC3E0A">
              <w:rPr>
                <w:sz w:val="22"/>
                <w:szCs w:val="22"/>
              </w:rPr>
              <w:t xml:space="preserve"> operation in a shared channel.</w:t>
            </w:r>
          </w:p>
          <w:p w14:paraId="1FCA30BD" w14:textId="77777777" w:rsidR="00773D77" w:rsidRPr="00EC3E0A" w:rsidRDefault="00773D77" w:rsidP="00773D77">
            <w:pPr>
              <w:pStyle w:val="3GPPAgreements"/>
              <w:numPr>
                <w:ilvl w:val="0"/>
                <w:numId w:val="32"/>
              </w:numPr>
              <w:spacing w:before="0" w:after="0" w:line="276" w:lineRule="auto"/>
              <w:rPr>
                <w:szCs w:val="22"/>
              </w:rPr>
            </w:pPr>
            <w:r w:rsidRPr="00EC3E0A">
              <w:rPr>
                <w:szCs w:val="22"/>
              </w:rPr>
              <w:t>FFS conditions for the actual channel access type(s) used for each SL channel and signal transmitted, and based on COT sharing conditions (if supported)</w:t>
            </w:r>
          </w:p>
          <w:p w14:paraId="2ABC75B0" w14:textId="77777777" w:rsidR="00773D77" w:rsidRPr="00EC3E0A" w:rsidRDefault="00773D77" w:rsidP="00773D77">
            <w:pPr>
              <w:pStyle w:val="3GPPAgreements"/>
              <w:numPr>
                <w:ilvl w:val="0"/>
                <w:numId w:val="32"/>
              </w:numPr>
              <w:spacing w:before="0" w:after="0" w:line="276" w:lineRule="auto"/>
              <w:rPr>
                <w:szCs w:val="22"/>
              </w:rPr>
            </w:pPr>
            <w:r w:rsidRPr="00EC3E0A">
              <w:rPr>
                <w:szCs w:val="22"/>
              </w:rPr>
              <w:t xml:space="preserve">FFS whether UL CAPC or DL CAPC or both should be used as the baseline, </w:t>
            </w:r>
          </w:p>
          <w:p w14:paraId="1AFBAF2A" w14:textId="77777777" w:rsidR="00773D77" w:rsidRPr="00EC3E0A" w:rsidRDefault="00773D77" w:rsidP="00773D77">
            <w:pPr>
              <w:pStyle w:val="ListParagraph"/>
              <w:numPr>
                <w:ilvl w:val="1"/>
                <w:numId w:val="32"/>
              </w:numPr>
              <w:autoSpaceDE w:val="0"/>
              <w:autoSpaceDN w:val="0"/>
              <w:spacing w:line="276" w:lineRule="auto"/>
              <w:jc w:val="both"/>
              <w:rPr>
                <w:rFonts w:ascii="Times New Roman" w:hAnsi="Times New Roman"/>
              </w:rPr>
            </w:pPr>
            <w:r w:rsidRPr="00EC3E0A">
              <w:rPr>
                <w:rFonts w:ascii="Times New Roman" w:hAnsi="Times New Roman"/>
              </w:rPr>
              <w:lastRenderedPageBreak/>
              <w:t>FFS how the channel access priority classes apply to each SL channel and signal</w:t>
            </w:r>
          </w:p>
          <w:p w14:paraId="37B1ACF8" w14:textId="442BDE6A" w:rsidR="00773D77" w:rsidRPr="00773D77" w:rsidRDefault="00773D77" w:rsidP="00773D77">
            <w:pPr>
              <w:pStyle w:val="ListParagraph"/>
              <w:numPr>
                <w:ilvl w:val="1"/>
                <w:numId w:val="32"/>
              </w:numPr>
              <w:autoSpaceDE w:val="0"/>
              <w:autoSpaceDN w:val="0"/>
              <w:spacing w:after="120" w:line="276" w:lineRule="auto"/>
              <w:jc w:val="both"/>
              <w:rPr>
                <w:rFonts w:ascii="Times New Roman" w:hAnsi="Times New Roman"/>
              </w:rPr>
            </w:pPr>
            <w:r w:rsidRPr="00EC3E0A">
              <w:rPr>
                <w:rFonts w:ascii="Times New Roman" w:hAnsi="Times New Roman"/>
              </w:rPr>
              <w:t xml:space="preserve">FFS </w:t>
            </w:r>
            <w:proofErr w:type="spellStart"/>
            <w:r w:rsidRPr="00EC3E0A">
              <w:rPr>
                <w:rFonts w:ascii="Times New Roman" w:hAnsi="Times New Roman"/>
              </w:rPr>
              <w:t>sidelink</w:t>
            </w:r>
            <w:proofErr w:type="spellEnd"/>
            <w:r w:rsidRPr="00EC3E0A">
              <w:rPr>
                <w:rFonts w:ascii="Times New Roman" w:hAnsi="Times New Roman"/>
              </w:rPr>
              <w:t xml:space="preserve"> priority levels (PQI or L1 priority), channel and signal mapping to the 4 channel access priority classes. The discussion may involve other WGs.</w:t>
            </w:r>
          </w:p>
        </w:tc>
      </w:tr>
    </w:tbl>
    <w:p w14:paraId="46769F93" w14:textId="450F2AD2" w:rsidR="002513BB" w:rsidRDefault="00CF4DBB" w:rsidP="00DB3031">
      <w:pPr>
        <w:pStyle w:val="3GPPText"/>
        <w:spacing w:line="276" w:lineRule="auto"/>
        <w:rPr>
          <w:szCs w:val="22"/>
        </w:rPr>
      </w:pPr>
      <w:r>
        <w:rPr>
          <w:szCs w:val="22"/>
        </w:rPr>
        <w:lastRenderedPageBreak/>
        <w:t>However, several details have been left for further study, and among those whether the UL CAPC table or DL CAPC table or both would be used for SL transmissions.</w:t>
      </w:r>
      <w:r w:rsidR="002513BB">
        <w:rPr>
          <w:szCs w:val="22"/>
        </w:rPr>
        <w:t xml:space="preserve"> In this matter, it is important to highlight a few points:</w:t>
      </w:r>
    </w:p>
    <w:p w14:paraId="4FD49F4C" w14:textId="056E8D0F" w:rsidR="002513BB" w:rsidRDefault="002513BB" w:rsidP="0062794C">
      <w:pPr>
        <w:pStyle w:val="3GPPText"/>
        <w:numPr>
          <w:ilvl w:val="1"/>
          <w:numId w:val="5"/>
        </w:numPr>
        <w:spacing w:before="0" w:line="276" w:lineRule="auto"/>
        <w:rPr>
          <w:szCs w:val="22"/>
        </w:rPr>
      </w:pPr>
      <w:r>
        <w:rPr>
          <w:szCs w:val="22"/>
        </w:rPr>
        <w:t>ETSI BRAN [</w:t>
      </w:r>
      <w:r w:rsidR="00F06BED">
        <w:rPr>
          <w:szCs w:val="22"/>
        </w:rPr>
        <w:t>6</w:t>
      </w:r>
      <w:r>
        <w:rPr>
          <w:szCs w:val="22"/>
        </w:rPr>
        <w:t>] defines the concept of supervising or supervised device:</w:t>
      </w:r>
    </w:p>
    <w:p w14:paraId="2AF00FBC" w14:textId="77777777" w:rsidR="002513BB" w:rsidRDefault="002513BB" w:rsidP="0062794C">
      <w:pPr>
        <w:pStyle w:val="3GPPAgreements"/>
        <w:numPr>
          <w:ilvl w:val="0"/>
          <w:numId w:val="0"/>
        </w:numPr>
        <w:spacing w:line="276" w:lineRule="auto"/>
        <w:ind w:left="284" w:hanging="284"/>
        <w:jc w:val="center"/>
      </w:pPr>
      <w:r>
        <w:rPr>
          <w:noProof/>
        </w:rPr>
        <w:drawing>
          <wp:inline distT="0" distB="0" distL="0" distR="0" wp14:anchorId="1414693A" wp14:editId="6E15A26B">
            <wp:extent cx="5917427" cy="682088"/>
            <wp:effectExtent l="38100" t="38100" r="45720" b="419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8314" cy="706396"/>
                    </a:xfrm>
                    <a:prstGeom prst="rect">
                      <a:avLst/>
                    </a:prstGeom>
                    <a:noFill/>
                    <a:ln w="22225">
                      <a:solidFill>
                        <a:schemeClr val="tx1"/>
                      </a:solidFill>
                    </a:ln>
                  </pic:spPr>
                </pic:pic>
              </a:graphicData>
            </a:graphic>
          </wp:inline>
        </w:drawing>
      </w:r>
    </w:p>
    <w:p w14:paraId="56987311" w14:textId="77777777" w:rsidR="002513BB" w:rsidRDefault="002513BB" w:rsidP="0062794C">
      <w:pPr>
        <w:pStyle w:val="3GPPText"/>
        <w:numPr>
          <w:ilvl w:val="1"/>
          <w:numId w:val="5"/>
        </w:numPr>
        <w:spacing w:before="0" w:line="276" w:lineRule="auto"/>
        <w:rPr>
          <w:szCs w:val="22"/>
        </w:rPr>
      </w:pPr>
      <w:r>
        <w:rPr>
          <w:szCs w:val="22"/>
        </w:rPr>
        <w:t xml:space="preserve">For both the supervising and supervised device the Maximum Channel Occupancy Time (MCOT) is equivalent to 2, 3 and 6 </w:t>
      </w:r>
      <w:proofErr w:type="spellStart"/>
      <w:r>
        <w:rPr>
          <w:szCs w:val="22"/>
        </w:rPr>
        <w:t>ms</w:t>
      </w:r>
      <w:proofErr w:type="spellEnd"/>
      <w:r>
        <w:rPr>
          <w:szCs w:val="22"/>
        </w:rPr>
        <w:t xml:space="preserve"> for CAPC class 4, 3 and 1/2, respectively. However, the MCOT for CAPC class 1 and 2 can be prolonged to 8 </w:t>
      </w:r>
      <w:proofErr w:type="spellStart"/>
      <w:r>
        <w:rPr>
          <w:szCs w:val="22"/>
        </w:rPr>
        <w:t>ms</w:t>
      </w:r>
      <w:proofErr w:type="spellEnd"/>
      <w:r>
        <w:rPr>
          <w:szCs w:val="22"/>
        </w:rPr>
        <w:t xml:space="preserve"> by inserting one or more pauses of minimum duration of 100 us:</w:t>
      </w:r>
    </w:p>
    <w:p w14:paraId="31832FDD" w14:textId="77777777" w:rsidR="002513BB" w:rsidRDefault="002513BB" w:rsidP="0062794C">
      <w:pPr>
        <w:pStyle w:val="3GPPAgreements"/>
        <w:numPr>
          <w:ilvl w:val="0"/>
          <w:numId w:val="0"/>
        </w:numPr>
        <w:spacing w:line="276" w:lineRule="auto"/>
        <w:ind w:left="284" w:hanging="284"/>
      </w:pPr>
    </w:p>
    <w:p w14:paraId="10CFFF37" w14:textId="3D6FC943" w:rsidR="002513BB" w:rsidRPr="00012A4C" w:rsidRDefault="002513BB" w:rsidP="0062794C">
      <w:pPr>
        <w:pStyle w:val="3GPPText"/>
        <w:spacing w:before="0" w:line="276" w:lineRule="auto"/>
        <w:jc w:val="center"/>
        <w:rPr>
          <w:b/>
          <w:bCs/>
          <w:szCs w:val="22"/>
        </w:rPr>
      </w:pPr>
      <w:r w:rsidRPr="00012A4C">
        <w:rPr>
          <w:b/>
          <w:bCs/>
          <w:szCs w:val="22"/>
        </w:rPr>
        <w:t>Table I - CAPC table defined by ETSI BRAN</w:t>
      </w:r>
      <w:r>
        <w:rPr>
          <w:b/>
          <w:bCs/>
          <w:szCs w:val="22"/>
        </w:rPr>
        <w:t xml:space="preserve"> </w:t>
      </w:r>
      <w:r w:rsidRPr="00012A4C">
        <w:rPr>
          <w:b/>
          <w:bCs/>
          <w:szCs w:val="22"/>
        </w:rPr>
        <w:t>[</w:t>
      </w:r>
      <w:r w:rsidR="00F06BED">
        <w:rPr>
          <w:b/>
          <w:bCs/>
          <w:szCs w:val="22"/>
        </w:rPr>
        <w:t>6</w:t>
      </w:r>
      <w:r w:rsidRPr="00012A4C">
        <w:rPr>
          <w:b/>
          <w:bCs/>
          <w:szCs w:val="22"/>
        </w:rPr>
        <w:t>] for supervising devices</w:t>
      </w:r>
      <w:r>
        <w:rPr>
          <w:b/>
          <w:bCs/>
          <w:szCs w:val="22"/>
        </w:rPr>
        <w:t>.</w:t>
      </w:r>
    </w:p>
    <w:p w14:paraId="167E90DD" w14:textId="77777777" w:rsidR="002513BB" w:rsidRDefault="002513BB" w:rsidP="0062794C">
      <w:pPr>
        <w:pStyle w:val="3GPPText"/>
        <w:spacing w:before="0" w:line="276" w:lineRule="auto"/>
        <w:jc w:val="center"/>
        <w:rPr>
          <w:szCs w:val="22"/>
        </w:rPr>
      </w:pPr>
      <w:r w:rsidRPr="00610C5B">
        <w:rPr>
          <w:noProof/>
          <w:lang w:val="en-GB"/>
        </w:rPr>
        <w:drawing>
          <wp:inline distT="0" distB="0" distL="0" distR="0" wp14:anchorId="4F04E698" wp14:editId="0A0F3BA6">
            <wp:extent cx="3540154" cy="2210462"/>
            <wp:effectExtent l="0" t="0" r="3175" b="0"/>
            <wp:docPr id="4" name="Picture 2">
              <a:extLst xmlns:a="http://schemas.openxmlformats.org/drawingml/2006/main">
                <a:ext uri="{FF2B5EF4-FFF2-40B4-BE49-F238E27FC236}">
                  <a16:creationId xmlns:a16="http://schemas.microsoft.com/office/drawing/2014/main" id="{77C5A4CD-54D1-4E1B-BCDF-BC00F5825D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77C5A4CD-54D1-4E1B-BCDF-BC00F5825DF6}"/>
                        </a:ext>
                      </a:extLst>
                    </pic:cNvPr>
                    <pic:cNvPicPr>
                      <a:picLocks noChangeAspect="1"/>
                    </pic:cNvPicPr>
                  </pic:nvPicPr>
                  <pic:blipFill>
                    <a:blip r:embed="rId15"/>
                    <a:stretch>
                      <a:fillRect/>
                    </a:stretch>
                  </pic:blipFill>
                  <pic:spPr>
                    <a:xfrm>
                      <a:off x="0" y="0"/>
                      <a:ext cx="3566983" cy="2227214"/>
                    </a:xfrm>
                    <a:prstGeom prst="rect">
                      <a:avLst/>
                    </a:prstGeom>
                  </pic:spPr>
                </pic:pic>
              </a:graphicData>
            </a:graphic>
          </wp:inline>
        </w:drawing>
      </w:r>
    </w:p>
    <w:p w14:paraId="10882463" w14:textId="101F0126" w:rsidR="002513BB" w:rsidRPr="00012A4C" w:rsidRDefault="002513BB" w:rsidP="0062794C">
      <w:pPr>
        <w:pStyle w:val="3GPPText"/>
        <w:spacing w:before="0" w:line="276" w:lineRule="auto"/>
        <w:jc w:val="center"/>
        <w:rPr>
          <w:b/>
          <w:bCs/>
          <w:szCs w:val="22"/>
        </w:rPr>
      </w:pPr>
      <w:r w:rsidRPr="00012A4C">
        <w:rPr>
          <w:b/>
          <w:bCs/>
          <w:szCs w:val="22"/>
        </w:rPr>
        <w:t>Table I</w:t>
      </w:r>
      <w:r>
        <w:rPr>
          <w:b/>
          <w:bCs/>
          <w:szCs w:val="22"/>
        </w:rPr>
        <w:t>I</w:t>
      </w:r>
      <w:r w:rsidRPr="00012A4C">
        <w:rPr>
          <w:b/>
          <w:bCs/>
          <w:szCs w:val="22"/>
        </w:rPr>
        <w:t xml:space="preserve"> - </w:t>
      </w:r>
      <w:r>
        <w:rPr>
          <w:b/>
          <w:bCs/>
          <w:szCs w:val="22"/>
        </w:rPr>
        <w:t xml:space="preserve">CAPC table </w:t>
      </w:r>
      <w:r w:rsidRPr="00012A4C">
        <w:rPr>
          <w:b/>
          <w:bCs/>
          <w:szCs w:val="22"/>
        </w:rPr>
        <w:t>defined by ETSI BRAN</w:t>
      </w:r>
      <w:r>
        <w:rPr>
          <w:b/>
          <w:bCs/>
          <w:szCs w:val="22"/>
        </w:rPr>
        <w:t xml:space="preserve"> </w:t>
      </w:r>
      <w:r w:rsidRPr="00012A4C">
        <w:rPr>
          <w:b/>
          <w:bCs/>
          <w:szCs w:val="22"/>
        </w:rPr>
        <w:t>[</w:t>
      </w:r>
      <w:r w:rsidR="00F06BED">
        <w:rPr>
          <w:b/>
          <w:bCs/>
          <w:szCs w:val="22"/>
        </w:rPr>
        <w:t>6</w:t>
      </w:r>
      <w:r w:rsidRPr="00012A4C">
        <w:rPr>
          <w:b/>
          <w:bCs/>
          <w:szCs w:val="22"/>
        </w:rPr>
        <w:t>] for supervis</w:t>
      </w:r>
      <w:r>
        <w:rPr>
          <w:b/>
          <w:bCs/>
          <w:szCs w:val="22"/>
        </w:rPr>
        <w:t>ed</w:t>
      </w:r>
      <w:r w:rsidRPr="00012A4C">
        <w:rPr>
          <w:b/>
          <w:bCs/>
          <w:szCs w:val="22"/>
        </w:rPr>
        <w:t xml:space="preserve"> devices</w:t>
      </w:r>
      <w:r>
        <w:rPr>
          <w:b/>
          <w:bCs/>
          <w:szCs w:val="22"/>
        </w:rPr>
        <w:t>.</w:t>
      </w:r>
    </w:p>
    <w:p w14:paraId="51E8A2FC" w14:textId="77777777" w:rsidR="002513BB" w:rsidRDefault="002513BB" w:rsidP="0062794C">
      <w:pPr>
        <w:pStyle w:val="3GPPText"/>
        <w:spacing w:before="0" w:line="276" w:lineRule="auto"/>
        <w:jc w:val="center"/>
        <w:rPr>
          <w:szCs w:val="22"/>
        </w:rPr>
      </w:pPr>
      <w:r w:rsidRPr="00012A4C">
        <w:rPr>
          <w:noProof/>
          <w:szCs w:val="22"/>
        </w:rPr>
        <w:drawing>
          <wp:inline distT="0" distB="0" distL="0" distR="0" wp14:anchorId="05700E66" wp14:editId="36E51049">
            <wp:extent cx="3526464" cy="1463040"/>
            <wp:effectExtent l="0" t="0" r="0" b="3810"/>
            <wp:docPr id="8" name="Picture 7">
              <a:extLst xmlns:a="http://schemas.openxmlformats.org/drawingml/2006/main">
                <a:ext uri="{FF2B5EF4-FFF2-40B4-BE49-F238E27FC236}">
                  <a16:creationId xmlns:a16="http://schemas.microsoft.com/office/drawing/2014/main" id="{D6D92734-AFD1-4136-A969-BCCE343FB5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D6D92734-AFD1-4136-A969-BCCE343FB54A}"/>
                        </a:ext>
                      </a:extLst>
                    </pic:cNvPr>
                    <pic:cNvPicPr>
                      <a:picLocks noChangeAspect="1"/>
                    </pic:cNvPicPr>
                  </pic:nvPicPr>
                  <pic:blipFill>
                    <a:blip r:embed="rId16"/>
                    <a:stretch>
                      <a:fillRect/>
                    </a:stretch>
                  </pic:blipFill>
                  <pic:spPr>
                    <a:xfrm>
                      <a:off x="0" y="0"/>
                      <a:ext cx="3586740" cy="1488047"/>
                    </a:xfrm>
                    <a:prstGeom prst="rect">
                      <a:avLst/>
                    </a:prstGeom>
                  </pic:spPr>
                </pic:pic>
              </a:graphicData>
            </a:graphic>
          </wp:inline>
        </w:drawing>
      </w:r>
    </w:p>
    <w:p w14:paraId="64C18027" w14:textId="1523C915" w:rsidR="002513BB" w:rsidRDefault="002513BB" w:rsidP="0062794C">
      <w:pPr>
        <w:pStyle w:val="3GPPText"/>
        <w:numPr>
          <w:ilvl w:val="1"/>
          <w:numId w:val="5"/>
        </w:numPr>
        <w:spacing w:before="0" w:line="276" w:lineRule="auto"/>
        <w:rPr>
          <w:szCs w:val="22"/>
        </w:rPr>
      </w:pPr>
      <w:r>
        <w:rPr>
          <w:szCs w:val="22"/>
        </w:rPr>
        <w:t xml:space="preserve">The UL CAPC table specified in TS37.213 </w:t>
      </w:r>
      <w:r>
        <w:rPr>
          <w:szCs w:val="22"/>
        </w:rPr>
        <w:fldChar w:fldCharType="begin"/>
      </w:r>
      <w:r>
        <w:rPr>
          <w:szCs w:val="22"/>
        </w:rPr>
        <w:instrText xml:space="preserve"> REF _Ref106870743 \r \h  \* MERGEFORMAT </w:instrText>
      </w:r>
      <w:r>
        <w:rPr>
          <w:szCs w:val="22"/>
        </w:rPr>
      </w:r>
      <w:r>
        <w:rPr>
          <w:szCs w:val="22"/>
        </w:rPr>
        <w:fldChar w:fldCharType="separate"/>
      </w:r>
      <w:r>
        <w:rPr>
          <w:szCs w:val="22"/>
        </w:rPr>
        <w:t>[</w:t>
      </w:r>
      <w:r w:rsidR="00F06BED">
        <w:rPr>
          <w:szCs w:val="22"/>
        </w:rPr>
        <w:t>7</w:t>
      </w:r>
      <w:r>
        <w:rPr>
          <w:szCs w:val="22"/>
        </w:rPr>
        <w:t>]</w:t>
      </w:r>
      <w:r>
        <w:rPr>
          <w:szCs w:val="22"/>
        </w:rPr>
        <w:fldChar w:fldCharType="end"/>
      </w:r>
      <w:r>
        <w:rPr>
          <w:szCs w:val="22"/>
        </w:rPr>
        <w:t xml:space="preserve"> offers a longer MCOT for p=2. However, DL CAPC provide longer MCOT for p=3 and p=4.</w:t>
      </w:r>
    </w:p>
    <w:p w14:paraId="6E5E3381" w14:textId="74D11CAF" w:rsidR="002513BB" w:rsidRDefault="002513BB" w:rsidP="0062794C">
      <w:pPr>
        <w:pStyle w:val="3GPPText"/>
        <w:numPr>
          <w:ilvl w:val="1"/>
          <w:numId w:val="5"/>
        </w:numPr>
        <w:spacing w:before="0" w:line="276" w:lineRule="auto"/>
        <w:rPr>
          <w:szCs w:val="22"/>
        </w:rPr>
      </w:pPr>
      <w:r>
        <w:rPr>
          <w:szCs w:val="22"/>
        </w:rPr>
        <w:lastRenderedPageBreak/>
        <w:t xml:space="preserve">For p=3, the Contention Window Size (CWS) for the UL CAPC table specified in TS37.213 </w:t>
      </w:r>
      <w:r>
        <w:rPr>
          <w:szCs w:val="22"/>
        </w:rPr>
        <w:fldChar w:fldCharType="begin"/>
      </w:r>
      <w:r>
        <w:rPr>
          <w:szCs w:val="22"/>
        </w:rPr>
        <w:instrText xml:space="preserve"> REF _Ref106870743 \r \h  \* MERGEFORMAT </w:instrText>
      </w:r>
      <w:r>
        <w:rPr>
          <w:szCs w:val="22"/>
        </w:rPr>
      </w:r>
      <w:r>
        <w:rPr>
          <w:szCs w:val="22"/>
        </w:rPr>
        <w:fldChar w:fldCharType="separate"/>
      </w:r>
      <w:r>
        <w:rPr>
          <w:szCs w:val="22"/>
        </w:rPr>
        <w:t>[</w:t>
      </w:r>
      <w:r w:rsidR="00F06BED">
        <w:rPr>
          <w:szCs w:val="22"/>
        </w:rPr>
        <w:t>7</w:t>
      </w:r>
      <w:r>
        <w:rPr>
          <w:szCs w:val="22"/>
        </w:rPr>
        <w:t>]</w:t>
      </w:r>
      <w:r>
        <w:rPr>
          <w:szCs w:val="22"/>
        </w:rPr>
        <w:fldChar w:fldCharType="end"/>
      </w:r>
      <w:r>
        <w:rPr>
          <w:szCs w:val="22"/>
        </w:rPr>
        <w:t xml:space="preserve"> is larger than that for the DL CAPC table allowing a finer granularity in terms of CWS adjustments, which may be more suitable to accommodate traffic and congestion.</w:t>
      </w:r>
    </w:p>
    <w:p w14:paraId="2EEAC5D0" w14:textId="77777777" w:rsidR="002513BB" w:rsidRDefault="002513BB" w:rsidP="0062794C">
      <w:pPr>
        <w:pStyle w:val="3GPPAgreements"/>
        <w:numPr>
          <w:ilvl w:val="0"/>
          <w:numId w:val="0"/>
        </w:numPr>
        <w:spacing w:line="276" w:lineRule="auto"/>
        <w:ind w:left="284" w:hanging="284"/>
      </w:pPr>
    </w:p>
    <w:p w14:paraId="7FB39067" w14:textId="78E43E4A" w:rsidR="002513BB" w:rsidRPr="00012A4C" w:rsidRDefault="002513BB" w:rsidP="0062794C">
      <w:pPr>
        <w:pStyle w:val="3GPPText"/>
        <w:spacing w:before="0" w:line="276" w:lineRule="auto"/>
        <w:jc w:val="center"/>
        <w:rPr>
          <w:b/>
          <w:bCs/>
          <w:szCs w:val="22"/>
        </w:rPr>
      </w:pPr>
      <w:r w:rsidRPr="00012A4C">
        <w:rPr>
          <w:b/>
          <w:bCs/>
          <w:szCs w:val="22"/>
        </w:rPr>
        <w:t>Table I</w:t>
      </w:r>
      <w:r>
        <w:rPr>
          <w:b/>
          <w:bCs/>
          <w:szCs w:val="22"/>
        </w:rPr>
        <w:t>II</w:t>
      </w:r>
      <w:r w:rsidRPr="00012A4C">
        <w:rPr>
          <w:b/>
          <w:bCs/>
          <w:szCs w:val="22"/>
        </w:rPr>
        <w:t xml:space="preserve"> - </w:t>
      </w:r>
      <w:r>
        <w:rPr>
          <w:b/>
          <w:bCs/>
          <w:szCs w:val="22"/>
        </w:rPr>
        <w:t xml:space="preserve">DL </w:t>
      </w:r>
      <w:r w:rsidRPr="00012A4C">
        <w:rPr>
          <w:b/>
          <w:bCs/>
          <w:szCs w:val="22"/>
        </w:rPr>
        <w:t>CAPC table</w:t>
      </w:r>
      <w:r>
        <w:rPr>
          <w:b/>
          <w:bCs/>
          <w:szCs w:val="22"/>
        </w:rPr>
        <w:t xml:space="preserve"> as</w:t>
      </w:r>
      <w:r w:rsidRPr="00012A4C">
        <w:rPr>
          <w:b/>
          <w:bCs/>
          <w:szCs w:val="22"/>
        </w:rPr>
        <w:t xml:space="preserve"> </w:t>
      </w:r>
      <w:r w:rsidRPr="00345941">
        <w:rPr>
          <w:b/>
          <w:bCs/>
          <w:szCs w:val="22"/>
        </w:rPr>
        <w:t>specified in TS37.213</w:t>
      </w:r>
      <w:r>
        <w:rPr>
          <w:b/>
          <w:bCs/>
          <w:szCs w:val="22"/>
        </w:rPr>
        <w:t xml:space="preserve"> </w:t>
      </w:r>
      <w:r w:rsidRPr="00EF7207">
        <w:rPr>
          <w:b/>
          <w:bCs/>
          <w:szCs w:val="22"/>
        </w:rPr>
        <w:fldChar w:fldCharType="begin"/>
      </w:r>
      <w:r w:rsidRPr="00EF7207">
        <w:rPr>
          <w:b/>
          <w:bCs/>
          <w:szCs w:val="22"/>
        </w:rPr>
        <w:instrText xml:space="preserve"> REF _Ref106870743 \r \h </w:instrText>
      </w:r>
      <w:r>
        <w:rPr>
          <w:b/>
          <w:bCs/>
          <w:szCs w:val="22"/>
        </w:rPr>
        <w:instrText xml:space="preserve"> \* MERGEFORMAT </w:instrText>
      </w:r>
      <w:r w:rsidRPr="00EF7207">
        <w:rPr>
          <w:b/>
          <w:bCs/>
          <w:szCs w:val="22"/>
        </w:rPr>
      </w:r>
      <w:r w:rsidRPr="00EF7207">
        <w:rPr>
          <w:b/>
          <w:bCs/>
          <w:szCs w:val="22"/>
        </w:rPr>
        <w:fldChar w:fldCharType="separate"/>
      </w:r>
      <w:r w:rsidRPr="00EF7207">
        <w:rPr>
          <w:b/>
          <w:bCs/>
          <w:szCs w:val="22"/>
        </w:rPr>
        <w:t>[</w:t>
      </w:r>
      <w:r w:rsidR="00F06BED">
        <w:rPr>
          <w:b/>
          <w:bCs/>
          <w:szCs w:val="22"/>
        </w:rPr>
        <w:t>7</w:t>
      </w:r>
      <w:r w:rsidRPr="00EF7207">
        <w:rPr>
          <w:b/>
          <w:bCs/>
          <w:szCs w:val="22"/>
        </w:rPr>
        <w:t>]</w:t>
      </w:r>
      <w:r w:rsidRPr="00EF7207">
        <w:rPr>
          <w:b/>
          <w:bCs/>
          <w:szCs w:val="22"/>
        </w:rPr>
        <w:fldChar w:fldCharType="end"/>
      </w:r>
      <w:r w:rsidRPr="00CD7AA8">
        <w:rPr>
          <w:b/>
          <w:bCs/>
          <w:szCs w:val="22"/>
        </w:rPr>
        <w:t>.</w:t>
      </w:r>
    </w:p>
    <w:p w14:paraId="26B7C970" w14:textId="77777777" w:rsidR="002513BB" w:rsidRDefault="002513BB" w:rsidP="0062794C">
      <w:pPr>
        <w:pStyle w:val="3GPPAgreements"/>
        <w:numPr>
          <w:ilvl w:val="0"/>
          <w:numId w:val="0"/>
        </w:numPr>
        <w:spacing w:line="276" w:lineRule="auto"/>
        <w:ind w:left="284" w:hanging="284"/>
        <w:jc w:val="center"/>
      </w:pPr>
      <w:r>
        <w:rPr>
          <w:noProof/>
        </w:rPr>
        <w:drawing>
          <wp:inline distT="0" distB="0" distL="0" distR="0" wp14:anchorId="0CAE80F6" wp14:editId="1D9618F0">
            <wp:extent cx="4327675" cy="1272208"/>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10397" cy="1325923"/>
                    </a:xfrm>
                    <a:prstGeom prst="rect">
                      <a:avLst/>
                    </a:prstGeom>
                    <a:noFill/>
                    <a:ln>
                      <a:noFill/>
                    </a:ln>
                  </pic:spPr>
                </pic:pic>
              </a:graphicData>
            </a:graphic>
          </wp:inline>
        </w:drawing>
      </w:r>
    </w:p>
    <w:p w14:paraId="73B797A4" w14:textId="77777777" w:rsidR="002513BB" w:rsidRDefault="002513BB" w:rsidP="0062794C">
      <w:pPr>
        <w:pStyle w:val="3GPPAgreements"/>
        <w:numPr>
          <w:ilvl w:val="0"/>
          <w:numId w:val="0"/>
        </w:numPr>
        <w:spacing w:line="276" w:lineRule="auto"/>
        <w:ind w:left="284" w:hanging="284"/>
        <w:jc w:val="center"/>
      </w:pPr>
    </w:p>
    <w:p w14:paraId="65415321" w14:textId="31F94BFC" w:rsidR="002513BB" w:rsidRPr="00012A4C" w:rsidRDefault="002513BB" w:rsidP="0062794C">
      <w:pPr>
        <w:pStyle w:val="3GPPText"/>
        <w:spacing w:before="0" w:line="276" w:lineRule="auto"/>
        <w:jc w:val="center"/>
        <w:rPr>
          <w:b/>
          <w:bCs/>
          <w:szCs w:val="22"/>
        </w:rPr>
      </w:pPr>
      <w:r w:rsidRPr="00012A4C">
        <w:rPr>
          <w:b/>
          <w:bCs/>
          <w:szCs w:val="22"/>
        </w:rPr>
        <w:t xml:space="preserve">Table </w:t>
      </w:r>
      <w:r>
        <w:rPr>
          <w:b/>
          <w:bCs/>
          <w:szCs w:val="22"/>
        </w:rPr>
        <w:t>IV</w:t>
      </w:r>
      <w:r w:rsidRPr="00012A4C">
        <w:rPr>
          <w:b/>
          <w:bCs/>
          <w:szCs w:val="22"/>
        </w:rPr>
        <w:t xml:space="preserve"> - </w:t>
      </w:r>
      <w:r>
        <w:rPr>
          <w:b/>
          <w:bCs/>
          <w:szCs w:val="22"/>
        </w:rPr>
        <w:t xml:space="preserve">UL CAPC table as </w:t>
      </w:r>
      <w:r w:rsidRPr="00345941">
        <w:rPr>
          <w:b/>
          <w:bCs/>
          <w:szCs w:val="22"/>
        </w:rPr>
        <w:t>specified in TS37.213</w:t>
      </w:r>
      <w:r w:rsidRPr="00CD7AA8">
        <w:rPr>
          <w:b/>
          <w:bCs/>
          <w:szCs w:val="22"/>
        </w:rPr>
        <w:t xml:space="preserve"> </w:t>
      </w:r>
      <w:r w:rsidRPr="00EF7207">
        <w:rPr>
          <w:b/>
          <w:bCs/>
          <w:szCs w:val="22"/>
        </w:rPr>
        <w:fldChar w:fldCharType="begin"/>
      </w:r>
      <w:r w:rsidRPr="00EF7207">
        <w:rPr>
          <w:b/>
          <w:bCs/>
          <w:szCs w:val="22"/>
        </w:rPr>
        <w:instrText xml:space="preserve"> REF _Ref106870743 \r \h  \* MERGEFORMAT </w:instrText>
      </w:r>
      <w:r w:rsidRPr="00EF7207">
        <w:rPr>
          <w:b/>
          <w:bCs/>
          <w:szCs w:val="22"/>
        </w:rPr>
      </w:r>
      <w:r w:rsidRPr="00EF7207">
        <w:rPr>
          <w:b/>
          <w:bCs/>
          <w:szCs w:val="22"/>
        </w:rPr>
        <w:fldChar w:fldCharType="separate"/>
      </w:r>
      <w:r w:rsidRPr="00EF7207">
        <w:rPr>
          <w:b/>
          <w:bCs/>
          <w:szCs w:val="22"/>
        </w:rPr>
        <w:t>[</w:t>
      </w:r>
      <w:r w:rsidR="00F06BED">
        <w:rPr>
          <w:b/>
          <w:bCs/>
          <w:szCs w:val="22"/>
        </w:rPr>
        <w:t>7</w:t>
      </w:r>
      <w:r w:rsidRPr="00EF7207">
        <w:rPr>
          <w:b/>
          <w:bCs/>
          <w:szCs w:val="22"/>
        </w:rPr>
        <w:t>]</w:t>
      </w:r>
      <w:r w:rsidRPr="00EF7207">
        <w:rPr>
          <w:b/>
          <w:bCs/>
          <w:szCs w:val="22"/>
        </w:rPr>
        <w:fldChar w:fldCharType="end"/>
      </w:r>
      <w:r w:rsidRPr="00CD7AA8">
        <w:rPr>
          <w:b/>
          <w:bCs/>
          <w:szCs w:val="22"/>
        </w:rPr>
        <w:t>.</w:t>
      </w:r>
    </w:p>
    <w:p w14:paraId="161F1034" w14:textId="77777777" w:rsidR="002513BB" w:rsidRDefault="002513BB" w:rsidP="0062794C">
      <w:pPr>
        <w:pStyle w:val="3GPPAgreements"/>
        <w:numPr>
          <w:ilvl w:val="0"/>
          <w:numId w:val="0"/>
        </w:numPr>
        <w:spacing w:line="276" w:lineRule="auto"/>
        <w:ind w:left="284" w:hanging="284"/>
        <w:jc w:val="center"/>
      </w:pPr>
      <w:r>
        <w:rPr>
          <w:noProof/>
        </w:rPr>
        <w:drawing>
          <wp:inline distT="0" distB="0" distL="0" distR="0" wp14:anchorId="2247722D" wp14:editId="29F3EAA9">
            <wp:extent cx="4546274" cy="2284769"/>
            <wp:effectExtent l="0" t="0" r="6985"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21714" cy="2322682"/>
                    </a:xfrm>
                    <a:prstGeom prst="rect">
                      <a:avLst/>
                    </a:prstGeom>
                    <a:noFill/>
                    <a:ln>
                      <a:noFill/>
                    </a:ln>
                  </pic:spPr>
                </pic:pic>
              </a:graphicData>
            </a:graphic>
          </wp:inline>
        </w:drawing>
      </w:r>
    </w:p>
    <w:p w14:paraId="40BD4DFE" w14:textId="3E85AC86" w:rsidR="002513BB" w:rsidRDefault="002513BB" w:rsidP="0062794C">
      <w:pPr>
        <w:pStyle w:val="3GPPText"/>
        <w:spacing w:before="0" w:line="276" w:lineRule="auto"/>
        <w:rPr>
          <w:szCs w:val="22"/>
        </w:rPr>
      </w:pPr>
      <w:r>
        <w:rPr>
          <w:szCs w:val="22"/>
        </w:rPr>
        <w:t xml:space="preserve">With that said, there is no real technical need to support both the UL and DL CAPC tables specified in TS37.213 </w:t>
      </w:r>
      <w:r>
        <w:rPr>
          <w:szCs w:val="22"/>
        </w:rPr>
        <w:fldChar w:fldCharType="begin"/>
      </w:r>
      <w:r>
        <w:rPr>
          <w:szCs w:val="22"/>
        </w:rPr>
        <w:instrText xml:space="preserve"> REF _Ref106870743 \r \h  \* MERGEFORMAT </w:instrText>
      </w:r>
      <w:r>
        <w:rPr>
          <w:szCs w:val="22"/>
        </w:rPr>
      </w:r>
      <w:r>
        <w:rPr>
          <w:szCs w:val="22"/>
        </w:rPr>
        <w:fldChar w:fldCharType="separate"/>
      </w:r>
      <w:r>
        <w:rPr>
          <w:szCs w:val="22"/>
        </w:rPr>
        <w:t>[</w:t>
      </w:r>
      <w:r w:rsidR="00F06BED">
        <w:rPr>
          <w:szCs w:val="22"/>
        </w:rPr>
        <w:t>7</w:t>
      </w:r>
      <w:r>
        <w:rPr>
          <w:szCs w:val="22"/>
        </w:rPr>
        <w:t>]</w:t>
      </w:r>
      <w:r>
        <w:rPr>
          <w:szCs w:val="22"/>
        </w:rPr>
        <w:fldChar w:fldCharType="end"/>
      </w:r>
      <w:r>
        <w:rPr>
          <w:szCs w:val="22"/>
        </w:rPr>
        <w:t xml:space="preserve"> for SL-U by (pre-)configuration and by dynamic indication. However, while the first seems more beneficial and suitable for RA mode 1</w:t>
      </w:r>
      <w:r w:rsidR="00B56F15">
        <w:rPr>
          <w:szCs w:val="22"/>
        </w:rPr>
        <w:t>, the second may be more proper for RA mode 2</w:t>
      </w:r>
      <w:r>
        <w:rPr>
          <w:szCs w:val="22"/>
        </w:rPr>
        <w:t>.</w:t>
      </w:r>
    </w:p>
    <w:p w14:paraId="33F40A47" w14:textId="77777777" w:rsidR="00B56F15" w:rsidRDefault="004B2321" w:rsidP="0062794C">
      <w:pPr>
        <w:pStyle w:val="3GPPText"/>
        <w:spacing w:line="276" w:lineRule="auto"/>
        <w:rPr>
          <w:b/>
          <w:bCs/>
          <w:szCs w:val="22"/>
        </w:rPr>
      </w:pPr>
      <w:r w:rsidRPr="006C4B34">
        <w:rPr>
          <w:b/>
          <w:bCs/>
          <w:szCs w:val="22"/>
        </w:rPr>
        <w:t xml:space="preserve">Proposal 8: </w:t>
      </w:r>
    </w:p>
    <w:p w14:paraId="6E9C2C71" w14:textId="729E74DA" w:rsidR="004B2321" w:rsidRDefault="004B2321" w:rsidP="0062794C">
      <w:pPr>
        <w:pStyle w:val="3GPPText"/>
        <w:numPr>
          <w:ilvl w:val="0"/>
          <w:numId w:val="44"/>
        </w:numPr>
        <w:spacing w:line="276" w:lineRule="auto"/>
        <w:rPr>
          <w:b/>
          <w:bCs/>
          <w:szCs w:val="22"/>
        </w:rPr>
      </w:pPr>
      <w:r w:rsidRPr="006C4B34">
        <w:rPr>
          <w:b/>
          <w:bCs/>
          <w:szCs w:val="22"/>
        </w:rPr>
        <w:t>For type 1 LBT, a UE may use the UL CAPC when operating in RA mode 1</w:t>
      </w:r>
      <w:r w:rsidR="00537483">
        <w:rPr>
          <w:b/>
          <w:bCs/>
          <w:szCs w:val="22"/>
        </w:rPr>
        <w:t xml:space="preserve">, </w:t>
      </w:r>
      <w:r w:rsidRPr="006C4B34">
        <w:rPr>
          <w:b/>
          <w:bCs/>
          <w:szCs w:val="22"/>
        </w:rPr>
        <w:t>and the DL CAPC when operating in RA mode 2.</w:t>
      </w:r>
    </w:p>
    <w:p w14:paraId="7B0513FB" w14:textId="554B5A53" w:rsidR="00537483" w:rsidRDefault="00537483" w:rsidP="0062794C">
      <w:pPr>
        <w:pStyle w:val="3GPPText"/>
        <w:spacing w:before="0" w:line="276" w:lineRule="auto"/>
        <w:rPr>
          <w:szCs w:val="22"/>
        </w:rPr>
      </w:pPr>
      <w:r>
        <w:rPr>
          <w:szCs w:val="22"/>
        </w:rPr>
        <w:t>W</w:t>
      </w:r>
      <w:r w:rsidRPr="0049794C">
        <w:rPr>
          <w:szCs w:val="22"/>
        </w:rPr>
        <w:t xml:space="preserve">hen operating </w:t>
      </w:r>
      <w:r>
        <w:rPr>
          <w:szCs w:val="22"/>
        </w:rPr>
        <w:t xml:space="preserve">SL-U </w:t>
      </w:r>
      <w:r w:rsidRPr="0049794C">
        <w:rPr>
          <w:szCs w:val="22"/>
        </w:rPr>
        <w:t>in dynamic channel access mode</w:t>
      </w:r>
      <w:r>
        <w:rPr>
          <w:szCs w:val="22"/>
        </w:rPr>
        <w:t>,</w:t>
      </w:r>
      <w:r w:rsidRPr="0049794C">
        <w:rPr>
          <w:szCs w:val="22"/>
        </w:rPr>
        <w:t xml:space="preserve"> type 1 LBT </w:t>
      </w:r>
      <w:r>
        <w:rPr>
          <w:szCs w:val="22"/>
        </w:rPr>
        <w:t>could be used. In this case, and as detailed above</w:t>
      </w:r>
      <w:r w:rsidRPr="0049794C">
        <w:rPr>
          <w:szCs w:val="22"/>
        </w:rPr>
        <w:t xml:space="preserve">, the maximum COT that can be acquired with such LBT channel access type and some of the specifics of this type of LBT depends on </w:t>
      </w:r>
      <w:r>
        <w:rPr>
          <w:szCs w:val="22"/>
        </w:rPr>
        <w:t xml:space="preserve">the </w:t>
      </w:r>
      <w:r w:rsidRPr="0049794C">
        <w:rPr>
          <w:szCs w:val="22"/>
        </w:rPr>
        <w:t xml:space="preserve">CAPC, which </w:t>
      </w:r>
      <w:r w:rsidR="00084A4F">
        <w:rPr>
          <w:szCs w:val="22"/>
        </w:rPr>
        <w:t xml:space="preserve">in Rel.16 NR-U </w:t>
      </w:r>
      <w:r w:rsidRPr="0049794C">
        <w:rPr>
          <w:szCs w:val="22"/>
        </w:rPr>
        <w:t xml:space="preserve">is configured by the network based on </w:t>
      </w:r>
      <w:r>
        <w:rPr>
          <w:szCs w:val="22"/>
        </w:rPr>
        <w:t xml:space="preserve">the </w:t>
      </w:r>
      <w:r w:rsidRPr="0049794C">
        <w:rPr>
          <w:szCs w:val="22"/>
        </w:rPr>
        <w:t xml:space="preserve">type of traffic that a device may support </w:t>
      </w:r>
      <w:r>
        <w:rPr>
          <w:szCs w:val="22"/>
        </w:rPr>
        <w:t>as well as</w:t>
      </w:r>
      <w:r w:rsidRPr="0049794C">
        <w:rPr>
          <w:szCs w:val="22"/>
        </w:rPr>
        <w:t xml:space="preserve"> based on the QoS requirements that should be met. </w:t>
      </w:r>
      <w:r>
        <w:rPr>
          <w:szCs w:val="22"/>
        </w:rPr>
        <w:t xml:space="preserve">In this matter, </w:t>
      </w:r>
      <w:r w:rsidRPr="0049794C">
        <w:rPr>
          <w:szCs w:val="22"/>
        </w:rPr>
        <w:t xml:space="preserve">the relationship between the CAPCs and the QoS </w:t>
      </w:r>
      <w:r>
        <w:rPr>
          <w:szCs w:val="22"/>
        </w:rPr>
        <w:t>C</w:t>
      </w:r>
      <w:r w:rsidRPr="0049794C">
        <w:rPr>
          <w:szCs w:val="22"/>
        </w:rPr>
        <w:t xml:space="preserve">ontrol </w:t>
      </w:r>
      <w:r>
        <w:rPr>
          <w:szCs w:val="22"/>
        </w:rPr>
        <w:t>I</w:t>
      </w:r>
      <w:r w:rsidRPr="0049794C">
        <w:rPr>
          <w:szCs w:val="22"/>
        </w:rPr>
        <w:t>ndicators (QCIs</w:t>
      </w:r>
      <w:r>
        <w:rPr>
          <w:szCs w:val="22"/>
        </w:rPr>
        <w:t>)</w:t>
      </w:r>
      <w:r w:rsidRPr="0049794C">
        <w:rPr>
          <w:szCs w:val="22"/>
        </w:rPr>
        <w:t xml:space="preserve"> is summarized by Table </w:t>
      </w:r>
      <w:r>
        <w:rPr>
          <w:szCs w:val="22"/>
        </w:rPr>
        <w:t>V.</w:t>
      </w:r>
    </w:p>
    <w:p w14:paraId="0CDC7BFF" w14:textId="77777777" w:rsidR="00537483" w:rsidRPr="0049794C" w:rsidRDefault="00537483" w:rsidP="0062794C">
      <w:pPr>
        <w:pStyle w:val="TH"/>
        <w:spacing w:before="0" w:after="120" w:line="276" w:lineRule="auto"/>
        <w:rPr>
          <w:rFonts w:ascii="Times New Roman" w:hAnsi="Times New Roman"/>
          <w:sz w:val="22"/>
          <w:szCs w:val="22"/>
        </w:rPr>
      </w:pPr>
      <w:r w:rsidRPr="0049794C">
        <w:rPr>
          <w:rFonts w:ascii="Times New Roman" w:hAnsi="Times New Roman"/>
          <w:sz w:val="22"/>
          <w:szCs w:val="22"/>
        </w:rPr>
        <w:lastRenderedPageBreak/>
        <w:t xml:space="preserve">Table </w:t>
      </w:r>
      <w:r>
        <w:rPr>
          <w:rFonts w:ascii="Times New Roman" w:hAnsi="Times New Roman"/>
          <w:sz w:val="22"/>
          <w:szCs w:val="22"/>
        </w:rPr>
        <w:t>V</w:t>
      </w:r>
      <w:r w:rsidRPr="0049794C">
        <w:rPr>
          <w:rFonts w:ascii="Times New Roman" w:hAnsi="Times New Roman"/>
          <w:sz w:val="22"/>
          <w:szCs w:val="22"/>
        </w:rPr>
        <w:t xml:space="preserve"> - Mapping between CAPC and QCI</w:t>
      </w:r>
      <w:r>
        <w:rPr>
          <w:rFonts w:ascii="Times New Roman" w:hAnsi="Times New Roman"/>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1"/>
        <w:gridCol w:w="2692"/>
      </w:tblGrid>
      <w:tr w:rsidR="00537483" w:rsidRPr="0049794C" w14:paraId="1C657CB8" w14:textId="77777777" w:rsidTr="003A1BAE">
        <w:trPr>
          <w:trHeight w:hRule="exact" w:val="284"/>
          <w:jc w:val="center"/>
        </w:trPr>
        <w:tc>
          <w:tcPr>
            <w:tcW w:w="3331" w:type="dxa"/>
            <w:shd w:val="clear" w:color="auto" w:fill="E0E0E0"/>
            <w:vAlign w:val="center"/>
          </w:tcPr>
          <w:p w14:paraId="018DAA33" w14:textId="77777777" w:rsidR="00537483" w:rsidRPr="0049794C" w:rsidRDefault="00537483" w:rsidP="0062794C">
            <w:pPr>
              <w:pStyle w:val="TAH"/>
              <w:spacing w:after="120" w:line="276" w:lineRule="auto"/>
              <w:rPr>
                <w:rFonts w:ascii="Times New Roman" w:hAnsi="Times New Roman"/>
                <w:sz w:val="22"/>
                <w:szCs w:val="22"/>
                <w:lang w:eastAsia="ja-JP"/>
              </w:rPr>
            </w:pPr>
            <w:r w:rsidRPr="0049794C">
              <w:rPr>
                <w:rFonts w:ascii="Times New Roman" w:hAnsi="Times New Roman"/>
                <w:sz w:val="22"/>
                <w:szCs w:val="22"/>
                <w:lang w:eastAsia="ja-JP"/>
              </w:rPr>
              <w:t>Channel Access Priority Class (</w:t>
            </w:r>
            <w:r w:rsidRPr="0049794C">
              <w:rPr>
                <w:rFonts w:ascii="Times New Roman" w:hAnsi="Times New Roman"/>
                <w:position w:val="-10"/>
                <w:sz w:val="22"/>
                <w:szCs w:val="22"/>
                <w:lang w:eastAsia="ja-JP"/>
              </w:rPr>
              <w:object w:dxaOrig="240" w:dyaOrig="260" w14:anchorId="52C8C39C">
                <v:shape id="_x0000_i1026" type="#_x0000_t75" style="width:14.4pt;height:14.4pt" o:ole="">
                  <v:imagedata r:id="rId19" o:title=""/>
                </v:shape>
                <o:OLEObject Type="Embed" ProgID="Equation.3" ShapeID="_x0000_i1026" DrawAspect="Content" ObjectID="_1726029809" r:id="rId20"/>
              </w:object>
            </w:r>
            <w:r w:rsidRPr="0049794C">
              <w:rPr>
                <w:rFonts w:ascii="Times New Roman" w:hAnsi="Times New Roman"/>
                <w:sz w:val="22"/>
                <w:szCs w:val="22"/>
                <w:lang w:eastAsia="ja-JP"/>
              </w:rPr>
              <w:t>)</w:t>
            </w:r>
          </w:p>
        </w:tc>
        <w:tc>
          <w:tcPr>
            <w:tcW w:w="2692" w:type="dxa"/>
            <w:shd w:val="clear" w:color="auto" w:fill="E0E0E0"/>
            <w:vAlign w:val="center"/>
          </w:tcPr>
          <w:p w14:paraId="32C721B9" w14:textId="77777777" w:rsidR="00537483" w:rsidRPr="0049794C" w:rsidRDefault="00537483" w:rsidP="0062794C">
            <w:pPr>
              <w:pStyle w:val="TAH"/>
              <w:spacing w:after="120" w:line="276" w:lineRule="auto"/>
              <w:rPr>
                <w:rFonts w:ascii="Times New Roman" w:hAnsi="Times New Roman"/>
                <w:sz w:val="22"/>
                <w:szCs w:val="22"/>
                <w:lang w:eastAsia="ja-JP"/>
              </w:rPr>
            </w:pPr>
            <w:r w:rsidRPr="0049794C">
              <w:rPr>
                <w:rFonts w:ascii="Times New Roman" w:hAnsi="Times New Roman"/>
                <w:sz w:val="22"/>
                <w:szCs w:val="22"/>
                <w:lang w:eastAsia="ja-JP"/>
              </w:rPr>
              <w:t>QCI</w:t>
            </w:r>
          </w:p>
        </w:tc>
      </w:tr>
      <w:tr w:rsidR="00537483" w:rsidRPr="0049794C" w14:paraId="52E615D9" w14:textId="77777777" w:rsidTr="003A1BAE">
        <w:trPr>
          <w:trHeight w:hRule="exact" w:val="227"/>
          <w:jc w:val="center"/>
        </w:trPr>
        <w:tc>
          <w:tcPr>
            <w:tcW w:w="3331" w:type="dxa"/>
            <w:shd w:val="clear" w:color="auto" w:fill="auto"/>
            <w:vAlign w:val="center"/>
          </w:tcPr>
          <w:p w14:paraId="7C6E5AE5" w14:textId="77777777" w:rsidR="00537483" w:rsidRPr="0049794C" w:rsidRDefault="00537483" w:rsidP="0062794C">
            <w:pPr>
              <w:pStyle w:val="TAC"/>
              <w:spacing w:after="120" w:line="276" w:lineRule="auto"/>
              <w:rPr>
                <w:rFonts w:ascii="Times New Roman" w:hAnsi="Times New Roman"/>
                <w:sz w:val="22"/>
                <w:szCs w:val="22"/>
                <w:lang w:eastAsia="ja-JP"/>
              </w:rPr>
            </w:pPr>
            <w:r w:rsidRPr="0049794C">
              <w:rPr>
                <w:rFonts w:ascii="Times New Roman" w:hAnsi="Times New Roman"/>
                <w:sz w:val="22"/>
                <w:szCs w:val="22"/>
                <w:lang w:eastAsia="ja-JP"/>
              </w:rPr>
              <w:t>1</w:t>
            </w:r>
          </w:p>
        </w:tc>
        <w:tc>
          <w:tcPr>
            <w:tcW w:w="2692" w:type="dxa"/>
            <w:vAlign w:val="center"/>
          </w:tcPr>
          <w:p w14:paraId="30A206A8" w14:textId="77777777" w:rsidR="00537483" w:rsidRPr="0049794C" w:rsidRDefault="00537483" w:rsidP="0062794C">
            <w:pPr>
              <w:pStyle w:val="TAC"/>
              <w:spacing w:after="120" w:line="276" w:lineRule="auto"/>
              <w:rPr>
                <w:rFonts w:ascii="Times New Roman" w:hAnsi="Times New Roman"/>
                <w:sz w:val="22"/>
                <w:szCs w:val="22"/>
                <w:lang w:eastAsia="ja-JP"/>
              </w:rPr>
            </w:pPr>
            <w:r w:rsidRPr="0049794C">
              <w:rPr>
                <w:rFonts w:ascii="Times New Roman" w:eastAsia="SimSun" w:hAnsi="Times New Roman"/>
                <w:sz w:val="22"/>
                <w:szCs w:val="22"/>
                <w:lang w:eastAsia="ja-JP"/>
              </w:rPr>
              <w:t>1, 3, 5, 65, 66, 69, 70</w:t>
            </w:r>
          </w:p>
        </w:tc>
      </w:tr>
      <w:tr w:rsidR="00537483" w:rsidRPr="0049794C" w14:paraId="005DC804" w14:textId="77777777" w:rsidTr="003A1BAE">
        <w:trPr>
          <w:trHeight w:hRule="exact" w:val="227"/>
          <w:jc w:val="center"/>
        </w:trPr>
        <w:tc>
          <w:tcPr>
            <w:tcW w:w="3331" w:type="dxa"/>
            <w:shd w:val="clear" w:color="auto" w:fill="auto"/>
            <w:vAlign w:val="center"/>
          </w:tcPr>
          <w:p w14:paraId="5FE11639" w14:textId="77777777" w:rsidR="00537483" w:rsidRPr="0049794C" w:rsidRDefault="00537483" w:rsidP="0062794C">
            <w:pPr>
              <w:pStyle w:val="TAC"/>
              <w:spacing w:after="120" w:line="276" w:lineRule="auto"/>
              <w:rPr>
                <w:rFonts w:ascii="Times New Roman" w:hAnsi="Times New Roman"/>
                <w:sz w:val="22"/>
                <w:szCs w:val="22"/>
                <w:lang w:eastAsia="ja-JP"/>
              </w:rPr>
            </w:pPr>
            <w:r w:rsidRPr="0049794C">
              <w:rPr>
                <w:rFonts w:ascii="Times New Roman" w:hAnsi="Times New Roman"/>
                <w:sz w:val="22"/>
                <w:szCs w:val="22"/>
                <w:lang w:eastAsia="ja-JP"/>
              </w:rPr>
              <w:t>2</w:t>
            </w:r>
          </w:p>
        </w:tc>
        <w:tc>
          <w:tcPr>
            <w:tcW w:w="2692" w:type="dxa"/>
            <w:vAlign w:val="center"/>
          </w:tcPr>
          <w:p w14:paraId="591E743A" w14:textId="77777777" w:rsidR="00537483" w:rsidRPr="0049794C" w:rsidRDefault="00537483" w:rsidP="0062794C">
            <w:pPr>
              <w:pStyle w:val="TAC"/>
              <w:spacing w:after="120" w:line="276" w:lineRule="auto"/>
              <w:rPr>
                <w:rFonts w:ascii="Times New Roman" w:hAnsi="Times New Roman"/>
                <w:sz w:val="22"/>
                <w:szCs w:val="22"/>
                <w:lang w:eastAsia="ja-JP"/>
              </w:rPr>
            </w:pPr>
            <w:r w:rsidRPr="0049794C">
              <w:rPr>
                <w:rFonts w:ascii="Times New Roman" w:eastAsia="SimSun" w:hAnsi="Times New Roman"/>
                <w:sz w:val="22"/>
                <w:szCs w:val="22"/>
                <w:lang w:eastAsia="ja-JP"/>
              </w:rPr>
              <w:t>2, 7</w:t>
            </w:r>
          </w:p>
        </w:tc>
      </w:tr>
      <w:tr w:rsidR="00537483" w:rsidRPr="0049794C" w14:paraId="6F8FB076" w14:textId="77777777" w:rsidTr="003A1BAE">
        <w:trPr>
          <w:trHeight w:hRule="exact" w:val="227"/>
          <w:jc w:val="center"/>
        </w:trPr>
        <w:tc>
          <w:tcPr>
            <w:tcW w:w="3331" w:type="dxa"/>
            <w:shd w:val="clear" w:color="auto" w:fill="auto"/>
            <w:vAlign w:val="center"/>
          </w:tcPr>
          <w:p w14:paraId="28CEE6FE" w14:textId="77777777" w:rsidR="00537483" w:rsidRPr="0049794C" w:rsidRDefault="00537483" w:rsidP="0062794C">
            <w:pPr>
              <w:pStyle w:val="TAC"/>
              <w:spacing w:after="120" w:line="276" w:lineRule="auto"/>
              <w:rPr>
                <w:rFonts w:ascii="Times New Roman" w:hAnsi="Times New Roman"/>
                <w:sz w:val="22"/>
                <w:szCs w:val="22"/>
                <w:lang w:eastAsia="ja-JP"/>
              </w:rPr>
            </w:pPr>
            <w:r w:rsidRPr="0049794C">
              <w:rPr>
                <w:rFonts w:ascii="Times New Roman" w:hAnsi="Times New Roman"/>
                <w:sz w:val="22"/>
                <w:szCs w:val="22"/>
                <w:lang w:eastAsia="ja-JP"/>
              </w:rPr>
              <w:t>3</w:t>
            </w:r>
          </w:p>
        </w:tc>
        <w:tc>
          <w:tcPr>
            <w:tcW w:w="2692" w:type="dxa"/>
            <w:vAlign w:val="center"/>
          </w:tcPr>
          <w:p w14:paraId="24807831" w14:textId="77777777" w:rsidR="00537483" w:rsidRPr="0049794C" w:rsidRDefault="00537483" w:rsidP="0062794C">
            <w:pPr>
              <w:pStyle w:val="TAC"/>
              <w:spacing w:after="120" w:line="276" w:lineRule="auto"/>
              <w:rPr>
                <w:rFonts w:ascii="Times New Roman" w:hAnsi="Times New Roman"/>
                <w:sz w:val="22"/>
                <w:szCs w:val="22"/>
                <w:lang w:eastAsia="ja-JP"/>
              </w:rPr>
            </w:pPr>
            <w:r w:rsidRPr="0049794C">
              <w:rPr>
                <w:rFonts w:ascii="Times New Roman" w:eastAsia="SimSun" w:hAnsi="Times New Roman"/>
                <w:sz w:val="22"/>
                <w:szCs w:val="22"/>
                <w:lang w:eastAsia="ja-JP"/>
              </w:rPr>
              <w:t>4, 6, 8, 9</w:t>
            </w:r>
          </w:p>
        </w:tc>
      </w:tr>
      <w:tr w:rsidR="00537483" w:rsidRPr="0049794C" w14:paraId="678CC77D" w14:textId="77777777" w:rsidTr="003A1BAE">
        <w:trPr>
          <w:trHeight w:hRule="exact" w:val="227"/>
          <w:jc w:val="center"/>
        </w:trPr>
        <w:tc>
          <w:tcPr>
            <w:tcW w:w="3331" w:type="dxa"/>
            <w:shd w:val="clear" w:color="auto" w:fill="auto"/>
            <w:vAlign w:val="center"/>
          </w:tcPr>
          <w:p w14:paraId="767195B3" w14:textId="77777777" w:rsidR="00537483" w:rsidRPr="0049794C" w:rsidRDefault="00537483" w:rsidP="0062794C">
            <w:pPr>
              <w:pStyle w:val="TAC"/>
              <w:spacing w:after="120" w:line="276" w:lineRule="auto"/>
              <w:rPr>
                <w:rFonts w:ascii="Times New Roman" w:hAnsi="Times New Roman"/>
                <w:sz w:val="22"/>
                <w:szCs w:val="22"/>
                <w:lang w:eastAsia="ja-JP"/>
              </w:rPr>
            </w:pPr>
            <w:r w:rsidRPr="0049794C">
              <w:rPr>
                <w:rFonts w:ascii="Times New Roman" w:hAnsi="Times New Roman"/>
                <w:sz w:val="22"/>
                <w:szCs w:val="22"/>
                <w:lang w:eastAsia="ja-JP"/>
              </w:rPr>
              <w:t>4</w:t>
            </w:r>
          </w:p>
        </w:tc>
        <w:tc>
          <w:tcPr>
            <w:tcW w:w="2692" w:type="dxa"/>
            <w:vAlign w:val="center"/>
          </w:tcPr>
          <w:p w14:paraId="7E88F786" w14:textId="77777777" w:rsidR="00537483" w:rsidRPr="0049794C" w:rsidRDefault="00537483" w:rsidP="0062794C">
            <w:pPr>
              <w:pStyle w:val="TAC"/>
              <w:spacing w:after="120" w:line="276" w:lineRule="auto"/>
              <w:rPr>
                <w:rFonts w:ascii="Times New Roman" w:eastAsia="SimSun" w:hAnsi="Times New Roman"/>
                <w:sz w:val="22"/>
                <w:szCs w:val="22"/>
                <w:lang w:eastAsia="ja-JP"/>
              </w:rPr>
            </w:pPr>
            <w:r w:rsidRPr="0049794C">
              <w:rPr>
                <w:rFonts w:ascii="Times New Roman" w:eastAsia="SimSun" w:hAnsi="Times New Roman"/>
                <w:sz w:val="22"/>
                <w:szCs w:val="22"/>
                <w:lang w:eastAsia="ja-JP"/>
              </w:rPr>
              <w:t>-</w:t>
            </w:r>
          </w:p>
        </w:tc>
      </w:tr>
    </w:tbl>
    <w:p w14:paraId="1ECDF156" w14:textId="77777777" w:rsidR="00537483" w:rsidRPr="0049794C" w:rsidRDefault="00537483" w:rsidP="0062794C">
      <w:pPr>
        <w:spacing w:line="276" w:lineRule="auto"/>
        <w:jc w:val="both"/>
        <w:rPr>
          <w:sz w:val="22"/>
          <w:szCs w:val="22"/>
        </w:rPr>
      </w:pPr>
    </w:p>
    <w:p w14:paraId="5DB02B6F" w14:textId="77777777" w:rsidR="00537483" w:rsidRDefault="00537483" w:rsidP="0062794C">
      <w:pPr>
        <w:spacing w:line="276" w:lineRule="auto"/>
        <w:jc w:val="both"/>
        <w:rPr>
          <w:sz w:val="22"/>
          <w:szCs w:val="22"/>
        </w:rPr>
      </w:pPr>
      <w:r>
        <w:rPr>
          <w:sz w:val="22"/>
          <w:szCs w:val="22"/>
        </w:rPr>
        <w:t>In this context,</w:t>
      </w:r>
      <w:r w:rsidRPr="0049794C">
        <w:rPr>
          <w:sz w:val="22"/>
          <w:szCs w:val="22"/>
        </w:rPr>
        <w:t xml:space="preserve"> it is important to remark that</w:t>
      </w:r>
      <w:r>
        <w:rPr>
          <w:sz w:val="22"/>
          <w:szCs w:val="22"/>
        </w:rPr>
        <w:t>:</w:t>
      </w:r>
    </w:p>
    <w:p w14:paraId="4A7F2E32" w14:textId="77777777" w:rsidR="00537483" w:rsidRPr="00B77EFD" w:rsidRDefault="00537483" w:rsidP="0062794C">
      <w:pPr>
        <w:pStyle w:val="ListParagraph"/>
        <w:numPr>
          <w:ilvl w:val="1"/>
          <w:numId w:val="5"/>
        </w:numPr>
        <w:spacing w:after="120" w:line="276" w:lineRule="auto"/>
        <w:jc w:val="both"/>
        <w:rPr>
          <w:rFonts w:ascii="Times New Roman" w:eastAsia="SimSun" w:hAnsi="Times New Roman"/>
          <w:lang w:val="en-GB"/>
        </w:rPr>
      </w:pPr>
      <w:r w:rsidRPr="00B77EFD">
        <w:rPr>
          <w:rFonts w:ascii="Times New Roman" w:eastAsia="SimSun" w:hAnsi="Times New Roman"/>
          <w:lang w:val="en-GB"/>
        </w:rPr>
        <w:t xml:space="preserve">Table </w:t>
      </w:r>
      <w:r>
        <w:rPr>
          <w:rFonts w:ascii="Times New Roman" w:eastAsia="SimSun" w:hAnsi="Times New Roman"/>
          <w:lang w:val="en-GB"/>
        </w:rPr>
        <w:t>V</w:t>
      </w:r>
      <w:r w:rsidRPr="00B77EFD">
        <w:rPr>
          <w:rFonts w:ascii="Times New Roman" w:eastAsia="SimSun" w:hAnsi="Times New Roman"/>
          <w:lang w:val="en-GB"/>
        </w:rPr>
        <w:t xml:space="preserve"> was defined during Rel.14</w:t>
      </w:r>
      <w:r>
        <w:rPr>
          <w:rFonts w:ascii="Times New Roman" w:eastAsia="SimSun" w:hAnsi="Times New Roman"/>
          <w:lang w:val="en-GB"/>
        </w:rPr>
        <w:t xml:space="preserve"> </w:t>
      </w:r>
      <w:r w:rsidRPr="00B77EFD">
        <w:rPr>
          <w:rFonts w:ascii="Times New Roman" w:eastAsia="SimSun" w:hAnsi="Times New Roman"/>
          <w:lang w:val="en-GB"/>
        </w:rPr>
        <w:t xml:space="preserve">and adopted in Rel.16 since both </w:t>
      </w:r>
      <w:proofErr w:type="gramStart"/>
      <w:r w:rsidRPr="00B77EFD">
        <w:rPr>
          <w:rFonts w:ascii="Times New Roman" w:eastAsia="SimSun" w:hAnsi="Times New Roman"/>
          <w:lang w:val="en-GB"/>
        </w:rPr>
        <w:t>LAA</w:t>
      </w:r>
      <w:proofErr w:type="gramEnd"/>
      <w:r w:rsidRPr="00B77EFD">
        <w:rPr>
          <w:rFonts w:ascii="Times New Roman" w:eastAsia="SimSun" w:hAnsi="Times New Roman"/>
          <w:lang w:val="en-GB"/>
        </w:rPr>
        <w:t xml:space="preserve"> and NR-U have </w:t>
      </w:r>
      <w:proofErr w:type="spellStart"/>
      <w:r w:rsidRPr="00B77EFD">
        <w:rPr>
          <w:rFonts w:ascii="Times New Roman" w:eastAsia="SimSun" w:hAnsi="Times New Roman"/>
          <w:lang w:val="en-GB"/>
        </w:rPr>
        <w:t>eMBB</w:t>
      </w:r>
      <w:proofErr w:type="spellEnd"/>
      <w:r w:rsidRPr="00B77EFD">
        <w:rPr>
          <w:rFonts w:ascii="Times New Roman" w:eastAsia="SimSun" w:hAnsi="Times New Roman"/>
          <w:lang w:val="en-GB"/>
        </w:rPr>
        <w:t xml:space="preserve"> as primary use case.  </w:t>
      </w:r>
    </w:p>
    <w:p w14:paraId="0C1C0B16" w14:textId="77777777" w:rsidR="00537483" w:rsidRPr="00EB3471" w:rsidRDefault="00537483" w:rsidP="0062794C">
      <w:pPr>
        <w:pStyle w:val="ListParagraph"/>
        <w:numPr>
          <w:ilvl w:val="1"/>
          <w:numId w:val="5"/>
        </w:numPr>
        <w:spacing w:after="120" w:line="276" w:lineRule="auto"/>
        <w:jc w:val="both"/>
        <w:rPr>
          <w:rFonts w:ascii="Times New Roman" w:eastAsia="SimSun" w:hAnsi="Times New Roman"/>
          <w:lang w:val="en-GB"/>
        </w:rPr>
      </w:pPr>
      <w:r>
        <w:rPr>
          <w:rFonts w:ascii="Times New Roman" w:eastAsia="SimSun" w:hAnsi="Times New Roman"/>
          <w:lang w:val="en-GB"/>
        </w:rPr>
        <w:t xml:space="preserve">For </w:t>
      </w:r>
      <w:r w:rsidRPr="00C77A05">
        <w:rPr>
          <w:rFonts w:ascii="Times New Roman" w:eastAsia="SimSun" w:hAnsi="Times New Roman"/>
          <w:lang w:val="en-GB"/>
        </w:rPr>
        <w:t xml:space="preserve">SL different QoS requirements have been defined compared to NR-U, which are mapped to specific PC5 5G NR standardized QoS Identifiers (PQIs) and indicated in physical layer through the related PQI via the SL </w:t>
      </w:r>
      <w:proofErr w:type="spellStart"/>
      <w:r w:rsidRPr="00C77A05">
        <w:rPr>
          <w:rFonts w:ascii="Times New Roman" w:eastAsia="SimSun" w:hAnsi="Times New Roman"/>
          <w:lang w:val="en-GB"/>
        </w:rPr>
        <w:t>ProSe</w:t>
      </w:r>
      <w:proofErr w:type="spellEnd"/>
      <w:r w:rsidRPr="00C77A05">
        <w:rPr>
          <w:rFonts w:ascii="Times New Roman" w:eastAsia="SimSun" w:hAnsi="Times New Roman"/>
          <w:lang w:val="en-GB"/>
        </w:rPr>
        <w:t xml:space="preserve"> Per Packet Priorities (PPPPs) indication provided within the SL </w:t>
      </w:r>
      <w:r>
        <w:rPr>
          <w:rFonts w:ascii="Times New Roman" w:eastAsia="SimSun" w:hAnsi="Times New Roman"/>
          <w:lang w:val="en-GB"/>
        </w:rPr>
        <w:t>C</w:t>
      </w:r>
      <w:r w:rsidRPr="00C77A05">
        <w:rPr>
          <w:rFonts w:ascii="Times New Roman" w:eastAsia="SimSun" w:hAnsi="Times New Roman"/>
          <w:lang w:val="en-GB"/>
        </w:rPr>
        <w:t xml:space="preserve">ontrol </w:t>
      </w:r>
      <w:r>
        <w:rPr>
          <w:rFonts w:ascii="Times New Roman" w:eastAsia="SimSun" w:hAnsi="Times New Roman"/>
          <w:lang w:val="en-GB"/>
        </w:rPr>
        <w:t>Information</w:t>
      </w:r>
      <w:r w:rsidRPr="00C77A05">
        <w:rPr>
          <w:rFonts w:ascii="Times New Roman" w:eastAsia="SimSun" w:hAnsi="Times New Roman"/>
          <w:lang w:val="en-GB"/>
        </w:rPr>
        <w:t xml:space="preserve"> (SCI).</w:t>
      </w:r>
    </w:p>
    <w:p w14:paraId="22FD5520" w14:textId="4C48E4CE" w:rsidR="00537483" w:rsidRPr="00EB3471" w:rsidRDefault="00537483" w:rsidP="0062794C">
      <w:pPr>
        <w:pStyle w:val="3GPPText"/>
        <w:spacing w:before="0" w:line="276" w:lineRule="auto"/>
        <w:rPr>
          <w:szCs w:val="22"/>
          <w:lang w:val="en-GB"/>
        </w:rPr>
      </w:pPr>
      <w:r>
        <w:rPr>
          <w:szCs w:val="22"/>
          <w:lang w:val="en-GB"/>
        </w:rPr>
        <w:t xml:space="preserve">Also, it is worth highlighting that when operating in dynamic channel access mode </w:t>
      </w:r>
      <w:proofErr w:type="gramStart"/>
      <w:r>
        <w:rPr>
          <w:szCs w:val="22"/>
          <w:lang w:val="en-GB"/>
        </w:rPr>
        <w:t>in order to</w:t>
      </w:r>
      <w:proofErr w:type="gramEnd"/>
      <w:r>
        <w:rPr>
          <w:szCs w:val="22"/>
          <w:lang w:val="en-GB"/>
        </w:rPr>
        <w:t xml:space="preserve"> allow UE-to-UE COT sharing, an initiating device should necessarily indicate </w:t>
      </w:r>
      <w:r w:rsidRPr="00C77A05">
        <w:rPr>
          <w:szCs w:val="22"/>
          <w:lang w:val="en-GB"/>
        </w:rPr>
        <w:t xml:space="preserve">the CAPC </w:t>
      </w:r>
      <w:r>
        <w:rPr>
          <w:szCs w:val="22"/>
          <w:lang w:val="en-GB"/>
        </w:rPr>
        <w:t xml:space="preserve">used to acquire the COT to the responding device(s), so that the responding device is i) aware of the MCOT length, and ii) of the type of traffic/QoS requirements that needs to be fulfilled when transmitting on that specific COT. However, based on the Table </w:t>
      </w:r>
      <w:r w:rsidR="00025E14">
        <w:rPr>
          <w:szCs w:val="22"/>
          <w:lang w:val="en-GB"/>
        </w:rPr>
        <w:t>V</w:t>
      </w:r>
      <w:r>
        <w:rPr>
          <w:szCs w:val="22"/>
          <w:lang w:val="en-GB"/>
        </w:rPr>
        <w:t>, the CAPC</w:t>
      </w:r>
      <w:r w:rsidRPr="00C77A05">
        <w:rPr>
          <w:szCs w:val="22"/>
          <w:lang w:val="en-GB"/>
        </w:rPr>
        <w:t xml:space="preserve"> </w:t>
      </w:r>
      <w:r>
        <w:rPr>
          <w:szCs w:val="22"/>
          <w:lang w:val="en-GB"/>
        </w:rPr>
        <w:t xml:space="preserve">information </w:t>
      </w:r>
      <w:r w:rsidRPr="00C77A05">
        <w:rPr>
          <w:szCs w:val="22"/>
          <w:lang w:val="en-GB"/>
        </w:rPr>
        <w:t xml:space="preserve">will be referencing </w:t>
      </w:r>
      <w:r w:rsidR="00025E14">
        <w:rPr>
          <w:szCs w:val="22"/>
          <w:lang w:val="en-GB"/>
        </w:rPr>
        <w:t>to</w:t>
      </w:r>
      <w:r w:rsidRPr="00EB3471">
        <w:rPr>
          <w:szCs w:val="22"/>
          <w:lang w:val="en-GB"/>
        </w:rPr>
        <w:t xml:space="preserve"> </w:t>
      </w:r>
      <w:proofErr w:type="spellStart"/>
      <w:r w:rsidRPr="00EB3471">
        <w:rPr>
          <w:szCs w:val="22"/>
          <w:lang w:val="en-GB"/>
        </w:rPr>
        <w:t>QoS</w:t>
      </w:r>
      <w:r>
        <w:rPr>
          <w:szCs w:val="22"/>
          <w:lang w:val="en-GB"/>
        </w:rPr>
        <w:t>s</w:t>
      </w:r>
      <w:proofErr w:type="spellEnd"/>
      <w:r>
        <w:rPr>
          <w:szCs w:val="22"/>
          <w:lang w:val="en-GB"/>
        </w:rPr>
        <w:t xml:space="preserve"> which are meant for </w:t>
      </w:r>
      <w:proofErr w:type="spellStart"/>
      <w:r>
        <w:rPr>
          <w:szCs w:val="22"/>
          <w:lang w:val="en-GB"/>
        </w:rPr>
        <w:t>eMBB</w:t>
      </w:r>
      <w:proofErr w:type="spellEnd"/>
      <w:r>
        <w:rPr>
          <w:szCs w:val="22"/>
          <w:lang w:val="en-GB"/>
        </w:rPr>
        <w:t xml:space="preserve"> use. Therefore, unless RAN1 agrees to carry in SCI both CAPC and PPPP information separately (i.e., use CAPC information to only retrieve the MCOT and other type 1 LBT details, and PPPP to indicate exclusively the </w:t>
      </w:r>
      <w:proofErr w:type="spellStart"/>
      <w:r w:rsidRPr="00F01151">
        <w:rPr>
          <w:szCs w:val="22"/>
          <w:lang w:val="en-GB"/>
        </w:rPr>
        <w:t>ProSe</w:t>
      </w:r>
      <w:proofErr w:type="spellEnd"/>
      <w:r w:rsidRPr="00F01151">
        <w:rPr>
          <w:szCs w:val="22"/>
          <w:lang w:val="en-GB"/>
        </w:rPr>
        <w:t xml:space="preserve"> Per Packet Priorit</w:t>
      </w:r>
      <w:r>
        <w:rPr>
          <w:szCs w:val="22"/>
          <w:lang w:val="en-GB"/>
        </w:rPr>
        <w:t xml:space="preserve">y associated to a SL transmission and COT), a </w:t>
      </w:r>
      <w:r w:rsidRPr="00EB3471">
        <w:rPr>
          <w:szCs w:val="22"/>
          <w:lang w:val="en-GB"/>
        </w:rPr>
        <w:t>mapping between CAPCs and PPPPs is necessary</w:t>
      </w:r>
      <w:r>
        <w:rPr>
          <w:szCs w:val="22"/>
          <w:lang w:val="en-GB"/>
        </w:rPr>
        <w:t xml:space="preserve">. It is also important to notice that by carrying both CAPC and PPPP information in SCI this will lead to an unnecessary overhead of 2 bits. If RAN1 conveys that a relationship between CAPC and PPPP is needed, since this lies within RAN2 </w:t>
      </w:r>
      <w:r w:rsidR="00050C31">
        <w:rPr>
          <w:szCs w:val="22"/>
          <w:lang w:val="en-GB"/>
        </w:rPr>
        <w:t xml:space="preserve">or SA2 </w:t>
      </w:r>
      <w:r>
        <w:rPr>
          <w:szCs w:val="22"/>
          <w:lang w:val="en-GB"/>
        </w:rPr>
        <w:t xml:space="preserve">expertise, </w:t>
      </w:r>
      <w:r w:rsidR="00050C31">
        <w:rPr>
          <w:szCs w:val="22"/>
          <w:lang w:val="en-GB"/>
        </w:rPr>
        <w:t xml:space="preserve">an </w:t>
      </w:r>
      <w:r>
        <w:rPr>
          <w:szCs w:val="22"/>
          <w:lang w:val="en-GB"/>
        </w:rPr>
        <w:t xml:space="preserve">LS to RAN2 should be sent. </w:t>
      </w:r>
    </w:p>
    <w:p w14:paraId="6CAD5C6F" w14:textId="77777777" w:rsidR="00543D28" w:rsidRDefault="004B2321" w:rsidP="0062794C">
      <w:pPr>
        <w:pStyle w:val="3GPPText"/>
        <w:spacing w:line="276" w:lineRule="auto"/>
        <w:rPr>
          <w:b/>
          <w:bCs/>
          <w:szCs w:val="22"/>
        </w:rPr>
      </w:pPr>
      <w:r w:rsidRPr="006C4B34">
        <w:rPr>
          <w:b/>
          <w:bCs/>
          <w:szCs w:val="22"/>
        </w:rPr>
        <w:t xml:space="preserve">Observation 3: </w:t>
      </w:r>
    </w:p>
    <w:p w14:paraId="7861CC88" w14:textId="5B62D06E" w:rsidR="004B2321" w:rsidRPr="006C4B34" w:rsidRDefault="004B2321" w:rsidP="0062794C">
      <w:pPr>
        <w:pStyle w:val="3GPPText"/>
        <w:numPr>
          <w:ilvl w:val="0"/>
          <w:numId w:val="44"/>
        </w:numPr>
        <w:spacing w:line="276" w:lineRule="auto"/>
        <w:rPr>
          <w:b/>
          <w:bCs/>
          <w:szCs w:val="22"/>
        </w:rPr>
      </w:pPr>
      <w:r w:rsidRPr="006C4B34">
        <w:rPr>
          <w:b/>
          <w:bCs/>
          <w:szCs w:val="22"/>
        </w:rPr>
        <w:t xml:space="preserve">Relationship between PPPP and CAPC is needed, and the exact mapping between L1 priority levels in SCI or PQI to the 4 CAPC levels </w:t>
      </w:r>
      <w:r w:rsidR="005C4F69">
        <w:rPr>
          <w:b/>
          <w:bCs/>
          <w:szCs w:val="22"/>
        </w:rPr>
        <w:t>should be</w:t>
      </w:r>
      <w:r w:rsidRPr="006C4B34">
        <w:rPr>
          <w:b/>
          <w:bCs/>
          <w:szCs w:val="22"/>
        </w:rPr>
        <w:t xml:space="preserve"> up to RAN2 or SA2</w:t>
      </w:r>
      <w:r w:rsidR="00B64A79">
        <w:rPr>
          <w:b/>
          <w:bCs/>
          <w:szCs w:val="22"/>
        </w:rPr>
        <w:t>.</w:t>
      </w:r>
    </w:p>
    <w:p w14:paraId="24B2ABF1" w14:textId="77777777" w:rsidR="00543D28" w:rsidRDefault="004B2321" w:rsidP="0062794C">
      <w:pPr>
        <w:pStyle w:val="3GPPText"/>
        <w:spacing w:line="276" w:lineRule="auto"/>
        <w:rPr>
          <w:b/>
          <w:bCs/>
          <w:szCs w:val="22"/>
        </w:rPr>
      </w:pPr>
      <w:r w:rsidRPr="006C4B34">
        <w:rPr>
          <w:b/>
          <w:bCs/>
          <w:szCs w:val="22"/>
        </w:rPr>
        <w:t xml:space="preserve">Proposal 9: </w:t>
      </w:r>
    </w:p>
    <w:p w14:paraId="5AF06362" w14:textId="3833578E" w:rsidR="004B2321" w:rsidRDefault="004B2321" w:rsidP="0062794C">
      <w:pPr>
        <w:pStyle w:val="3GPPText"/>
        <w:numPr>
          <w:ilvl w:val="0"/>
          <w:numId w:val="44"/>
        </w:numPr>
        <w:spacing w:line="276" w:lineRule="auto"/>
        <w:rPr>
          <w:b/>
          <w:bCs/>
          <w:szCs w:val="22"/>
        </w:rPr>
      </w:pPr>
      <w:r w:rsidRPr="006C4B34">
        <w:rPr>
          <w:b/>
          <w:bCs/>
          <w:szCs w:val="22"/>
        </w:rPr>
        <w:t>RAN1 sends an LS to RAN2 and SA2 regarding the relationship between PPPP and CAPC.</w:t>
      </w:r>
    </w:p>
    <w:p w14:paraId="27B1A0CF" w14:textId="14AACB5D" w:rsidR="00203640" w:rsidRPr="00203640" w:rsidRDefault="00203640" w:rsidP="0062794C">
      <w:pPr>
        <w:pStyle w:val="3GPPText"/>
        <w:spacing w:line="276" w:lineRule="auto"/>
        <w:rPr>
          <w:szCs w:val="22"/>
        </w:rPr>
      </w:pPr>
      <w:r w:rsidRPr="00203640">
        <w:rPr>
          <w:szCs w:val="22"/>
        </w:rPr>
        <w:t>In previous RAN1 meeting [</w:t>
      </w:r>
      <w:r>
        <w:rPr>
          <w:szCs w:val="22"/>
        </w:rPr>
        <w:t>3</w:t>
      </w:r>
      <w:r w:rsidRPr="00203640">
        <w:rPr>
          <w:szCs w:val="22"/>
        </w:rPr>
        <w:t>]</w:t>
      </w:r>
      <w:r>
        <w:rPr>
          <w:szCs w:val="22"/>
        </w:rPr>
        <w:t>, it was agreed that the NR-</w:t>
      </w:r>
      <w:r w:rsidR="004328F1">
        <w:rPr>
          <w:szCs w:val="22"/>
        </w:rPr>
        <w:t xml:space="preserve">U </w:t>
      </w:r>
      <w:r>
        <w:rPr>
          <w:szCs w:val="22"/>
        </w:rPr>
        <w:t>DL CW adjustment mechani</w:t>
      </w:r>
      <w:r w:rsidR="00EE1CD8">
        <w:rPr>
          <w:szCs w:val="22"/>
        </w:rPr>
        <w:t>sm is used as a baseline for SL-U, and necessary updates would be further discussed:</w:t>
      </w:r>
    </w:p>
    <w:tbl>
      <w:tblPr>
        <w:tblStyle w:val="TableGrid"/>
        <w:tblW w:w="0" w:type="auto"/>
        <w:tblLook w:val="04A0" w:firstRow="1" w:lastRow="0" w:firstColumn="1" w:lastColumn="0" w:noHBand="0" w:noVBand="1"/>
      </w:tblPr>
      <w:tblGrid>
        <w:gridCol w:w="9962"/>
      </w:tblGrid>
      <w:tr w:rsidR="00203640" w14:paraId="173E134C" w14:textId="77777777" w:rsidTr="00203640">
        <w:tc>
          <w:tcPr>
            <w:tcW w:w="9962" w:type="dxa"/>
          </w:tcPr>
          <w:p w14:paraId="4376FC10" w14:textId="77777777" w:rsidR="00203640" w:rsidRPr="009B5E95" w:rsidRDefault="00203640" w:rsidP="00203640">
            <w:pPr>
              <w:spacing w:after="0" w:line="276" w:lineRule="auto"/>
              <w:jc w:val="both"/>
              <w:rPr>
                <w:sz w:val="22"/>
                <w:szCs w:val="22"/>
              </w:rPr>
            </w:pPr>
            <w:r w:rsidRPr="009B5E95">
              <w:rPr>
                <w:b/>
                <w:bCs/>
                <w:sz w:val="22"/>
                <w:szCs w:val="22"/>
                <w:highlight w:val="green"/>
              </w:rPr>
              <w:t>Agreement</w:t>
            </w:r>
          </w:p>
          <w:p w14:paraId="46B0C728" w14:textId="77777777" w:rsidR="00203640" w:rsidRPr="009B5E95" w:rsidRDefault="00203640" w:rsidP="00203640">
            <w:pPr>
              <w:pStyle w:val="ListParagraph"/>
              <w:numPr>
                <w:ilvl w:val="0"/>
                <w:numId w:val="21"/>
              </w:numPr>
              <w:autoSpaceDE w:val="0"/>
              <w:autoSpaceDN w:val="0"/>
              <w:spacing w:line="276" w:lineRule="auto"/>
              <w:jc w:val="both"/>
              <w:rPr>
                <w:rFonts w:ascii="Times New Roman" w:hAnsi="Times New Roman"/>
              </w:rPr>
            </w:pPr>
            <w:r w:rsidRPr="009B5E95">
              <w:rPr>
                <w:rFonts w:ascii="Times New Roman" w:hAnsi="Times New Roman"/>
              </w:rPr>
              <w:t>CW adjustment</w:t>
            </w:r>
          </w:p>
          <w:p w14:paraId="06D51F1A" w14:textId="77777777" w:rsidR="00203640" w:rsidRPr="009B5E95" w:rsidRDefault="00203640" w:rsidP="00203640">
            <w:pPr>
              <w:pStyle w:val="ListParagraph"/>
              <w:numPr>
                <w:ilvl w:val="1"/>
                <w:numId w:val="21"/>
              </w:numPr>
              <w:autoSpaceDE w:val="0"/>
              <w:autoSpaceDN w:val="0"/>
              <w:spacing w:line="276" w:lineRule="auto"/>
              <w:jc w:val="both"/>
              <w:rPr>
                <w:rFonts w:ascii="Times New Roman" w:hAnsi="Times New Roman"/>
              </w:rPr>
            </w:pPr>
            <w:r w:rsidRPr="009B5E95">
              <w:rPr>
                <w:rFonts w:ascii="Times New Roman" w:hAnsi="Times New Roman"/>
              </w:rPr>
              <w:t xml:space="preserve">NR-U DL CW adjustment mechanism is used as the baseline for SL-U when SL-HARQ feedback is enabled in SCI for unicast </w:t>
            </w:r>
          </w:p>
          <w:p w14:paraId="3916EC8E" w14:textId="77777777" w:rsidR="00203640" w:rsidRPr="009B5E95" w:rsidRDefault="00203640" w:rsidP="00203640">
            <w:pPr>
              <w:pStyle w:val="ListParagraph"/>
              <w:numPr>
                <w:ilvl w:val="2"/>
                <w:numId w:val="21"/>
              </w:numPr>
              <w:autoSpaceDE w:val="0"/>
              <w:autoSpaceDN w:val="0"/>
              <w:spacing w:line="276" w:lineRule="auto"/>
              <w:jc w:val="both"/>
              <w:rPr>
                <w:rFonts w:ascii="Times New Roman" w:hAnsi="Times New Roman"/>
              </w:rPr>
            </w:pPr>
            <w:r w:rsidRPr="009B5E95">
              <w:rPr>
                <w:rFonts w:ascii="Times New Roman" w:hAnsi="Times New Roman"/>
              </w:rPr>
              <w:t>FFS any necessary update for SL-U operation</w:t>
            </w:r>
          </w:p>
          <w:p w14:paraId="3F7DE1B2" w14:textId="77777777" w:rsidR="00203640" w:rsidRPr="009B5E95" w:rsidRDefault="00203640" w:rsidP="00203640">
            <w:pPr>
              <w:pStyle w:val="ListParagraph"/>
              <w:numPr>
                <w:ilvl w:val="1"/>
                <w:numId w:val="21"/>
              </w:numPr>
              <w:autoSpaceDE w:val="0"/>
              <w:autoSpaceDN w:val="0"/>
              <w:spacing w:line="276" w:lineRule="auto"/>
              <w:jc w:val="both"/>
              <w:rPr>
                <w:rFonts w:ascii="Times New Roman" w:hAnsi="Times New Roman"/>
              </w:rPr>
            </w:pPr>
            <w:r w:rsidRPr="009B5E95">
              <w:rPr>
                <w:rFonts w:ascii="Times New Roman" w:hAnsi="Times New Roman"/>
              </w:rPr>
              <w:t>FFS: how to determine CW size when SL-HARQ feedback is disabled in SCI</w:t>
            </w:r>
          </w:p>
          <w:p w14:paraId="38184C90" w14:textId="06A82B30" w:rsidR="00203640" w:rsidRPr="00203640" w:rsidRDefault="00203640" w:rsidP="00F11ECC">
            <w:pPr>
              <w:pStyle w:val="ListParagraph"/>
              <w:numPr>
                <w:ilvl w:val="1"/>
                <w:numId w:val="21"/>
              </w:numPr>
              <w:autoSpaceDE w:val="0"/>
              <w:autoSpaceDN w:val="0"/>
              <w:spacing w:line="276" w:lineRule="auto"/>
              <w:jc w:val="both"/>
              <w:rPr>
                <w:rFonts w:ascii="Times New Roman" w:hAnsi="Times New Roman"/>
              </w:rPr>
            </w:pPr>
            <w:r w:rsidRPr="009B5E95">
              <w:rPr>
                <w:rFonts w:ascii="Times New Roman" w:hAnsi="Times New Roman"/>
                <w:lang w:val="en-AU"/>
              </w:rPr>
              <w:t xml:space="preserve">FFS the case of groupcast option 1 (NACK-only) and </w:t>
            </w:r>
            <w:r w:rsidRPr="009B5E95">
              <w:rPr>
                <w:rFonts w:ascii="Times New Roman" w:hAnsi="Times New Roman"/>
              </w:rPr>
              <w:t>groupcast option 2</w:t>
            </w:r>
          </w:p>
        </w:tc>
      </w:tr>
    </w:tbl>
    <w:p w14:paraId="091AC8E6" w14:textId="77777777" w:rsidR="00543D28" w:rsidRDefault="00543D28" w:rsidP="00F11ECC">
      <w:pPr>
        <w:pStyle w:val="3GPPText"/>
        <w:spacing w:line="276" w:lineRule="auto"/>
        <w:rPr>
          <w:b/>
          <w:bCs/>
          <w:szCs w:val="22"/>
        </w:rPr>
      </w:pPr>
    </w:p>
    <w:p w14:paraId="314FDA99" w14:textId="14EEEE5E" w:rsidR="004328F1" w:rsidRDefault="004328F1" w:rsidP="0062794C">
      <w:pPr>
        <w:pStyle w:val="3GPPText"/>
        <w:spacing w:line="276" w:lineRule="auto"/>
        <w:rPr>
          <w:szCs w:val="22"/>
        </w:rPr>
      </w:pPr>
      <w:r>
        <w:rPr>
          <w:szCs w:val="22"/>
        </w:rPr>
        <w:lastRenderedPageBreak/>
        <w:t xml:space="preserve">One important </w:t>
      </w:r>
      <w:r w:rsidR="004848EA">
        <w:rPr>
          <w:szCs w:val="22"/>
        </w:rPr>
        <w:t xml:space="preserve">aspect that should be noted is that even if DL is used in the agreement, </w:t>
      </w:r>
      <w:r w:rsidR="00F37F5A">
        <w:rPr>
          <w:szCs w:val="22"/>
        </w:rPr>
        <w:t xml:space="preserve">in Rel.16 NR-U </w:t>
      </w:r>
      <w:r w:rsidR="004848EA">
        <w:rPr>
          <w:szCs w:val="22"/>
        </w:rPr>
        <w:t xml:space="preserve">there is no distinction in the principles of the CWS adjustment between UL and DL. In fact, irrespective of </w:t>
      </w:r>
      <w:r w:rsidR="00C77BDE">
        <w:rPr>
          <w:szCs w:val="22"/>
        </w:rPr>
        <w:t xml:space="preserve">whether it is the UE or the </w:t>
      </w:r>
      <w:proofErr w:type="spellStart"/>
      <w:r w:rsidR="00C77BDE">
        <w:rPr>
          <w:szCs w:val="22"/>
        </w:rPr>
        <w:t>gNB</w:t>
      </w:r>
      <w:proofErr w:type="spellEnd"/>
      <w:r w:rsidR="00C77BDE">
        <w:rPr>
          <w:szCs w:val="22"/>
        </w:rPr>
        <w:t xml:space="preserve"> that need to adjust the CWS, this is adjusted per CAPC priority class per device as follows:</w:t>
      </w:r>
      <w:r w:rsidR="004848EA">
        <w:rPr>
          <w:szCs w:val="22"/>
        </w:rPr>
        <w:t xml:space="preserve"> </w:t>
      </w:r>
    </w:p>
    <w:p w14:paraId="40D2773F" w14:textId="45DE2A4C" w:rsidR="00044A95" w:rsidRPr="00044A95" w:rsidRDefault="00044A95" w:rsidP="0062794C">
      <w:pPr>
        <w:pStyle w:val="3GPPText"/>
        <w:numPr>
          <w:ilvl w:val="0"/>
          <w:numId w:val="44"/>
        </w:numPr>
        <w:spacing w:line="276" w:lineRule="auto"/>
        <w:rPr>
          <w:szCs w:val="22"/>
        </w:rPr>
      </w:pPr>
      <w:r w:rsidRPr="00044A95">
        <w:rPr>
          <w:szCs w:val="22"/>
        </w:rPr>
        <w:t xml:space="preserve">If HARQ-ACK is available related to transmissions within a reference duration, then if at least a ‘ACK’ is received for a PUSCH with TB based feedback or at least 10% ‘ACK’ in case of PUSCH CBGs, then </w:t>
      </w:r>
      <m:oMath>
        <m:r>
          <w:rPr>
            <w:rFonts w:ascii="Cambria Math" w:hAnsi="Cambria Math"/>
            <w:szCs w:val="22"/>
          </w:rPr>
          <m:t>C</m:t>
        </m:r>
        <m:sSub>
          <m:sSubPr>
            <m:ctrlPr>
              <w:rPr>
                <w:rFonts w:ascii="Cambria Math" w:hAnsi="Cambria Math"/>
                <w:i/>
                <w:iCs/>
                <w:szCs w:val="22"/>
              </w:rPr>
            </m:ctrlPr>
          </m:sSubPr>
          <m:e>
            <m:r>
              <w:rPr>
                <w:rFonts w:ascii="Cambria Math" w:hAnsi="Cambria Math"/>
                <w:szCs w:val="22"/>
              </w:rPr>
              <m:t>W</m:t>
            </m:r>
          </m:e>
          <m:sub>
            <m:r>
              <w:rPr>
                <w:rFonts w:ascii="Cambria Math" w:hAnsi="Cambria Math"/>
                <w:szCs w:val="22"/>
              </w:rPr>
              <m:t>p</m:t>
            </m:r>
          </m:sub>
        </m:sSub>
        <m:r>
          <m:rPr>
            <m:sty m:val="p"/>
          </m:rPr>
          <w:rPr>
            <w:rFonts w:ascii="Cambria Math" w:hAnsi="Cambria Math"/>
            <w:szCs w:val="22"/>
          </w:rPr>
          <m:t>=</m:t>
        </m:r>
        <m:r>
          <w:rPr>
            <w:rFonts w:ascii="Cambria Math" w:hAnsi="Cambria Math"/>
            <w:szCs w:val="22"/>
          </w:rPr>
          <m:t>C</m:t>
        </m:r>
        <m:sSub>
          <m:sSubPr>
            <m:ctrlPr>
              <w:rPr>
                <w:rFonts w:ascii="Cambria Math" w:hAnsi="Cambria Math"/>
                <w:i/>
                <w:iCs/>
                <w:szCs w:val="22"/>
              </w:rPr>
            </m:ctrlPr>
          </m:sSubPr>
          <m:e>
            <m:r>
              <w:rPr>
                <w:rFonts w:ascii="Cambria Math" w:hAnsi="Cambria Math"/>
                <w:szCs w:val="22"/>
              </w:rPr>
              <m:t>W</m:t>
            </m:r>
          </m:e>
          <m:sub>
            <m:func>
              <m:funcPr>
                <m:ctrlPr>
                  <w:rPr>
                    <w:rFonts w:ascii="Cambria Math" w:hAnsi="Cambria Math"/>
                    <w:i/>
                    <w:iCs/>
                    <w:szCs w:val="22"/>
                  </w:rPr>
                </m:ctrlPr>
              </m:funcPr>
              <m:fName>
                <m:r>
                  <w:rPr>
                    <w:rFonts w:ascii="Cambria Math" w:hAnsi="Cambria Math"/>
                    <w:szCs w:val="22"/>
                  </w:rPr>
                  <m:t>min</m:t>
                </m:r>
                <m:r>
                  <m:rPr>
                    <m:sty m:val="p"/>
                  </m:rPr>
                  <w:rPr>
                    <w:rFonts w:ascii="Cambria Math" w:hAnsi="Cambria Math"/>
                    <w:szCs w:val="22"/>
                  </w:rPr>
                  <m:t>,</m:t>
                </m:r>
              </m:fName>
              <m:e>
                <m:r>
                  <w:rPr>
                    <w:rFonts w:ascii="Cambria Math" w:hAnsi="Cambria Math"/>
                    <w:szCs w:val="22"/>
                  </w:rPr>
                  <m:t>p</m:t>
                </m:r>
              </m:e>
            </m:func>
          </m:sub>
        </m:sSub>
      </m:oMath>
      <w:r w:rsidRPr="00044A95">
        <w:rPr>
          <w:szCs w:val="22"/>
        </w:rPr>
        <w:t xml:space="preserve">, otherwise </w:t>
      </w:r>
      <m:oMath>
        <m:r>
          <w:rPr>
            <w:rFonts w:ascii="Cambria Math" w:hAnsi="Cambria Math"/>
            <w:szCs w:val="22"/>
          </w:rPr>
          <m:t>C</m:t>
        </m:r>
        <m:sSub>
          <m:sSubPr>
            <m:ctrlPr>
              <w:rPr>
                <w:rFonts w:ascii="Cambria Math" w:hAnsi="Cambria Math"/>
                <w:i/>
                <w:iCs/>
                <w:szCs w:val="22"/>
              </w:rPr>
            </m:ctrlPr>
          </m:sSubPr>
          <m:e>
            <m:r>
              <w:rPr>
                <w:rFonts w:ascii="Cambria Math" w:hAnsi="Cambria Math"/>
                <w:szCs w:val="22"/>
              </w:rPr>
              <m:t>W</m:t>
            </m:r>
          </m:e>
          <m:sub>
            <m:r>
              <w:rPr>
                <w:rFonts w:ascii="Cambria Math" w:hAnsi="Cambria Math"/>
                <w:szCs w:val="22"/>
              </w:rPr>
              <m:t>p</m:t>
            </m:r>
          </m:sub>
        </m:sSub>
        <m:r>
          <w:rPr>
            <w:rFonts w:ascii="Cambria Math" w:hAnsi="Cambria Math"/>
            <w:szCs w:val="22"/>
          </w:rPr>
          <m:t> </m:t>
        </m:r>
      </m:oMath>
      <w:r w:rsidRPr="00044A95">
        <w:rPr>
          <w:szCs w:val="22"/>
        </w:rPr>
        <w:t>is increased</w:t>
      </w:r>
    </w:p>
    <w:p w14:paraId="13CCA9A4" w14:textId="411B569B" w:rsidR="004328F1" w:rsidRPr="00044A95" w:rsidRDefault="00044A95" w:rsidP="0062794C">
      <w:pPr>
        <w:pStyle w:val="3GPPText"/>
        <w:numPr>
          <w:ilvl w:val="0"/>
          <w:numId w:val="44"/>
        </w:numPr>
        <w:spacing w:line="276" w:lineRule="auto"/>
        <w:rPr>
          <w:szCs w:val="22"/>
        </w:rPr>
      </w:pPr>
      <w:r w:rsidRPr="00044A95">
        <w:rPr>
          <w:szCs w:val="22"/>
          <w:lang w:val="en-GB"/>
        </w:rPr>
        <w:t xml:space="preserve">If HARQ-ACK is not available, then maintain </w:t>
      </w:r>
      <m:oMath>
        <m:r>
          <m:rPr>
            <m:sty m:val="p"/>
          </m:rPr>
          <w:rPr>
            <w:rFonts w:ascii="Cambria Math" w:hAnsi="Cambria Math"/>
            <w:szCs w:val="22"/>
            <w:lang w:val="en-GB"/>
          </w:rPr>
          <m:t>C</m:t>
        </m:r>
        <m:sSub>
          <m:sSubPr>
            <m:ctrlPr>
              <w:rPr>
                <w:rFonts w:ascii="Cambria Math" w:hAnsi="Cambria Math"/>
                <w:i/>
                <w:iCs/>
                <w:szCs w:val="22"/>
                <w:lang w:val="en-GB"/>
              </w:rPr>
            </m:ctrlPr>
          </m:sSubPr>
          <m:e>
            <m:r>
              <m:rPr>
                <m:sty m:val="p"/>
              </m:rPr>
              <w:rPr>
                <w:rFonts w:ascii="Cambria Math" w:hAnsi="Cambria Math"/>
                <w:szCs w:val="22"/>
                <w:lang w:val="en-GB"/>
              </w:rPr>
              <m:t>W</m:t>
            </m:r>
          </m:e>
          <m:sub>
            <m:r>
              <m:rPr>
                <m:sty m:val="p"/>
              </m:rPr>
              <w:rPr>
                <w:rFonts w:ascii="Cambria Math" w:hAnsi="Cambria Math"/>
                <w:szCs w:val="22"/>
                <w:lang w:val="en-GB"/>
              </w:rPr>
              <m:t>p</m:t>
            </m:r>
          </m:sub>
        </m:sSub>
      </m:oMath>
    </w:p>
    <w:p w14:paraId="77A2ECAB" w14:textId="78B58ECC" w:rsidR="00044A95" w:rsidRPr="006E6F70" w:rsidRDefault="00044A95" w:rsidP="0062794C">
      <w:pPr>
        <w:pStyle w:val="3GPPText"/>
        <w:spacing w:line="276" w:lineRule="auto"/>
        <w:rPr>
          <w:szCs w:val="22"/>
        </w:rPr>
      </w:pPr>
      <w:r>
        <w:rPr>
          <w:iCs/>
          <w:szCs w:val="22"/>
          <w:lang w:val="en-GB"/>
        </w:rPr>
        <w:t xml:space="preserve">where the </w:t>
      </w:r>
      <w:r w:rsidRPr="006E6F70">
        <w:rPr>
          <w:szCs w:val="22"/>
        </w:rPr>
        <w:t>reference time corresponds to any bursts occurring from the beginning of the channel occupancy until either</w:t>
      </w:r>
    </w:p>
    <w:p w14:paraId="405E4578" w14:textId="77777777" w:rsidR="006E6F70" w:rsidRPr="006E6F70" w:rsidRDefault="006E6F70" w:rsidP="0062794C">
      <w:pPr>
        <w:pStyle w:val="3GPPText"/>
        <w:numPr>
          <w:ilvl w:val="0"/>
          <w:numId w:val="45"/>
        </w:numPr>
        <w:spacing w:line="276" w:lineRule="auto"/>
        <w:rPr>
          <w:szCs w:val="22"/>
        </w:rPr>
      </w:pPr>
      <w:r w:rsidRPr="006E6F70">
        <w:rPr>
          <w:szCs w:val="22"/>
        </w:rPr>
        <w:t>the end of the first slot where at least one unicast PUSCH is transmitted, or</w:t>
      </w:r>
    </w:p>
    <w:p w14:paraId="7B9BF56A" w14:textId="77777777" w:rsidR="006E6F70" w:rsidRPr="006E6F70" w:rsidRDefault="006E6F70" w:rsidP="0062794C">
      <w:pPr>
        <w:pStyle w:val="3GPPText"/>
        <w:numPr>
          <w:ilvl w:val="0"/>
          <w:numId w:val="45"/>
        </w:numPr>
        <w:spacing w:line="276" w:lineRule="auto"/>
        <w:rPr>
          <w:szCs w:val="22"/>
        </w:rPr>
      </w:pPr>
      <w:r w:rsidRPr="006E6F70">
        <w:rPr>
          <w:szCs w:val="22"/>
        </w:rPr>
        <w:t>the end of the first transmission burst that contains a unicast PUSCH,</w:t>
      </w:r>
    </w:p>
    <w:p w14:paraId="2922E822" w14:textId="77777777" w:rsidR="00044A95" w:rsidRPr="006E6F70" w:rsidRDefault="00044A95" w:rsidP="0062794C">
      <w:pPr>
        <w:pStyle w:val="3GPPText"/>
        <w:spacing w:line="276" w:lineRule="auto"/>
        <w:rPr>
          <w:szCs w:val="22"/>
        </w:rPr>
      </w:pPr>
      <w:r w:rsidRPr="006E6F70">
        <w:rPr>
          <w:szCs w:val="22"/>
        </w:rPr>
        <w:t>whichever occurs earlier.</w:t>
      </w:r>
    </w:p>
    <w:p w14:paraId="2201EBE5" w14:textId="18CC66B4" w:rsidR="00543D28" w:rsidRPr="006C4B34" w:rsidRDefault="00044A95" w:rsidP="0062794C">
      <w:pPr>
        <w:pStyle w:val="3GPPText"/>
        <w:spacing w:line="276" w:lineRule="auto"/>
        <w:rPr>
          <w:b/>
          <w:bCs/>
          <w:szCs w:val="22"/>
        </w:rPr>
      </w:pPr>
      <w:r>
        <w:rPr>
          <w:szCs w:val="22"/>
        </w:rPr>
        <w:t xml:space="preserve">Moving forward to Rel.18 SL-U, </w:t>
      </w:r>
      <w:proofErr w:type="gramStart"/>
      <w:r>
        <w:rPr>
          <w:szCs w:val="22"/>
        </w:rPr>
        <w:t>i</w:t>
      </w:r>
      <w:r w:rsidR="00EE1CD8" w:rsidRPr="00EE1CD8">
        <w:rPr>
          <w:szCs w:val="22"/>
        </w:rPr>
        <w:t xml:space="preserve">n </w:t>
      </w:r>
      <w:r>
        <w:rPr>
          <w:szCs w:val="22"/>
        </w:rPr>
        <w:t>order to</w:t>
      </w:r>
      <w:proofErr w:type="gramEnd"/>
      <w:r>
        <w:rPr>
          <w:szCs w:val="22"/>
        </w:rPr>
        <w:t xml:space="preserve"> establish the CWS adjustment procedure </w:t>
      </w:r>
      <w:r w:rsidR="00EE1CD8">
        <w:rPr>
          <w:szCs w:val="22"/>
        </w:rPr>
        <w:t xml:space="preserve">one important </w:t>
      </w:r>
      <w:r w:rsidR="00B16D6A">
        <w:rPr>
          <w:szCs w:val="22"/>
        </w:rPr>
        <w:t xml:space="preserve">design </w:t>
      </w:r>
      <w:r w:rsidR="00EE1CD8">
        <w:rPr>
          <w:szCs w:val="22"/>
        </w:rPr>
        <w:t xml:space="preserve">component that should be prioritize before others, is the definition of reference burst for SL-U. </w:t>
      </w:r>
      <w:r w:rsidR="006E6F70">
        <w:rPr>
          <w:szCs w:val="22"/>
        </w:rPr>
        <w:t xml:space="preserve">For SL-U, it is important to note that based on </w:t>
      </w:r>
      <w:r w:rsidR="008B7A41">
        <w:rPr>
          <w:szCs w:val="22"/>
        </w:rPr>
        <w:t xml:space="preserve">the </w:t>
      </w:r>
      <w:r w:rsidR="006E6F70">
        <w:rPr>
          <w:szCs w:val="22"/>
        </w:rPr>
        <w:t>transmission cast</w:t>
      </w:r>
      <w:r w:rsidR="008B7A41">
        <w:rPr>
          <w:szCs w:val="22"/>
        </w:rPr>
        <w:t xml:space="preserve"> (i.e., unicast, groupcast option 1/option 2 and broadcast)</w:t>
      </w:r>
      <w:r w:rsidR="006E6F70">
        <w:rPr>
          <w:szCs w:val="22"/>
        </w:rPr>
        <w:t xml:space="preserve"> </w:t>
      </w:r>
      <w:r w:rsidR="00BB1D60">
        <w:rPr>
          <w:szCs w:val="22"/>
        </w:rPr>
        <w:t xml:space="preserve">associated to a PSSCH transmission and whether the HARQ-ACK feedback is enabled or disabled in SCI, </w:t>
      </w:r>
      <w:r w:rsidR="00F37F5A">
        <w:rPr>
          <w:szCs w:val="22"/>
        </w:rPr>
        <w:t>HARQ-ACK feedback</w:t>
      </w:r>
      <w:r w:rsidR="009B48B2">
        <w:rPr>
          <w:szCs w:val="22"/>
        </w:rPr>
        <w:t xml:space="preserve"> may or may not be expected. Given that the NR-U CWS adjustment is based upon HARQ feedback, </w:t>
      </w:r>
      <w:r w:rsidR="00D6182B">
        <w:rPr>
          <w:szCs w:val="22"/>
        </w:rPr>
        <w:t xml:space="preserve">the </w:t>
      </w:r>
      <w:r w:rsidR="00D927E8">
        <w:rPr>
          <w:szCs w:val="22"/>
        </w:rPr>
        <w:t xml:space="preserve">definition of </w:t>
      </w:r>
      <w:r w:rsidR="00D6182B">
        <w:rPr>
          <w:szCs w:val="22"/>
        </w:rPr>
        <w:t xml:space="preserve">reference burst </w:t>
      </w:r>
      <w:r w:rsidR="00D927E8">
        <w:rPr>
          <w:szCs w:val="22"/>
        </w:rPr>
        <w:t xml:space="preserve">for SL </w:t>
      </w:r>
      <w:r w:rsidR="00D6182B">
        <w:rPr>
          <w:szCs w:val="22"/>
        </w:rPr>
        <w:t>should</w:t>
      </w:r>
      <w:r w:rsidR="00D927E8">
        <w:rPr>
          <w:szCs w:val="22"/>
        </w:rPr>
        <w:t xml:space="preserve"> also reflect the cast type, and a reference burst should be associated with </w:t>
      </w:r>
      <w:r w:rsidR="00104218">
        <w:rPr>
          <w:szCs w:val="22"/>
        </w:rPr>
        <w:t xml:space="preserve">both unicast and groupcast PSSCH with HARQ-ACK </w:t>
      </w:r>
      <w:r w:rsidR="00B16D6A">
        <w:rPr>
          <w:szCs w:val="22"/>
        </w:rPr>
        <w:t>feedback enabled.</w:t>
      </w:r>
    </w:p>
    <w:p w14:paraId="6F211BA5" w14:textId="77777777" w:rsidR="00B16D6A" w:rsidRDefault="004B2321" w:rsidP="0062794C">
      <w:pPr>
        <w:pStyle w:val="3GPPText"/>
        <w:spacing w:line="276" w:lineRule="auto"/>
        <w:rPr>
          <w:b/>
          <w:bCs/>
          <w:szCs w:val="22"/>
        </w:rPr>
      </w:pPr>
      <w:r w:rsidRPr="006C4B34">
        <w:rPr>
          <w:b/>
          <w:bCs/>
          <w:szCs w:val="22"/>
        </w:rPr>
        <w:t xml:space="preserve">Proposal 10: </w:t>
      </w:r>
    </w:p>
    <w:p w14:paraId="532188AF" w14:textId="329DE9DA" w:rsidR="004B2321" w:rsidRPr="006C4B34" w:rsidRDefault="004B2321" w:rsidP="0062794C">
      <w:pPr>
        <w:pStyle w:val="3GPPText"/>
        <w:numPr>
          <w:ilvl w:val="0"/>
          <w:numId w:val="47"/>
        </w:numPr>
        <w:spacing w:line="276" w:lineRule="auto"/>
        <w:rPr>
          <w:b/>
          <w:bCs/>
          <w:szCs w:val="22"/>
        </w:rPr>
      </w:pPr>
      <w:r w:rsidRPr="006C4B34">
        <w:rPr>
          <w:b/>
          <w:bCs/>
          <w:szCs w:val="22"/>
        </w:rPr>
        <w:t>A SL reference burst is defined as any burst from the beginning of the channel occupancy until either</w:t>
      </w:r>
    </w:p>
    <w:p w14:paraId="4885727F" w14:textId="45FD876B" w:rsidR="004B2321" w:rsidRPr="006C4B34" w:rsidRDefault="004B2321" w:rsidP="0062794C">
      <w:pPr>
        <w:pStyle w:val="3GPPText"/>
        <w:numPr>
          <w:ilvl w:val="1"/>
          <w:numId w:val="46"/>
        </w:numPr>
        <w:spacing w:line="276" w:lineRule="auto"/>
        <w:rPr>
          <w:b/>
          <w:bCs/>
          <w:szCs w:val="22"/>
        </w:rPr>
      </w:pPr>
      <w:r w:rsidRPr="006C4B34">
        <w:rPr>
          <w:b/>
          <w:bCs/>
          <w:szCs w:val="22"/>
        </w:rPr>
        <w:t xml:space="preserve">the end of the first slot where at least one unicast PSSCH or a groupcast PSSCH </w:t>
      </w:r>
      <w:r w:rsidR="0079335B">
        <w:rPr>
          <w:b/>
          <w:bCs/>
          <w:szCs w:val="22"/>
        </w:rPr>
        <w:t xml:space="preserve">with </w:t>
      </w:r>
      <w:r w:rsidR="0079335B" w:rsidRPr="00FF1856">
        <w:rPr>
          <w:b/>
          <w:bCs/>
          <w:szCs w:val="22"/>
        </w:rPr>
        <w:t xml:space="preserve">HARQ-ACK feedback enabled </w:t>
      </w:r>
      <w:r w:rsidR="00FF1856" w:rsidRPr="00FF1856">
        <w:rPr>
          <w:b/>
          <w:bCs/>
          <w:szCs w:val="22"/>
        </w:rPr>
        <w:t xml:space="preserve">in SCI </w:t>
      </w:r>
      <w:r w:rsidRPr="006C4B34">
        <w:rPr>
          <w:b/>
          <w:bCs/>
          <w:szCs w:val="22"/>
        </w:rPr>
        <w:t>is transmitted, or</w:t>
      </w:r>
    </w:p>
    <w:p w14:paraId="1E9E6892" w14:textId="2A40F38E" w:rsidR="00B16D6A" w:rsidRDefault="004B2321" w:rsidP="0062794C">
      <w:pPr>
        <w:pStyle w:val="3GPPText"/>
        <w:numPr>
          <w:ilvl w:val="1"/>
          <w:numId w:val="46"/>
        </w:numPr>
        <w:spacing w:line="276" w:lineRule="auto"/>
        <w:rPr>
          <w:b/>
          <w:bCs/>
          <w:szCs w:val="22"/>
        </w:rPr>
      </w:pPr>
      <w:r w:rsidRPr="006C4B34">
        <w:rPr>
          <w:b/>
          <w:bCs/>
          <w:szCs w:val="22"/>
        </w:rPr>
        <w:t>the end of the first transmission burst that contains a unicast PSSCH or a groupcast PSSCH</w:t>
      </w:r>
      <w:r w:rsidR="00FF1856">
        <w:rPr>
          <w:b/>
          <w:bCs/>
          <w:szCs w:val="22"/>
        </w:rPr>
        <w:t xml:space="preserve"> with </w:t>
      </w:r>
      <w:r w:rsidR="00FF1856" w:rsidRPr="00FF1856">
        <w:rPr>
          <w:b/>
          <w:bCs/>
          <w:szCs w:val="22"/>
        </w:rPr>
        <w:t>HARQ-ACK feedback enabled in SCI</w:t>
      </w:r>
      <w:r w:rsidRPr="006C4B34">
        <w:rPr>
          <w:b/>
          <w:bCs/>
          <w:szCs w:val="22"/>
        </w:rPr>
        <w:t>,</w:t>
      </w:r>
    </w:p>
    <w:p w14:paraId="361A7C1D" w14:textId="502E6325" w:rsidR="004B2321" w:rsidRDefault="004B2321" w:rsidP="0062794C">
      <w:pPr>
        <w:pStyle w:val="3GPPText"/>
        <w:spacing w:line="276" w:lineRule="auto"/>
        <w:ind w:left="720"/>
        <w:rPr>
          <w:b/>
          <w:bCs/>
          <w:szCs w:val="22"/>
        </w:rPr>
      </w:pPr>
      <w:r w:rsidRPr="00B16D6A">
        <w:rPr>
          <w:b/>
          <w:bCs/>
          <w:szCs w:val="22"/>
        </w:rPr>
        <w:t>whichever occurs earlier.</w:t>
      </w:r>
    </w:p>
    <w:p w14:paraId="07A2D749" w14:textId="5A381C15" w:rsidR="002C12E9" w:rsidRPr="002C12E9" w:rsidRDefault="00FF1856" w:rsidP="0062794C">
      <w:pPr>
        <w:pStyle w:val="3GPPText"/>
        <w:spacing w:line="276" w:lineRule="auto"/>
        <w:rPr>
          <w:szCs w:val="22"/>
        </w:rPr>
      </w:pPr>
      <w:r w:rsidRPr="00FF1856">
        <w:rPr>
          <w:szCs w:val="22"/>
        </w:rPr>
        <w:t xml:space="preserve">Given </w:t>
      </w:r>
      <w:r w:rsidR="000A1D0A">
        <w:rPr>
          <w:szCs w:val="22"/>
        </w:rPr>
        <w:t xml:space="preserve">the above definition of reference burst, and the fact that multi-slot transmission is supported in SL, </w:t>
      </w:r>
      <w:r w:rsidR="00436A14">
        <w:rPr>
          <w:szCs w:val="22"/>
        </w:rPr>
        <w:t xml:space="preserve">a UE should perform </w:t>
      </w:r>
      <w:r w:rsidR="007127AE">
        <w:rPr>
          <w:szCs w:val="22"/>
        </w:rPr>
        <w:t xml:space="preserve">the CWS based on the NR-U rules, and in case a reference burst may contain </w:t>
      </w:r>
      <w:r w:rsidR="002C12E9">
        <w:rPr>
          <w:szCs w:val="22"/>
        </w:rPr>
        <w:t xml:space="preserve">SL transmissions with </w:t>
      </w:r>
      <w:r w:rsidR="002C12E9" w:rsidRPr="002C12E9">
        <w:rPr>
          <w:szCs w:val="22"/>
        </w:rPr>
        <w:t xml:space="preserve">SL-HARQ feedback disabled, then the CWS may be kept unchanged. However, </w:t>
      </w:r>
      <w:r w:rsidR="002C12E9">
        <w:rPr>
          <w:szCs w:val="22"/>
        </w:rPr>
        <w:t>if a UE</w:t>
      </w:r>
      <w:r w:rsidR="002C12E9" w:rsidRPr="002C12E9">
        <w:rPr>
          <w:szCs w:val="22"/>
        </w:rPr>
        <w:t xml:space="preserve"> may receive feedback information for any transmission occurring within the SL reference burst</w:t>
      </w:r>
      <w:r w:rsidR="002C12E9">
        <w:rPr>
          <w:szCs w:val="22"/>
        </w:rPr>
        <w:t xml:space="preserve">, </w:t>
      </w:r>
      <w:r w:rsidR="002C12E9" w:rsidRPr="002C12E9">
        <w:rPr>
          <w:szCs w:val="22"/>
        </w:rPr>
        <w:t xml:space="preserve">the CWS may be adjusted following the NR-U CW adjustment mechanism. </w:t>
      </w:r>
    </w:p>
    <w:p w14:paraId="5C05073F" w14:textId="77777777" w:rsidR="005D7428" w:rsidRDefault="004B2321" w:rsidP="0062794C">
      <w:pPr>
        <w:pStyle w:val="3GPPText"/>
        <w:spacing w:line="276" w:lineRule="auto"/>
        <w:rPr>
          <w:b/>
          <w:bCs/>
          <w:szCs w:val="22"/>
        </w:rPr>
      </w:pPr>
      <w:r w:rsidRPr="006C4B34">
        <w:rPr>
          <w:b/>
          <w:bCs/>
          <w:szCs w:val="22"/>
        </w:rPr>
        <w:t>Proposal 1</w:t>
      </w:r>
      <w:r w:rsidR="003E2C9F">
        <w:rPr>
          <w:b/>
          <w:bCs/>
          <w:szCs w:val="22"/>
        </w:rPr>
        <w:t>1</w:t>
      </w:r>
      <w:r w:rsidRPr="006C4B34">
        <w:rPr>
          <w:b/>
          <w:bCs/>
          <w:szCs w:val="22"/>
        </w:rPr>
        <w:t>:</w:t>
      </w:r>
    </w:p>
    <w:p w14:paraId="5F14F7DF" w14:textId="28B033EC" w:rsidR="00297914" w:rsidRDefault="004B2321" w:rsidP="0062794C">
      <w:pPr>
        <w:pStyle w:val="3GPPText"/>
        <w:numPr>
          <w:ilvl w:val="0"/>
          <w:numId w:val="47"/>
        </w:numPr>
        <w:spacing w:line="276" w:lineRule="auto"/>
        <w:rPr>
          <w:szCs w:val="22"/>
        </w:rPr>
      </w:pPr>
      <w:r w:rsidRPr="006C4B34">
        <w:rPr>
          <w:b/>
          <w:bCs/>
          <w:szCs w:val="22"/>
        </w:rPr>
        <w:t>If all transmission</w:t>
      </w:r>
      <w:r w:rsidR="00B944FC">
        <w:rPr>
          <w:b/>
          <w:bCs/>
          <w:szCs w:val="22"/>
        </w:rPr>
        <w:t>s</w:t>
      </w:r>
      <w:r w:rsidRPr="006C4B34">
        <w:rPr>
          <w:b/>
          <w:bCs/>
          <w:szCs w:val="22"/>
        </w:rPr>
        <w:t xml:space="preserve"> within a SL reference burst may be with the SL-HARQ feedback disabled, the CWS may be kept unchanged. However, if a UE may receive feedback information for any </w:t>
      </w:r>
      <w:r w:rsidR="00055C6C" w:rsidRPr="006C4B34">
        <w:rPr>
          <w:b/>
          <w:bCs/>
          <w:szCs w:val="22"/>
        </w:rPr>
        <w:t>unicast PSSCH or a groupcast PSSCH transmission</w:t>
      </w:r>
      <w:r w:rsidR="00055C6C">
        <w:rPr>
          <w:b/>
          <w:bCs/>
          <w:szCs w:val="22"/>
        </w:rPr>
        <w:t xml:space="preserve"> with </w:t>
      </w:r>
      <w:r w:rsidR="00055C6C" w:rsidRPr="00FF1856">
        <w:rPr>
          <w:b/>
          <w:bCs/>
          <w:szCs w:val="22"/>
        </w:rPr>
        <w:t>HARQ-ACK feedback enabled</w:t>
      </w:r>
      <w:r w:rsidR="00055C6C" w:rsidRPr="006C4B34">
        <w:rPr>
          <w:b/>
          <w:bCs/>
          <w:szCs w:val="22"/>
        </w:rPr>
        <w:t xml:space="preserve"> </w:t>
      </w:r>
      <w:r w:rsidRPr="00297914">
        <w:rPr>
          <w:b/>
          <w:bCs/>
          <w:szCs w:val="22"/>
        </w:rPr>
        <w:t xml:space="preserve">occurring within the SL reference burst </w:t>
      </w:r>
      <m:oMath>
        <m:r>
          <m:rPr>
            <m:sty m:val="bi"/>
          </m:rPr>
          <w:rPr>
            <w:rFonts w:ascii="Cambria Math" w:hAnsi="Cambria Math"/>
            <w:szCs w:val="22"/>
          </w:rPr>
          <m:t>C</m:t>
        </m:r>
        <m:sSub>
          <m:sSubPr>
            <m:ctrlPr>
              <w:rPr>
                <w:rFonts w:ascii="Cambria Math" w:hAnsi="Cambria Math"/>
                <w:b/>
                <w:bCs/>
                <w:i/>
                <w:iCs/>
                <w:szCs w:val="22"/>
              </w:rPr>
            </m:ctrlPr>
          </m:sSubPr>
          <m:e>
            <m:r>
              <m:rPr>
                <m:sty m:val="bi"/>
              </m:rPr>
              <w:rPr>
                <w:rFonts w:ascii="Cambria Math" w:hAnsi="Cambria Math"/>
                <w:szCs w:val="22"/>
              </w:rPr>
              <m:t>W</m:t>
            </m:r>
          </m:e>
          <m:sub>
            <m:r>
              <m:rPr>
                <m:sty m:val="bi"/>
              </m:rPr>
              <w:rPr>
                <w:rFonts w:ascii="Cambria Math" w:hAnsi="Cambria Math"/>
                <w:szCs w:val="22"/>
              </w:rPr>
              <m:t>p</m:t>
            </m:r>
          </m:sub>
        </m:sSub>
        <m:r>
          <m:rPr>
            <m:sty m:val="b"/>
          </m:rPr>
          <w:rPr>
            <w:rFonts w:ascii="Cambria Math" w:hAnsi="Cambria Math"/>
            <w:szCs w:val="22"/>
          </w:rPr>
          <m:t>=</m:t>
        </m:r>
        <m:r>
          <m:rPr>
            <m:sty m:val="bi"/>
          </m:rPr>
          <w:rPr>
            <w:rFonts w:ascii="Cambria Math" w:hAnsi="Cambria Math"/>
            <w:szCs w:val="22"/>
          </w:rPr>
          <m:t>C</m:t>
        </m:r>
        <m:sSub>
          <m:sSubPr>
            <m:ctrlPr>
              <w:rPr>
                <w:rFonts w:ascii="Cambria Math" w:hAnsi="Cambria Math"/>
                <w:b/>
                <w:bCs/>
                <w:i/>
                <w:iCs/>
                <w:szCs w:val="22"/>
              </w:rPr>
            </m:ctrlPr>
          </m:sSubPr>
          <m:e>
            <m:r>
              <m:rPr>
                <m:sty m:val="bi"/>
              </m:rPr>
              <w:rPr>
                <w:rFonts w:ascii="Cambria Math" w:hAnsi="Cambria Math"/>
                <w:szCs w:val="22"/>
              </w:rPr>
              <m:t>W</m:t>
            </m:r>
          </m:e>
          <m:sub>
            <m:func>
              <m:funcPr>
                <m:ctrlPr>
                  <w:rPr>
                    <w:rFonts w:ascii="Cambria Math" w:hAnsi="Cambria Math"/>
                    <w:b/>
                    <w:bCs/>
                    <w:i/>
                    <w:iCs/>
                    <w:szCs w:val="22"/>
                  </w:rPr>
                </m:ctrlPr>
              </m:funcPr>
              <m:fName>
                <m:r>
                  <m:rPr>
                    <m:sty m:val="bi"/>
                  </m:rPr>
                  <w:rPr>
                    <w:rFonts w:ascii="Cambria Math" w:hAnsi="Cambria Math"/>
                    <w:szCs w:val="22"/>
                  </w:rPr>
                  <m:t>min</m:t>
                </m:r>
                <m:r>
                  <m:rPr>
                    <m:sty m:val="b"/>
                  </m:rPr>
                  <w:rPr>
                    <w:rFonts w:ascii="Cambria Math" w:hAnsi="Cambria Math"/>
                    <w:szCs w:val="22"/>
                  </w:rPr>
                  <m:t>,</m:t>
                </m:r>
              </m:fName>
              <m:e>
                <m:r>
                  <m:rPr>
                    <m:sty m:val="bi"/>
                  </m:rPr>
                  <w:rPr>
                    <w:rFonts w:ascii="Cambria Math" w:hAnsi="Cambria Math"/>
                    <w:szCs w:val="22"/>
                  </w:rPr>
                  <m:t>p</m:t>
                </m:r>
              </m:e>
            </m:func>
          </m:sub>
        </m:sSub>
      </m:oMath>
      <w:r w:rsidR="003715EF" w:rsidRPr="00297914">
        <w:rPr>
          <w:b/>
          <w:bCs/>
          <w:szCs w:val="22"/>
        </w:rPr>
        <w:t xml:space="preserve"> if at least </w:t>
      </w:r>
      <w:r w:rsidR="00297914" w:rsidRPr="00297914">
        <w:rPr>
          <w:b/>
          <w:bCs/>
          <w:szCs w:val="22"/>
        </w:rPr>
        <w:t xml:space="preserve">a ‘ACK’ is received, </w:t>
      </w:r>
      <w:r w:rsidR="00297914" w:rsidRPr="00044A95">
        <w:rPr>
          <w:b/>
          <w:bCs/>
          <w:szCs w:val="22"/>
        </w:rPr>
        <w:t xml:space="preserve">otherwise </w:t>
      </w:r>
      <m:oMath>
        <m:r>
          <m:rPr>
            <m:sty m:val="bi"/>
          </m:rPr>
          <w:rPr>
            <w:rFonts w:ascii="Cambria Math" w:hAnsi="Cambria Math"/>
            <w:szCs w:val="22"/>
          </w:rPr>
          <m:t>C</m:t>
        </m:r>
        <m:sSub>
          <m:sSubPr>
            <m:ctrlPr>
              <w:rPr>
                <w:rFonts w:ascii="Cambria Math" w:hAnsi="Cambria Math"/>
                <w:b/>
                <w:bCs/>
                <w:i/>
                <w:iCs/>
                <w:szCs w:val="22"/>
              </w:rPr>
            </m:ctrlPr>
          </m:sSubPr>
          <m:e>
            <m:r>
              <m:rPr>
                <m:sty m:val="bi"/>
              </m:rPr>
              <w:rPr>
                <w:rFonts w:ascii="Cambria Math" w:hAnsi="Cambria Math"/>
                <w:szCs w:val="22"/>
              </w:rPr>
              <m:t>W</m:t>
            </m:r>
          </m:e>
          <m:sub>
            <m:r>
              <m:rPr>
                <m:sty m:val="bi"/>
              </m:rPr>
              <w:rPr>
                <w:rFonts w:ascii="Cambria Math" w:hAnsi="Cambria Math"/>
                <w:szCs w:val="22"/>
              </w:rPr>
              <m:t>p</m:t>
            </m:r>
          </m:sub>
        </m:sSub>
        <m:r>
          <m:rPr>
            <m:sty m:val="bi"/>
          </m:rPr>
          <w:rPr>
            <w:rFonts w:ascii="Cambria Math" w:hAnsi="Cambria Math"/>
            <w:szCs w:val="22"/>
          </w:rPr>
          <m:t> </m:t>
        </m:r>
      </m:oMath>
      <w:r w:rsidR="00297914" w:rsidRPr="00044A95">
        <w:rPr>
          <w:b/>
          <w:bCs/>
          <w:szCs w:val="22"/>
        </w:rPr>
        <w:t>is increased</w:t>
      </w:r>
      <w:r w:rsidR="00297914" w:rsidRPr="00297914">
        <w:rPr>
          <w:b/>
          <w:bCs/>
          <w:szCs w:val="22"/>
        </w:rPr>
        <w:t>.</w:t>
      </w:r>
      <w:r w:rsidR="00297914">
        <w:rPr>
          <w:szCs w:val="22"/>
        </w:rPr>
        <w:t xml:space="preserve"> </w:t>
      </w:r>
    </w:p>
    <w:p w14:paraId="48CFF75E" w14:textId="095E3A67" w:rsidR="0010142A" w:rsidRPr="00142EF7" w:rsidRDefault="00142EF7" w:rsidP="0062794C">
      <w:pPr>
        <w:pStyle w:val="3GPPText"/>
        <w:spacing w:line="276" w:lineRule="auto"/>
        <w:rPr>
          <w:szCs w:val="22"/>
        </w:rPr>
      </w:pPr>
      <w:r w:rsidRPr="00142EF7">
        <w:rPr>
          <w:szCs w:val="22"/>
        </w:rPr>
        <w:lastRenderedPageBreak/>
        <w:t xml:space="preserve">Another </w:t>
      </w:r>
      <w:r>
        <w:rPr>
          <w:szCs w:val="22"/>
        </w:rPr>
        <w:t xml:space="preserve">important aspect that </w:t>
      </w:r>
      <w:r w:rsidR="00362F9D">
        <w:rPr>
          <w:szCs w:val="22"/>
        </w:rPr>
        <w:t xml:space="preserve">was left for further study </w:t>
      </w:r>
      <w:r w:rsidR="001A3A04">
        <w:rPr>
          <w:szCs w:val="22"/>
        </w:rPr>
        <w:t xml:space="preserve">and that </w:t>
      </w:r>
      <w:r>
        <w:rPr>
          <w:szCs w:val="22"/>
        </w:rPr>
        <w:t>should be discussed is related to the CWS adjustment in case of groupcast option 1</w:t>
      </w:r>
      <w:r w:rsidR="00801915">
        <w:rPr>
          <w:szCs w:val="22"/>
        </w:rPr>
        <w:t>, which employs in Rel.16 SL a NACK</w:t>
      </w:r>
      <w:r w:rsidR="007B5933">
        <w:rPr>
          <w:szCs w:val="22"/>
        </w:rPr>
        <w:t>-only reporting</w:t>
      </w:r>
      <w:r>
        <w:rPr>
          <w:szCs w:val="22"/>
        </w:rPr>
        <w:t xml:space="preserve">. </w:t>
      </w:r>
      <w:proofErr w:type="gramStart"/>
      <w:r w:rsidR="007B5933">
        <w:rPr>
          <w:szCs w:val="22"/>
        </w:rPr>
        <w:t>In particular</w:t>
      </w:r>
      <w:r w:rsidR="00801915">
        <w:rPr>
          <w:szCs w:val="22"/>
        </w:rPr>
        <w:t>, if</w:t>
      </w:r>
      <w:proofErr w:type="gramEnd"/>
      <w:r w:rsidR="00801915">
        <w:rPr>
          <w:szCs w:val="22"/>
        </w:rPr>
        <w:t xml:space="preserve"> the legacy reporting is supported, an LBT failure </w:t>
      </w:r>
      <w:r w:rsidR="007B5933">
        <w:rPr>
          <w:szCs w:val="22"/>
        </w:rPr>
        <w:t xml:space="preserve">of a PSFCH transmission </w:t>
      </w:r>
      <w:r w:rsidR="00801915">
        <w:rPr>
          <w:szCs w:val="22"/>
        </w:rPr>
        <w:t>may be reflected</w:t>
      </w:r>
      <w:r w:rsidR="007B5933">
        <w:rPr>
          <w:szCs w:val="22"/>
        </w:rPr>
        <w:t xml:space="preserve"> as a </w:t>
      </w:r>
      <w:r w:rsidR="00907678">
        <w:rPr>
          <w:szCs w:val="22"/>
        </w:rPr>
        <w:t xml:space="preserve">‘ACK’ with subsequent </w:t>
      </w:r>
      <w:r w:rsidR="00234251">
        <w:rPr>
          <w:szCs w:val="22"/>
        </w:rPr>
        <w:t>unintentional resetting of the CWS.</w:t>
      </w:r>
      <w:r w:rsidR="00490533">
        <w:rPr>
          <w:szCs w:val="22"/>
        </w:rPr>
        <w:t xml:space="preserve"> In order to avoid this situation, which may lead to reflect improperly the HARQ-ACK feedback in the CWS adjustment mechanism, and </w:t>
      </w:r>
      <w:r w:rsidR="008B25E9">
        <w:rPr>
          <w:szCs w:val="22"/>
        </w:rPr>
        <w:t xml:space="preserve">furthermore to </w:t>
      </w:r>
      <w:r w:rsidR="00490533">
        <w:rPr>
          <w:szCs w:val="22"/>
        </w:rPr>
        <w:t xml:space="preserve">avoid </w:t>
      </w:r>
      <w:r w:rsidR="008B25E9">
        <w:rPr>
          <w:szCs w:val="22"/>
        </w:rPr>
        <w:t>situation where a UE may</w:t>
      </w:r>
      <w:r w:rsidR="00490533">
        <w:rPr>
          <w:szCs w:val="22"/>
        </w:rPr>
        <w:t xml:space="preserve"> </w:t>
      </w:r>
      <w:r w:rsidR="0020527D">
        <w:rPr>
          <w:szCs w:val="22"/>
        </w:rPr>
        <w:t>assume a transmission has been successfully received</w:t>
      </w:r>
      <w:r w:rsidR="000236FB">
        <w:rPr>
          <w:szCs w:val="22"/>
        </w:rPr>
        <w:t xml:space="preserve">, </w:t>
      </w:r>
      <w:r w:rsidR="00573DDC">
        <w:rPr>
          <w:szCs w:val="22"/>
        </w:rPr>
        <w:t xml:space="preserve">while </w:t>
      </w:r>
      <w:r w:rsidR="007A6343">
        <w:rPr>
          <w:szCs w:val="22"/>
        </w:rPr>
        <w:t xml:space="preserve">the </w:t>
      </w:r>
      <w:r w:rsidR="001D1DDC">
        <w:rPr>
          <w:szCs w:val="22"/>
        </w:rPr>
        <w:t xml:space="preserve">RX UE </w:t>
      </w:r>
      <w:r w:rsidR="00573DDC">
        <w:rPr>
          <w:szCs w:val="22"/>
        </w:rPr>
        <w:t>was</w:t>
      </w:r>
      <w:r w:rsidR="001D1DDC">
        <w:rPr>
          <w:szCs w:val="22"/>
        </w:rPr>
        <w:t xml:space="preserve"> unable to perform a PSFCH transmission </w:t>
      </w:r>
      <w:r w:rsidR="000236FB">
        <w:rPr>
          <w:szCs w:val="22"/>
        </w:rPr>
        <w:t xml:space="preserve">carrying a ‘NACK’ </w:t>
      </w:r>
      <w:r w:rsidR="001D1DDC">
        <w:rPr>
          <w:szCs w:val="22"/>
        </w:rPr>
        <w:t>due to LBT failure</w:t>
      </w:r>
      <w:r w:rsidR="007A6343">
        <w:rPr>
          <w:szCs w:val="22"/>
        </w:rPr>
        <w:t>,</w:t>
      </w:r>
      <w:r w:rsidR="000236FB">
        <w:rPr>
          <w:szCs w:val="22"/>
        </w:rPr>
        <w:t xml:space="preserve"> </w:t>
      </w:r>
      <w:r w:rsidR="007A6343">
        <w:rPr>
          <w:szCs w:val="22"/>
        </w:rPr>
        <w:t>when in fact a retransmission should be performed</w:t>
      </w:r>
      <w:r w:rsidR="001D1DDC">
        <w:rPr>
          <w:szCs w:val="22"/>
        </w:rPr>
        <w:t xml:space="preserve">, for groupcast option 1 PSSCH, the NACK-only procedure should not be supported and </w:t>
      </w:r>
      <w:r w:rsidR="001B6B3C">
        <w:rPr>
          <w:szCs w:val="22"/>
        </w:rPr>
        <w:t>a ACK-only procedure should be instead supported.</w:t>
      </w:r>
      <w:r>
        <w:rPr>
          <w:szCs w:val="22"/>
        </w:rPr>
        <w:t xml:space="preserve"> </w:t>
      </w:r>
    </w:p>
    <w:p w14:paraId="01D7068A" w14:textId="77777777" w:rsidR="001B6B3C" w:rsidRDefault="003E2C9F" w:rsidP="0062794C">
      <w:pPr>
        <w:pStyle w:val="3GPPText"/>
        <w:spacing w:line="276" w:lineRule="auto"/>
        <w:rPr>
          <w:b/>
          <w:bCs/>
          <w:szCs w:val="22"/>
        </w:rPr>
      </w:pPr>
      <w:r w:rsidRPr="006C4B34">
        <w:rPr>
          <w:b/>
          <w:bCs/>
          <w:szCs w:val="22"/>
        </w:rPr>
        <w:t>Proposal 1</w:t>
      </w:r>
      <w:r>
        <w:rPr>
          <w:b/>
          <w:bCs/>
          <w:szCs w:val="22"/>
        </w:rPr>
        <w:t>2</w:t>
      </w:r>
      <w:r w:rsidRPr="006C4B34">
        <w:rPr>
          <w:b/>
          <w:bCs/>
          <w:szCs w:val="22"/>
        </w:rPr>
        <w:t xml:space="preserve">: </w:t>
      </w:r>
    </w:p>
    <w:p w14:paraId="6F20D85C" w14:textId="18DD6E23" w:rsidR="003E2C9F" w:rsidRPr="006C4B34" w:rsidRDefault="003E2C9F" w:rsidP="0062794C">
      <w:pPr>
        <w:pStyle w:val="3GPPText"/>
        <w:numPr>
          <w:ilvl w:val="0"/>
          <w:numId w:val="47"/>
        </w:numPr>
        <w:spacing w:line="276" w:lineRule="auto"/>
        <w:rPr>
          <w:b/>
          <w:bCs/>
          <w:szCs w:val="22"/>
        </w:rPr>
      </w:pPr>
      <w:r w:rsidRPr="006C4B34">
        <w:rPr>
          <w:b/>
          <w:bCs/>
          <w:szCs w:val="22"/>
        </w:rPr>
        <w:t>For groupcast option 1, an ACK-only procedure is used.</w:t>
      </w:r>
    </w:p>
    <w:p w14:paraId="75C7E177" w14:textId="02F0379F" w:rsidR="003E2C9F" w:rsidRDefault="00BA337F" w:rsidP="0062794C">
      <w:pPr>
        <w:pStyle w:val="3GPPText"/>
        <w:spacing w:line="276" w:lineRule="auto"/>
        <w:rPr>
          <w:szCs w:val="22"/>
        </w:rPr>
      </w:pPr>
      <w:r w:rsidRPr="00BA337F">
        <w:rPr>
          <w:szCs w:val="22"/>
        </w:rPr>
        <w:t>During prior RAN1 meeting [3]</w:t>
      </w:r>
      <w:r>
        <w:rPr>
          <w:szCs w:val="22"/>
        </w:rPr>
        <w:t xml:space="preserve">, the association between </w:t>
      </w:r>
      <w:r w:rsidR="001378CD">
        <w:rPr>
          <w:szCs w:val="22"/>
        </w:rPr>
        <w:t xml:space="preserve">the specific type 2 LBT procedure to use and </w:t>
      </w:r>
      <w:r w:rsidR="006A37E5">
        <w:rPr>
          <w:szCs w:val="22"/>
        </w:rPr>
        <w:t xml:space="preserve">the </w:t>
      </w:r>
      <w:r w:rsidR="001378CD">
        <w:rPr>
          <w:szCs w:val="22"/>
        </w:rPr>
        <w:t xml:space="preserve">gap between </w:t>
      </w:r>
      <w:r w:rsidR="00F24A2C">
        <w:rPr>
          <w:szCs w:val="22"/>
        </w:rPr>
        <w:t>SL burst</w:t>
      </w:r>
      <w:r w:rsidR="006A37E5">
        <w:rPr>
          <w:szCs w:val="22"/>
        </w:rPr>
        <w:t>s</w:t>
      </w:r>
      <w:r w:rsidR="00F24A2C">
        <w:rPr>
          <w:szCs w:val="22"/>
        </w:rPr>
        <w:t xml:space="preserve"> belonging to different UEs was defined, and </w:t>
      </w:r>
      <w:r w:rsidR="001378CD">
        <w:rPr>
          <w:szCs w:val="22"/>
        </w:rPr>
        <w:t xml:space="preserve">the </w:t>
      </w:r>
      <w:r>
        <w:rPr>
          <w:szCs w:val="22"/>
        </w:rPr>
        <w:t xml:space="preserve">following agreement was made: </w:t>
      </w:r>
    </w:p>
    <w:tbl>
      <w:tblPr>
        <w:tblStyle w:val="TableGrid"/>
        <w:tblW w:w="0" w:type="auto"/>
        <w:tblLook w:val="04A0" w:firstRow="1" w:lastRow="0" w:firstColumn="1" w:lastColumn="0" w:noHBand="0" w:noVBand="1"/>
      </w:tblPr>
      <w:tblGrid>
        <w:gridCol w:w="9962"/>
      </w:tblGrid>
      <w:tr w:rsidR="00BA337F" w14:paraId="2C75855A" w14:textId="77777777" w:rsidTr="00BA337F">
        <w:tc>
          <w:tcPr>
            <w:tcW w:w="9962" w:type="dxa"/>
          </w:tcPr>
          <w:p w14:paraId="7E4148F6" w14:textId="77777777" w:rsidR="00BA337F" w:rsidRPr="009B5E95" w:rsidRDefault="00BA337F" w:rsidP="00BA337F">
            <w:pPr>
              <w:spacing w:after="0" w:line="276" w:lineRule="auto"/>
              <w:jc w:val="both"/>
              <w:rPr>
                <w:sz w:val="22"/>
                <w:szCs w:val="22"/>
              </w:rPr>
            </w:pPr>
            <w:r w:rsidRPr="009B5E95">
              <w:rPr>
                <w:b/>
                <w:bCs/>
                <w:sz w:val="22"/>
                <w:szCs w:val="22"/>
                <w:highlight w:val="green"/>
              </w:rPr>
              <w:t>Agreement</w:t>
            </w:r>
          </w:p>
          <w:p w14:paraId="2998F72F" w14:textId="77777777" w:rsidR="00BA337F" w:rsidRPr="009B5E95" w:rsidRDefault="00BA337F" w:rsidP="00BA337F">
            <w:pPr>
              <w:pStyle w:val="ListParagraph"/>
              <w:numPr>
                <w:ilvl w:val="0"/>
                <w:numId w:val="21"/>
              </w:numPr>
              <w:autoSpaceDE w:val="0"/>
              <w:autoSpaceDN w:val="0"/>
              <w:spacing w:line="276" w:lineRule="auto"/>
              <w:jc w:val="both"/>
              <w:rPr>
                <w:rFonts w:ascii="Times New Roman" w:hAnsi="Times New Roman"/>
              </w:rPr>
            </w:pPr>
            <w:r w:rsidRPr="009B5E95">
              <w:rPr>
                <w:rFonts w:ascii="Times New Roman" w:hAnsi="Times New Roman"/>
              </w:rPr>
              <w:t>Type 2A/2B/2C SL channel access procedures</w:t>
            </w:r>
          </w:p>
          <w:p w14:paraId="6C4F9C9D" w14:textId="77777777" w:rsidR="00BA337F" w:rsidRPr="009B5E95" w:rsidRDefault="00BA337F" w:rsidP="00BA337F">
            <w:pPr>
              <w:pStyle w:val="ListParagraph"/>
              <w:numPr>
                <w:ilvl w:val="1"/>
                <w:numId w:val="21"/>
              </w:numPr>
              <w:autoSpaceDE w:val="0"/>
              <w:autoSpaceDN w:val="0"/>
              <w:spacing w:line="276" w:lineRule="auto"/>
              <w:jc w:val="both"/>
              <w:rPr>
                <w:rFonts w:ascii="Times New Roman" w:hAnsi="Times New Roman"/>
              </w:rPr>
            </w:pPr>
            <w:r w:rsidRPr="009B5E95">
              <w:rPr>
                <w:rFonts w:ascii="Times New Roman" w:hAnsi="Times New Roman"/>
              </w:rPr>
              <w:t>Type 2A channel access procedure is applicable to the following case:</w:t>
            </w:r>
          </w:p>
          <w:p w14:paraId="45382B5F" w14:textId="77777777" w:rsidR="00BA337F" w:rsidRPr="009B5E95" w:rsidRDefault="00BA337F" w:rsidP="00BA337F">
            <w:pPr>
              <w:pStyle w:val="ListParagraph"/>
              <w:numPr>
                <w:ilvl w:val="2"/>
                <w:numId w:val="21"/>
              </w:numPr>
              <w:autoSpaceDE w:val="0"/>
              <w:autoSpaceDN w:val="0"/>
              <w:spacing w:line="276" w:lineRule="auto"/>
              <w:jc w:val="both"/>
              <w:rPr>
                <w:rFonts w:ascii="Times New Roman" w:hAnsi="Times New Roman"/>
              </w:rPr>
            </w:pPr>
            <w:r w:rsidRPr="009B5E95">
              <w:rPr>
                <w:rFonts w:ascii="Times New Roman" w:hAnsi="Times New Roman"/>
              </w:rPr>
              <w:t>Transmission(s) by a UE following transmission(s) by another UE for a gap ≥ 25μs in a shared channel occupancy</w:t>
            </w:r>
          </w:p>
          <w:p w14:paraId="16E4AA90" w14:textId="77777777" w:rsidR="00BA337F" w:rsidRPr="009B5E95" w:rsidRDefault="00BA337F" w:rsidP="00BA337F">
            <w:pPr>
              <w:pStyle w:val="ListParagraph"/>
              <w:numPr>
                <w:ilvl w:val="2"/>
                <w:numId w:val="21"/>
              </w:numPr>
              <w:autoSpaceDE w:val="0"/>
              <w:autoSpaceDN w:val="0"/>
              <w:spacing w:line="276" w:lineRule="auto"/>
              <w:jc w:val="both"/>
              <w:rPr>
                <w:rFonts w:ascii="Times New Roman" w:hAnsi="Times New Roman"/>
              </w:rPr>
            </w:pPr>
            <w:r w:rsidRPr="009B5E95">
              <w:rPr>
                <w:rFonts w:ascii="Times New Roman" w:hAnsi="Times New Roman"/>
              </w:rPr>
              <w:t>FFS any other transmission by a UE (e.g., other than COT sharing)</w:t>
            </w:r>
          </w:p>
          <w:p w14:paraId="5D7021FD" w14:textId="77777777" w:rsidR="00BA337F" w:rsidRPr="009B5E95" w:rsidRDefault="00BA337F" w:rsidP="00BA337F">
            <w:pPr>
              <w:pStyle w:val="ListParagraph"/>
              <w:numPr>
                <w:ilvl w:val="2"/>
                <w:numId w:val="21"/>
              </w:numPr>
              <w:autoSpaceDE w:val="0"/>
              <w:autoSpaceDN w:val="0"/>
              <w:spacing w:line="276" w:lineRule="auto"/>
              <w:jc w:val="both"/>
              <w:rPr>
                <w:rFonts w:ascii="Times New Roman" w:hAnsi="Times New Roman"/>
              </w:rPr>
            </w:pPr>
            <w:r w:rsidRPr="009B5E95">
              <w:rPr>
                <w:rFonts w:ascii="Times New Roman" w:hAnsi="Times New Roman"/>
              </w:rPr>
              <w:t xml:space="preserve">FFS whether Type 2A is used also for the case of short control </w:t>
            </w:r>
            <w:proofErr w:type="spellStart"/>
            <w:r w:rsidRPr="009B5E95">
              <w:rPr>
                <w:rFonts w:ascii="Times New Roman" w:hAnsi="Times New Roman"/>
              </w:rPr>
              <w:t>signalling</w:t>
            </w:r>
            <w:proofErr w:type="spellEnd"/>
            <w:r w:rsidRPr="009B5E95">
              <w:rPr>
                <w:rFonts w:ascii="Times New Roman" w:hAnsi="Times New Roman"/>
              </w:rPr>
              <w:t xml:space="preserve"> transmission</w:t>
            </w:r>
          </w:p>
          <w:p w14:paraId="31D4D249" w14:textId="77777777" w:rsidR="00BA337F" w:rsidRPr="009B5E95" w:rsidRDefault="00BA337F" w:rsidP="00BA337F">
            <w:pPr>
              <w:pStyle w:val="ListParagraph"/>
              <w:numPr>
                <w:ilvl w:val="1"/>
                <w:numId w:val="21"/>
              </w:numPr>
              <w:autoSpaceDE w:val="0"/>
              <w:autoSpaceDN w:val="0"/>
              <w:spacing w:line="276" w:lineRule="auto"/>
              <w:jc w:val="both"/>
              <w:rPr>
                <w:rFonts w:ascii="Times New Roman" w:hAnsi="Times New Roman"/>
              </w:rPr>
            </w:pPr>
            <w:r w:rsidRPr="009B5E95">
              <w:rPr>
                <w:rFonts w:ascii="Times New Roman" w:hAnsi="Times New Roman"/>
              </w:rPr>
              <w:t>Type 2B channel access procedure is applicable to the following case:</w:t>
            </w:r>
          </w:p>
          <w:p w14:paraId="4C93F929" w14:textId="77777777" w:rsidR="00BA337F" w:rsidRPr="009B5E95" w:rsidRDefault="00BA337F" w:rsidP="00BA337F">
            <w:pPr>
              <w:pStyle w:val="ListParagraph"/>
              <w:numPr>
                <w:ilvl w:val="2"/>
                <w:numId w:val="21"/>
              </w:numPr>
              <w:autoSpaceDE w:val="0"/>
              <w:autoSpaceDN w:val="0"/>
              <w:spacing w:line="276" w:lineRule="auto"/>
              <w:jc w:val="both"/>
              <w:rPr>
                <w:rFonts w:ascii="Times New Roman" w:hAnsi="Times New Roman"/>
              </w:rPr>
            </w:pPr>
            <w:r w:rsidRPr="009B5E95">
              <w:rPr>
                <w:rFonts w:ascii="Times New Roman" w:hAnsi="Times New Roman"/>
              </w:rPr>
              <w:t>Transmission(s) by a UE following transmission(s) by another UE at least when the gap is 16μs in a shared channel occupancy</w:t>
            </w:r>
          </w:p>
          <w:p w14:paraId="63CA6E0A" w14:textId="77777777" w:rsidR="00BA337F" w:rsidRPr="009B5E95" w:rsidRDefault="00BA337F" w:rsidP="00BA337F">
            <w:pPr>
              <w:pStyle w:val="ListParagraph"/>
              <w:numPr>
                <w:ilvl w:val="2"/>
                <w:numId w:val="21"/>
              </w:numPr>
              <w:autoSpaceDE w:val="0"/>
              <w:autoSpaceDN w:val="0"/>
              <w:spacing w:line="276" w:lineRule="auto"/>
              <w:jc w:val="both"/>
              <w:rPr>
                <w:rFonts w:ascii="Times New Roman" w:hAnsi="Times New Roman"/>
              </w:rPr>
            </w:pPr>
            <w:r w:rsidRPr="009B5E95">
              <w:rPr>
                <w:rFonts w:ascii="Times New Roman" w:hAnsi="Times New Roman"/>
              </w:rPr>
              <w:t>FFS the case when the gap is between 16 and 25us</w:t>
            </w:r>
          </w:p>
          <w:p w14:paraId="67EC4ECC" w14:textId="77777777" w:rsidR="00BA337F" w:rsidRPr="009B5E95" w:rsidRDefault="00BA337F" w:rsidP="00BA337F">
            <w:pPr>
              <w:pStyle w:val="ListParagraph"/>
              <w:numPr>
                <w:ilvl w:val="2"/>
                <w:numId w:val="21"/>
              </w:numPr>
              <w:autoSpaceDE w:val="0"/>
              <w:autoSpaceDN w:val="0"/>
              <w:spacing w:line="276" w:lineRule="auto"/>
              <w:jc w:val="both"/>
              <w:rPr>
                <w:rFonts w:ascii="Times New Roman" w:hAnsi="Times New Roman"/>
              </w:rPr>
            </w:pPr>
            <w:r w:rsidRPr="009B5E95">
              <w:rPr>
                <w:rFonts w:ascii="Times New Roman" w:hAnsi="Times New Roman"/>
              </w:rPr>
              <w:t>FFS any other transmission by a UE (e.g., other than COT sharing)</w:t>
            </w:r>
          </w:p>
          <w:p w14:paraId="6F97C7CA" w14:textId="77777777" w:rsidR="00BA337F" w:rsidRPr="009B5E95" w:rsidRDefault="00BA337F" w:rsidP="00BA337F">
            <w:pPr>
              <w:pStyle w:val="ListParagraph"/>
              <w:numPr>
                <w:ilvl w:val="1"/>
                <w:numId w:val="21"/>
              </w:numPr>
              <w:autoSpaceDE w:val="0"/>
              <w:autoSpaceDN w:val="0"/>
              <w:spacing w:line="276" w:lineRule="auto"/>
              <w:jc w:val="both"/>
              <w:rPr>
                <w:rFonts w:ascii="Times New Roman" w:hAnsi="Times New Roman"/>
              </w:rPr>
            </w:pPr>
            <w:r w:rsidRPr="009B5E95">
              <w:rPr>
                <w:rFonts w:ascii="Times New Roman" w:hAnsi="Times New Roman"/>
              </w:rPr>
              <w:t>Type 2C channel access procedure is applicable to the following case:</w:t>
            </w:r>
          </w:p>
          <w:p w14:paraId="2CD88EDD" w14:textId="77777777" w:rsidR="00BA337F" w:rsidRPr="009B5E95" w:rsidRDefault="00BA337F" w:rsidP="00BA337F">
            <w:pPr>
              <w:pStyle w:val="ListParagraph"/>
              <w:numPr>
                <w:ilvl w:val="2"/>
                <w:numId w:val="21"/>
              </w:numPr>
              <w:autoSpaceDE w:val="0"/>
              <w:autoSpaceDN w:val="0"/>
              <w:spacing w:line="276" w:lineRule="auto"/>
              <w:jc w:val="both"/>
              <w:rPr>
                <w:rFonts w:ascii="Times New Roman" w:hAnsi="Times New Roman"/>
              </w:rPr>
            </w:pPr>
            <w:r w:rsidRPr="009B5E95">
              <w:rPr>
                <w:rFonts w:ascii="Times New Roman" w:hAnsi="Times New Roman"/>
              </w:rPr>
              <w:t>Transmission(s) by a UE following transmission(s) by another UE for a gap ≤ 16μs in a shared channel occupancy and the duration of the corresponding transmission is at most 584us.</w:t>
            </w:r>
          </w:p>
          <w:p w14:paraId="0AED7F24" w14:textId="77777777" w:rsidR="00BA337F" w:rsidRPr="009B5E95" w:rsidRDefault="00BA337F" w:rsidP="00BA337F">
            <w:pPr>
              <w:pStyle w:val="ListParagraph"/>
              <w:numPr>
                <w:ilvl w:val="2"/>
                <w:numId w:val="21"/>
              </w:numPr>
              <w:autoSpaceDE w:val="0"/>
              <w:autoSpaceDN w:val="0"/>
              <w:spacing w:line="276" w:lineRule="auto"/>
              <w:jc w:val="both"/>
              <w:rPr>
                <w:rFonts w:ascii="Times New Roman" w:hAnsi="Times New Roman"/>
              </w:rPr>
            </w:pPr>
            <w:r w:rsidRPr="009B5E95">
              <w:rPr>
                <w:rFonts w:ascii="Times New Roman" w:hAnsi="Times New Roman"/>
              </w:rPr>
              <w:t>FFS any other transmission by a UE (e.g., other than COT sharing)</w:t>
            </w:r>
          </w:p>
          <w:p w14:paraId="54334D29" w14:textId="77777777" w:rsidR="00BA337F" w:rsidRPr="009B5E95" w:rsidRDefault="00BA337F" w:rsidP="00BA337F">
            <w:pPr>
              <w:pStyle w:val="ListParagraph"/>
              <w:numPr>
                <w:ilvl w:val="2"/>
                <w:numId w:val="21"/>
              </w:numPr>
              <w:autoSpaceDE w:val="0"/>
              <w:autoSpaceDN w:val="0"/>
              <w:spacing w:line="276" w:lineRule="auto"/>
              <w:jc w:val="both"/>
              <w:rPr>
                <w:rFonts w:ascii="Times New Roman" w:hAnsi="Times New Roman"/>
              </w:rPr>
            </w:pPr>
            <w:r w:rsidRPr="009B5E95">
              <w:rPr>
                <w:rFonts w:ascii="Times New Roman" w:hAnsi="Times New Roman"/>
              </w:rPr>
              <w:t xml:space="preserve">FFS whether Type 2C is used also for the case of short control </w:t>
            </w:r>
            <w:proofErr w:type="spellStart"/>
            <w:r w:rsidRPr="009B5E95">
              <w:rPr>
                <w:rFonts w:ascii="Times New Roman" w:hAnsi="Times New Roman"/>
              </w:rPr>
              <w:t>signalling</w:t>
            </w:r>
            <w:proofErr w:type="spellEnd"/>
            <w:r w:rsidRPr="009B5E95">
              <w:rPr>
                <w:rFonts w:ascii="Times New Roman" w:hAnsi="Times New Roman"/>
              </w:rPr>
              <w:t xml:space="preserve"> transmission</w:t>
            </w:r>
          </w:p>
          <w:p w14:paraId="4F2409DE" w14:textId="77777777" w:rsidR="00BA337F" w:rsidRPr="009B5E95" w:rsidRDefault="00BA337F" w:rsidP="00BA337F">
            <w:pPr>
              <w:pStyle w:val="ListParagraph"/>
              <w:numPr>
                <w:ilvl w:val="1"/>
                <w:numId w:val="21"/>
              </w:numPr>
              <w:autoSpaceDE w:val="0"/>
              <w:autoSpaceDN w:val="0"/>
              <w:spacing w:line="276" w:lineRule="auto"/>
              <w:jc w:val="both"/>
              <w:rPr>
                <w:rFonts w:ascii="Times New Roman" w:hAnsi="Times New Roman"/>
              </w:rPr>
            </w:pPr>
            <w:r w:rsidRPr="009B5E95">
              <w:rPr>
                <w:rFonts w:ascii="Times New Roman" w:hAnsi="Times New Roman"/>
              </w:rPr>
              <w:t>FFS under which conditions (other than the gap) UEs can apply the Type 2A/2B/2C SL channel access procedures</w:t>
            </w:r>
          </w:p>
          <w:p w14:paraId="7BD4C424" w14:textId="69896201" w:rsidR="00BA337F" w:rsidRDefault="00BA337F" w:rsidP="00BA337F">
            <w:pPr>
              <w:pStyle w:val="ListParagraph"/>
              <w:numPr>
                <w:ilvl w:val="1"/>
                <w:numId w:val="21"/>
              </w:numPr>
              <w:autoSpaceDE w:val="0"/>
              <w:autoSpaceDN w:val="0"/>
              <w:spacing w:after="120" w:line="276" w:lineRule="auto"/>
              <w:jc w:val="both"/>
            </w:pPr>
            <w:r w:rsidRPr="009B5E95">
              <w:rPr>
                <w:rFonts w:ascii="Times New Roman" w:hAnsi="Times New Roman"/>
              </w:rPr>
              <w:t xml:space="preserve">FFS under which conditions Type 2B or Type 2C is applied in case of a gap of 16 </w:t>
            </w:r>
            <w:proofErr w:type="spellStart"/>
            <w:r w:rsidRPr="009B5E95">
              <w:rPr>
                <w:rFonts w:ascii="Times New Roman" w:hAnsi="Times New Roman"/>
              </w:rPr>
              <w:t>μs</w:t>
            </w:r>
            <w:proofErr w:type="spellEnd"/>
          </w:p>
        </w:tc>
      </w:tr>
    </w:tbl>
    <w:p w14:paraId="7DB89795" w14:textId="0E906013" w:rsidR="00F24A2C" w:rsidRDefault="00F24A2C" w:rsidP="0062794C">
      <w:pPr>
        <w:pStyle w:val="3GPPText"/>
        <w:spacing w:line="276" w:lineRule="auto"/>
        <w:rPr>
          <w:szCs w:val="22"/>
        </w:rPr>
      </w:pPr>
      <w:r>
        <w:rPr>
          <w:szCs w:val="22"/>
        </w:rPr>
        <w:t xml:space="preserve">However, </w:t>
      </w:r>
      <w:r w:rsidR="00676504">
        <w:rPr>
          <w:szCs w:val="22"/>
        </w:rPr>
        <w:t xml:space="preserve">some aspects have been </w:t>
      </w:r>
      <w:r w:rsidR="00EA70D5">
        <w:rPr>
          <w:szCs w:val="22"/>
        </w:rPr>
        <w:t xml:space="preserve">left for further study. Among them, it has been left for further study </w:t>
      </w:r>
      <w:r w:rsidR="00931324">
        <w:rPr>
          <w:szCs w:val="22"/>
        </w:rPr>
        <w:t xml:space="preserve">whether any of the type 2 LBT may be applicable for any other </w:t>
      </w:r>
      <w:r w:rsidR="008C270B">
        <w:rPr>
          <w:szCs w:val="22"/>
        </w:rPr>
        <w:t>transmission by a UE.</w:t>
      </w:r>
      <w:r w:rsidR="00EA70D5">
        <w:rPr>
          <w:szCs w:val="22"/>
        </w:rPr>
        <w:t xml:space="preserve"> A</w:t>
      </w:r>
      <w:r w:rsidR="006A37E5">
        <w:rPr>
          <w:szCs w:val="22"/>
        </w:rPr>
        <w:t>s defined by the ETSI BRAN</w:t>
      </w:r>
      <w:r w:rsidR="00C24AFF">
        <w:rPr>
          <w:szCs w:val="22"/>
        </w:rPr>
        <w:t xml:space="preserve"> [6]</w:t>
      </w:r>
      <w:r w:rsidR="006A37E5">
        <w:rPr>
          <w:szCs w:val="22"/>
        </w:rPr>
        <w:t xml:space="preserve"> a SL UE </w:t>
      </w:r>
      <w:r w:rsidR="00304647">
        <w:rPr>
          <w:szCs w:val="22"/>
        </w:rPr>
        <w:t>may be allowed to resume a transmission within its own COT if the pause is larger than 100</w:t>
      </w:r>
      <w:r w:rsidR="00080854">
        <w:rPr>
          <w:szCs w:val="22"/>
        </w:rPr>
        <w:t xml:space="preserve"> </w:t>
      </w:r>
      <w:r w:rsidR="00304647">
        <w:rPr>
          <w:szCs w:val="22"/>
        </w:rPr>
        <w:t>us</w:t>
      </w:r>
      <w:r w:rsidR="00C24AFF">
        <w:rPr>
          <w:szCs w:val="22"/>
        </w:rPr>
        <w:t>:</w:t>
      </w:r>
    </w:p>
    <w:p w14:paraId="2DC19AC2" w14:textId="440917FD" w:rsidR="00C24AFF" w:rsidRPr="00BA337F" w:rsidRDefault="00864306" w:rsidP="0062794C">
      <w:pPr>
        <w:pStyle w:val="3GPPText"/>
        <w:spacing w:line="276" w:lineRule="auto"/>
        <w:jc w:val="center"/>
        <w:rPr>
          <w:szCs w:val="22"/>
        </w:rPr>
      </w:pPr>
      <w:r>
        <w:rPr>
          <w:noProof/>
          <w:szCs w:val="22"/>
        </w:rPr>
        <w:drawing>
          <wp:inline distT="0" distB="0" distL="0" distR="0" wp14:anchorId="478F131D" wp14:editId="410E162F">
            <wp:extent cx="4971222" cy="538271"/>
            <wp:effectExtent l="38100" t="38100" r="39370" b="336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49112" cy="546705"/>
                    </a:xfrm>
                    <a:prstGeom prst="rect">
                      <a:avLst/>
                    </a:prstGeom>
                    <a:noFill/>
                    <a:ln w="28575">
                      <a:solidFill>
                        <a:schemeClr val="tx1"/>
                      </a:solidFill>
                    </a:ln>
                  </pic:spPr>
                </pic:pic>
              </a:graphicData>
            </a:graphic>
          </wp:inline>
        </w:drawing>
      </w:r>
    </w:p>
    <w:p w14:paraId="733D9B2B" w14:textId="2EC071C0" w:rsidR="003E2C9F" w:rsidRPr="00DB1581" w:rsidRDefault="00DB1581" w:rsidP="0062794C">
      <w:pPr>
        <w:pStyle w:val="3GPPText"/>
        <w:spacing w:line="276" w:lineRule="auto"/>
        <w:rPr>
          <w:szCs w:val="22"/>
        </w:rPr>
      </w:pPr>
      <w:r w:rsidRPr="00DB1581">
        <w:rPr>
          <w:szCs w:val="22"/>
        </w:rPr>
        <w:lastRenderedPageBreak/>
        <w:t xml:space="preserve">In this case, </w:t>
      </w:r>
      <w:r w:rsidR="00E129D7">
        <w:rPr>
          <w:szCs w:val="22"/>
        </w:rPr>
        <w:t>the</w:t>
      </w:r>
      <w:r w:rsidR="006C0BE5">
        <w:rPr>
          <w:szCs w:val="22"/>
        </w:rPr>
        <w:t xml:space="preserve"> association</w:t>
      </w:r>
      <w:r w:rsidR="00E129D7">
        <w:rPr>
          <w:szCs w:val="22"/>
        </w:rPr>
        <w:t xml:space="preserve"> between the type 2 LBT to use and the gap between </w:t>
      </w:r>
      <w:r w:rsidR="00C70388">
        <w:rPr>
          <w:szCs w:val="22"/>
        </w:rPr>
        <w:t>transmissions from the same UE without any transmission in between is needed</w:t>
      </w:r>
      <w:r w:rsidR="00F14DE7">
        <w:rPr>
          <w:szCs w:val="22"/>
        </w:rPr>
        <w:t xml:space="preserve">, and </w:t>
      </w:r>
      <w:r>
        <w:rPr>
          <w:szCs w:val="22"/>
        </w:rPr>
        <w:t>type 2</w:t>
      </w:r>
      <w:r w:rsidR="00F14DE7">
        <w:rPr>
          <w:szCs w:val="22"/>
        </w:rPr>
        <w:t>A</w:t>
      </w:r>
      <w:r>
        <w:rPr>
          <w:szCs w:val="22"/>
        </w:rPr>
        <w:t xml:space="preserve"> </w:t>
      </w:r>
      <w:r w:rsidR="00392817">
        <w:rPr>
          <w:szCs w:val="22"/>
        </w:rPr>
        <w:t>LBT</w:t>
      </w:r>
      <w:r w:rsidR="00F14DE7">
        <w:rPr>
          <w:szCs w:val="22"/>
        </w:rPr>
        <w:t xml:space="preserve"> could be used</w:t>
      </w:r>
      <w:r w:rsidR="006C0BE5">
        <w:rPr>
          <w:szCs w:val="22"/>
        </w:rPr>
        <w:t>.</w:t>
      </w:r>
    </w:p>
    <w:p w14:paraId="26BCC9A8" w14:textId="77777777" w:rsidR="009F0FC1" w:rsidRDefault="004B2321" w:rsidP="0062794C">
      <w:pPr>
        <w:pStyle w:val="3GPPText"/>
        <w:spacing w:line="276" w:lineRule="auto"/>
        <w:rPr>
          <w:b/>
          <w:bCs/>
          <w:szCs w:val="22"/>
        </w:rPr>
      </w:pPr>
      <w:r w:rsidRPr="006C4B34">
        <w:rPr>
          <w:b/>
          <w:bCs/>
          <w:szCs w:val="22"/>
        </w:rPr>
        <w:t xml:space="preserve">Proposal 13: </w:t>
      </w:r>
    </w:p>
    <w:p w14:paraId="2C13F446" w14:textId="6C3B9813" w:rsidR="004B2321" w:rsidRDefault="004B2321" w:rsidP="0062794C">
      <w:pPr>
        <w:pStyle w:val="3GPPText"/>
        <w:numPr>
          <w:ilvl w:val="0"/>
          <w:numId w:val="47"/>
        </w:numPr>
        <w:spacing w:line="276" w:lineRule="auto"/>
        <w:rPr>
          <w:b/>
          <w:bCs/>
          <w:szCs w:val="22"/>
        </w:rPr>
      </w:pPr>
      <w:r w:rsidRPr="006C4B34">
        <w:rPr>
          <w:b/>
          <w:bCs/>
          <w:szCs w:val="22"/>
        </w:rPr>
        <w:t>If an initiating UE may pause its SL transmission and resume it within its own COT so that the following burst may fall within the MCOT, before transmission Type 2A LBT may be applied if the gap before any prior transmission may be larger than 25</w:t>
      </w:r>
      <w:r w:rsidR="00080854">
        <w:rPr>
          <w:b/>
          <w:bCs/>
          <w:szCs w:val="22"/>
        </w:rPr>
        <w:t xml:space="preserve"> </w:t>
      </w:r>
      <w:r w:rsidRPr="006C4B34">
        <w:rPr>
          <w:b/>
          <w:bCs/>
          <w:szCs w:val="22"/>
        </w:rPr>
        <w:t>us and the pause may be larger than 100</w:t>
      </w:r>
      <w:r w:rsidR="00080854">
        <w:rPr>
          <w:b/>
          <w:bCs/>
          <w:szCs w:val="22"/>
        </w:rPr>
        <w:t xml:space="preserve"> </w:t>
      </w:r>
      <w:r w:rsidRPr="006C4B34">
        <w:rPr>
          <w:b/>
          <w:bCs/>
          <w:szCs w:val="22"/>
        </w:rPr>
        <w:t xml:space="preserve">us. </w:t>
      </w:r>
    </w:p>
    <w:p w14:paraId="36DB0C04" w14:textId="65315AAA" w:rsidR="00864306" w:rsidRPr="006C4B34" w:rsidRDefault="003E46CF" w:rsidP="0062794C">
      <w:pPr>
        <w:pStyle w:val="3GPPText"/>
        <w:spacing w:line="276" w:lineRule="auto"/>
        <w:rPr>
          <w:b/>
          <w:bCs/>
          <w:szCs w:val="22"/>
        </w:rPr>
      </w:pPr>
      <w:r w:rsidRPr="003E46CF">
        <w:rPr>
          <w:szCs w:val="22"/>
        </w:rPr>
        <w:t xml:space="preserve">Another aspect </w:t>
      </w:r>
      <w:r>
        <w:rPr>
          <w:szCs w:val="22"/>
        </w:rPr>
        <w:t xml:space="preserve">that was left for further study during prior RAN1 meeting [3] </w:t>
      </w:r>
      <w:r w:rsidR="00B34FFA">
        <w:rPr>
          <w:szCs w:val="22"/>
        </w:rPr>
        <w:t>is on whether the gap applicable for type 2B LBT should be extended from 16</w:t>
      </w:r>
      <w:r w:rsidR="00080854">
        <w:rPr>
          <w:szCs w:val="22"/>
        </w:rPr>
        <w:t xml:space="preserve"> </w:t>
      </w:r>
      <w:proofErr w:type="spellStart"/>
      <w:r w:rsidR="00B34FFA">
        <w:rPr>
          <w:szCs w:val="22"/>
        </w:rPr>
        <w:t>us</w:t>
      </w:r>
      <w:proofErr w:type="spellEnd"/>
      <w:r w:rsidR="00B34FFA">
        <w:rPr>
          <w:szCs w:val="22"/>
        </w:rPr>
        <w:t xml:space="preserve"> to </w:t>
      </w:r>
      <w:r w:rsidR="00FC1853">
        <w:rPr>
          <w:szCs w:val="22"/>
        </w:rPr>
        <w:t>25</w:t>
      </w:r>
      <w:r w:rsidR="00080854">
        <w:rPr>
          <w:szCs w:val="22"/>
        </w:rPr>
        <w:t xml:space="preserve"> </w:t>
      </w:r>
      <w:r w:rsidR="00FC1853">
        <w:rPr>
          <w:szCs w:val="22"/>
        </w:rPr>
        <w:t xml:space="preserve">us. In our view, given that in SL-U a </w:t>
      </w:r>
      <w:proofErr w:type="spellStart"/>
      <w:r w:rsidR="00FC1853">
        <w:rPr>
          <w:szCs w:val="22"/>
        </w:rPr>
        <w:t>gNB</w:t>
      </w:r>
      <w:proofErr w:type="spellEnd"/>
      <w:r w:rsidR="00FC1853">
        <w:rPr>
          <w:szCs w:val="22"/>
        </w:rPr>
        <w:t xml:space="preserve"> may no longer </w:t>
      </w:r>
      <w:r w:rsidR="00D84210">
        <w:rPr>
          <w:szCs w:val="22"/>
        </w:rPr>
        <w:t xml:space="preserve">act as coordinator and </w:t>
      </w:r>
      <w:r w:rsidR="003A1C66">
        <w:rPr>
          <w:szCs w:val="22"/>
        </w:rPr>
        <w:t>may no longer indicate</w:t>
      </w:r>
      <w:r w:rsidR="00D84210">
        <w:rPr>
          <w:szCs w:val="22"/>
        </w:rPr>
        <w:t xml:space="preserve"> LBT types and CPE to </w:t>
      </w:r>
      <w:r w:rsidR="003A1C66">
        <w:rPr>
          <w:szCs w:val="22"/>
        </w:rPr>
        <w:t>be used by a</w:t>
      </w:r>
      <w:r w:rsidR="00D84210">
        <w:rPr>
          <w:szCs w:val="22"/>
        </w:rPr>
        <w:t xml:space="preserve"> UE, an exact 16</w:t>
      </w:r>
      <w:r w:rsidR="00080854">
        <w:rPr>
          <w:szCs w:val="22"/>
        </w:rPr>
        <w:t xml:space="preserve"> </w:t>
      </w:r>
      <w:r w:rsidR="00D84210">
        <w:rPr>
          <w:szCs w:val="22"/>
        </w:rPr>
        <w:t xml:space="preserve">us may not be able to be quantified </w:t>
      </w:r>
      <w:r w:rsidR="003A1C66">
        <w:rPr>
          <w:szCs w:val="22"/>
        </w:rPr>
        <w:t>by the UEs while</w:t>
      </w:r>
      <w:r w:rsidR="00B5296E">
        <w:rPr>
          <w:szCs w:val="22"/>
        </w:rPr>
        <w:t xml:space="preserve"> gaps between 16</w:t>
      </w:r>
      <w:r w:rsidR="00080854">
        <w:rPr>
          <w:szCs w:val="22"/>
        </w:rPr>
        <w:t xml:space="preserve"> </w:t>
      </w:r>
      <w:r w:rsidR="00B5296E">
        <w:rPr>
          <w:szCs w:val="22"/>
        </w:rPr>
        <w:t>us and 25</w:t>
      </w:r>
      <w:r w:rsidR="00080854">
        <w:rPr>
          <w:szCs w:val="22"/>
        </w:rPr>
        <w:t xml:space="preserve"> </w:t>
      </w:r>
      <w:r w:rsidR="00B5296E">
        <w:rPr>
          <w:szCs w:val="22"/>
        </w:rPr>
        <w:t xml:space="preserve">us could be still possible based on </w:t>
      </w:r>
      <w:r w:rsidR="00630262">
        <w:rPr>
          <w:szCs w:val="22"/>
        </w:rPr>
        <w:t>relative propagation delays across UEs.</w:t>
      </w:r>
      <w:r w:rsidR="00B5296E">
        <w:rPr>
          <w:szCs w:val="22"/>
        </w:rPr>
        <w:t xml:space="preserve"> </w:t>
      </w:r>
      <w:r w:rsidR="00D84210">
        <w:rPr>
          <w:szCs w:val="22"/>
        </w:rPr>
        <w:t xml:space="preserve"> </w:t>
      </w:r>
      <w:r w:rsidR="003A1C66">
        <w:rPr>
          <w:szCs w:val="22"/>
        </w:rPr>
        <w:t>For this reason, we believe that RAN1 should relax the gap associated to a type 2B LBT up to 25</w:t>
      </w:r>
      <w:r w:rsidR="00080854">
        <w:rPr>
          <w:szCs w:val="22"/>
        </w:rPr>
        <w:t xml:space="preserve"> </w:t>
      </w:r>
      <w:r w:rsidR="003A1C66">
        <w:rPr>
          <w:szCs w:val="22"/>
        </w:rPr>
        <w:t>us.</w:t>
      </w:r>
    </w:p>
    <w:p w14:paraId="080903F8" w14:textId="77777777" w:rsidR="00BC1B4D" w:rsidRDefault="004B2321" w:rsidP="0062794C">
      <w:pPr>
        <w:pStyle w:val="3GPPText"/>
        <w:spacing w:line="276" w:lineRule="auto"/>
        <w:rPr>
          <w:b/>
          <w:bCs/>
          <w:szCs w:val="22"/>
        </w:rPr>
      </w:pPr>
      <w:r w:rsidRPr="006C4B34">
        <w:rPr>
          <w:b/>
          <w:bCs/>
          <w:szCs w:val="22"/>
        </w:rPr>
        <w:t xml:space="preserve">Proposal 14: </w:t>
      </w:r>
    </w:p>
    <w:p w14:paraId="148EE338" w14:textId="7858E2E9" w:rsidR="004B2321" w:rsidRDefault="004B2321" w:rsidP="0062794C">
      <w:pPr>
        <w:pStyle w:val="3GPPText"/>
        <w:numPr>
          <w:ilvl w:val="0"/>
          <w:numId w:val="47"/>
        </w:numPr>
        <w:spacing w:line="276" w:lineRule="auto"/>
        <w:rPr>
          <w:b/>
          <w:bCs/>
          <w:szCs w:val="22"/>
        </w:rPr>
      </w:pPr>
      <w:r w:rsidRPr="006C4B34">
        <w:rPr>
          <w:b/>
          <w:bCs/>
          <w:szCs w:val="22"/>
        </w:rPr>
        <w:t>The gap associated to a type 2B LBT is extended up to 25</w:t>
      </w:r>
      <w:r w:rsidR="00080854">
        <w:rPr>
          <w:b/>
          <w:bCs/>
          <w:szCs w:val="22"/>
        </w:rPr>
        <w:t xml:space="preserve"> </w:t>
      </w:r>
      <w:r w:rsidRPr="006C4B34">
        <w:rPr>
          <w:b/>
          <w:bCs/>
          <w:szCs w:val="22"/>
        </w:rPr>
        <w:t>us.</w:t>
      </w:r>
    </w:p>
    <w:p w14:paraId="0C99CC3B" w14:textId="14C292B6" w:rsidR="00BC1B4D" w:rsidRPr="00A963B6" w:rsidRDefault="00A963B6" w:rsidP="0062794C">
      <w:pPr>
        <w:pStyle w:val="3GPPText"/>
        <w:spacing w:line="276" w:lineRule="auto"/>
        <w:rPr>
          <w:szCs w:val="22"/>
        </w:rPr>
      </w:pPr>
      <w:r w:rsidRPr="00A963B6">
        <w:rPr>
          <w:szCs w:val="22"/>
        </w:rPr>
        <w:t xml:space="preserve">Finally, </w:t>
      </w:r>
      <w:r>
        <w:rPr>
          <w:szCs w:val="22"/>
        </w:rPr>
        <w:t>while both type 2B and 2C LBT proc</w:t>
      </w:r>
      <w:r w:rsidR="00163212">
        <w:rPr>
          <w:szCs w:val="22"/>
        </w:rPr>
        <w:t>edure could be used when the gap between SL bursts is exactly 16</w:t>
      </w:r>
      <w:r w:rsidR="000D2CF4">
        <w:rPr>
          <w:szCs w:val="22"/>
        </w:rPr>
        <w:t xml:space="preserve"> </w:t>
      </w:r>
      <w:r w:rsidR="00163212">
        <w:rPr>
          <w:szCs w:val="22"/>
        </w:rPr>
        <w:t>us and the length of the burst is less than 584</w:t>
      </w:r>
      <w:r w:rsidR="000D2CF4">
        <w:rPr>
          <w:szCs w:val="22"/>
        </w:rPr>
        <w:t xml:space="preserve"> </w:t>
      </w:r>
      <w:r w:rsidR="00163212">
        <w:rPr>
          <w:szCs w:val="22"/>
        </w:rPr>
        <w:t xml:space="preserve">us, </w:t>
      </w:r>
      <w:r w:rsidR="00CE7851">
        <w:rPr>
          <w:szCs w:val="22"/>
        </w:rPr>
        <w:t xml:space="preserve">during last RAN1 meeting [3] it was left for further study </w:t>
      </w:r>
      <w:r w:rsidR="00632ACA">
        <w:rPr>
          <w:szCs w:val="22"/>
        </w:rPr>
        <w:t xml:space="preserve">how a UE would decide which one to use. In this matter, </w:t>
      </w:r>
      <w:r w:rsidR="00D82EC8">
        <w:rPr>
          <w:szCs w:val="22"/>
        </w:rPr>
        <w:t xml:space="preserve">given that, as mentioned along this document, a </w:t>
      </w:r>
      <w:proofErr w:type="spellStart"/>
      <w:r w:rsidR="00D82EC8">
        <w:rPr>
          <w:szCs w:val="22"/>
        </w:rPr>
        <w:t>gNB</w:t>
      </w:r>
      <w:proofErr w:type="spellEnd"/>
      <w:r w:rsidR="00D82EC8">
        <w:rPr>
          <w:szCs w:val="22"/>
        </w:rPr>
        <w:t xml:space="preserve"> can no longer operate as a coordinator and associate LBT types and CPE to </w:t>
      </w:r>
      <w:r w:rsidR="00D9244A">
        <w:rPr>
          <w:szCs w:val="22"/>
        </w:rPr>
        <w:t>the UEs</w:t>
      </w:r>
      <w:r w:rsidR="00D82EC8">
        <w:rPr>
          <w:szCs w:val="22"/>
        </w:rPr>
        <w:t xml:space="preserve">, </w:t>
      </w:r>
      <w:r w:rsidR="00632ACA">
        <w:rPr>
          <w:szCs w:val="22"/>
        </w:rPr>
        <w:t>our view is that the choice should be left up to UE’s implementation.</w:t>
      </w:r>
      <w:r w:rsidRPr="00A963B6">
        <w:rPr>
          <w:szCs w:val="22"/>
        </w:rPr>
        <w:t xml:space="preserve"> </w:t>
      </w:r>
    </w:p>
    <w:p w14:paraId="011E5990" w14:textId="77777777" w:rsidR="00BC1B4D" w:rsidRDefault="004B2321" w:rsidP="0062794C">
      <w:pPr>
        <w:pStyle w:val="3GPPText"/>
        <w:spacing w:line="276" w:lineRule="auto"/>
        <w:rPr>
          <w:b/>
          <w:bCs/>
          <w:szCs w:val="22"/>
        </w:rPr>
      </w:pPr>
      <w:r w:rsidRPr="006C4B34">
        <w:rPr>
          <w:b/>
          <w:bCs/>
          <w:szCs w:val="22"/>
        </w:rPr>
        <w:t xml:space="preserve">Proposal 15: </w:t>
      </w:r>
    </w:p>
    <w:p w14:paraId="5959FC8B" w14:textId="3D9D1D26" w:rsidR="002D0E34" w:rsidRPr="00BC1B4D" w:rsidRDefault="004B2321" w:rsidP="0062794C">
      <w:pPr>
        <w:pStyle w:val="3GPPText"/>
        <w:numPr>
          <w:ilvl w:val="0"/>
          <w:numId w:val="47"/>
        </w:numPr>
        <w:spacing w:before="0" w:line="276" w:lineRule="auto"/>
        <w:rPr>
          <w:szCs w:val="22"/>
          <w:lang w:val="en-GB"/>
        </w:rPr>
      </w:pPr>
      <w:r w:rsidRPr="00BC1B4D">
        <w:rPr>
          <w:b/>
          <w:bCs/>
          <w:szCs w:val="22"/>
        </w:rPr>
        <w:t xml:space="preserve">It is left up to a SL UE to decide whether type 2B or 2C is used when a UE may assess that the gap may be exactly 16 us. </w:t>
      </w:r>
    </w:p>
    <w:p w14:paraId="3A3BDE78" w14:textId="001A941E" w:rsidR="00A50CC6" w:rsidRDefault="00A50CC6" w:rsidP="00F11ECC">
      <w:pPr>
        <w:pStyle w:val="Heading1"/>
        <w:spacing w:before="0" w:line="276" w:lineRule="auto"/>
        <w:jc w:val="both"/>
      </w:pPr>
      <w:r>
        <w:t>Multi-Carrier Channel Access Procedure</w:t>
      </w:r>
    </w:p>
    <w:p w14:paraId="2CF5CA97" w14:textId="2B6E6D9B" w:rsidR="009E0F86" w:rsidRDefault="009E0F86" w:rsidP="00F11ECC">
      <w:pPr>
        <w:spacing w:line="276" w:lineRule="auto"/>
        <w:jc w:val="both"/>
        <w:rPr>
          <w:sz w:val="22"/>
          <w:szCs w:val="22"/>
          <w:lang w:eastAsia="x-none"/>
        </w:rPr>
      </w:pPr>
      <w:r w:rsidRPr="000C61F5">
        <w:rPr>
          <w:sz w:val="22"/>
          <w:szCs w:val="22"/>
          <w:lang w:eastAsia="x-none"/>
        </w:rPr>
        <w:t>During RAN1 #109</w:t>
      </w:r>
      <w:r>
        <w:rPr>
          <w:sz w:val="22"/>
          <w:szCs w:val="22"/>
          <w:lang w:eastAsia="x-none"/>
        </w:rPr>
        <w:t>-</w:t>
      </w:r>
      <w:r w:rsidRPr="000C61F5">
        <w:rPr>
          <w:sz w:val="22"/>
          <w:szCs w:val="22"/>
          <w:lang w:eastAsia="x-none"/>
        </w:rPr>
        <w:t>e [2],</w:t>
      </w:r>
      <w:r>
        <w:rPr>
          <w:sz w:val="22"/>
          <w:szCs w:val="22"/>
          <w:lang w:eastAsia="x-none"/>
        </w:rPr>
        <w:t xml:space="preserve"> it has been agreed to support </w:t>
      </w:r>
      <w:r w:rsidR="005C475F">
        <w:rPr>
          <w:sz w:val="22"/>
          <w:szCs w:val="22"/>
          <w:lang w:eastAsia="x-none"/>
        </w:rPr>
        <w:t>multi-carrier</w:t>
      </w:r>
      <w:r w:rsidR="007A1762">
        <w:rPr>
          <w:sz w:val="22"/>
          <w:szCs w:val="22"/>
          <w:lang w:eastAsia="x-none"/>
        </w:rPr>
        <w:t xml:space="preserve"> </w:t>
      </w:r>
      <w:r w:rsidR="00B939CF">
        <w:rPr>
          <w:sz w:val="22"/>
          <w:szCs w:val="22"/>
          <w:lang w:eastAsia="x-none"/>
        </w:rPr>
        <w:t xml:space="preserve">channel access procedures </w:t>
      </w:r>
      <w:r w:rsidR="005C475F">
        <w:rPr>
          <w:sz w:val="22"/>
          <w:szCs w:val="22"/>
          <w:lang w:eastAsia="x-none"/>
        </w:rPr>
        <w:t xml:space="preserve">as </w:t>
      </w:r>
      <w:r w:rsidR="00B939CF">
        <w:rPr>
          <w:sz w:val="22"/>
          <w:szCs w:val="22"/>
          <w:lang w:eastAsia="x-none"/>
        </w:rPr>
        <w:t xml:space="preserve">defined in </w:t>
      </w:r>
      <w:r w:rsidR="00B939CF" w:rsidRPr="00B939CF">
        <w:rPr>
          <w:sz w:val="22"/>
          <w:szCs w:val="22"/>
          <w:lang w:eastAsia="x-none"/>
        </w:rPr>
        <w:t xml:space="preserve">TS37.213 </w:t>
      </w:r>
      <w:r w:rsidR="00CD7AA8" w:rsidRPr="00EF7207">
        <w:rPr>
          <w:sz w:val="22"/>
          <w:szCs w:val="22"/>
        </w:rPr>
        <w:fldChar w:fldCharType="begin"/>
      </w:r>
      <w:r w:rsidR="00CD7AA8" w:rsidRPr="00EF7207">
        <w:rPr>
          <w:sz w:val="22"/>
          <w:szCs w:val="22"/>
        </w:rPr>
        <w:instrText xml:space="preserve"> REF _Ref106870743 \r \h </w:instrText>
      </w:r>
      <w:r w:rsidR="00CD7AA8">
        <w:rPr>
          <w:sz w:val="22"/>
          <w:szCs w:val="22"/>
        </w:rPr>
        <w:instrText xml:space="preserve"> \* MERGEFORMAT </w:instrText>
      </w:r>
      <w:r w:rsidR="00CD7AA8" w:rsidRPr="00EF7207">
        <w:rPr>
          <w:sz w:val="22"/>
          <w:szCs w:val="22"/>
        </w:rPr>
      </w:r>
      <w:r w:rsidR="00CD7AA8" w:rsidRPr="00EF7207">
        <w:rPr>
          <w:sz w:val="22"/>
          <w:szCs w:val="22"/>
        </w:rPr>
        <w:fldChar w:fldCharType="separate"/>
      </w:r>
      <w:r w:rsidR="00CD7AA8" w:rsidRPr="00EF7207">
        <w:rPr>
          <w:sz w:val="22"/>
          <w:szCs w:val="22"/>
        </w:rPr>
        <w:t>[8]</w:t>
      </w:r>
      <w:r w:rsidR="00CD7AA8" w:rsidRPr="00EF7207">
        <w:rPr>
          <w:sz w:val="22"/>
          <w:szCs w:val="22"/>
        </w:rPr>
        <w:fldChar w:fldCharType="end"/>
      </w:r>
      <w:r w:rsidR="00CD7AA8" w:rsidRPr="00EF7207">
        <w:rPr>
          <w:sz w:val="22"/>
          <w:szCs w:val="22"/>
        </w:rPr>
        <w:t xml:space="preserve"> </w:t>
      </w:r>
      <w:r w:rsidR="00B939CF" w:rsidRPr="00CD7AA8">
        <w:rPr>
          <w:sz w:val="22"/>
          <w:szCs w:val="22"/>
          <w:lang w:eastAsia="x-none"/>
        </w:rPr>
        <w:t>for</w:t>
      </w:r>
      <w:r w:rsidR="00B939CF" w:rsidRPr="00B939CF">
        <w:rPr>
          <w:sz w:val="22"/>
          <w:szCs w:val="22"/>
          <w:lang w:eastAsia="x-none"/>
        </w:rPr>
        <w:t xml:space="preserve"> NR-U</w:t>
      </w:r>
      <w:r w:rsidR="00B939CF">
        <w:rPr>
          <w:sz w:val="22"/>
          <w:szCs w:val="22"/>
          <w:lang w:eastAsia="x-none"/>
        </w:rPr>
        <w:t>. However</w:t>
      </w:r>
      <w:r w:rsidR="00574608">
        <w:rPr>
          <w:sz w:val="22"/>
          <w:szCs w:val="22"/>
          <w:lang w:eastAsia="x-none"/>
        </w:rPr>
        <w:t>, the details for such procedures have been left for further study.</w:t>
      </w:r>
    </w:p>
    <w:p w14:paraId="3A8754CC" w14:textId="07B76CC0" w:rsidR="00275699" w:rsidRPr="00695215" w:rsidRDefault="00275699" w:rsidP="00F11ECC">
      <w:pPr>
        <w:spacing w:line="276" w:lineRule="auto"/>
        <w:jc w:val="both"/>
        <w:rPr>
          <w:sz w:val="22"/>
          <w:szCs w:val="22"/>
          <w:lang w:eastAsia="x-none"/>
        </w:rPr>
      </w:pPr>
      <w:r w:rsidRPr="00695215">
        <w:rPr>
          <w:sz w:val="22"/>
          <w:szCs w:val="22"/>
          <w:lang w:eastAsia="x-none"/>
        </w:rPr>
        <w:t xml:space="preserve">In </w:t>
      </w:r>
      <w:r w:rsidR="00695215" w:rsidRPr="00695215">
        <w:rPr>
          <w:sz w:val="22"/>
          <w:szCs w:val="22"/>
          <w:lang w:eastAsia="x-none"/>
        </w:rPr>
        <w:t>Rel.16 NR-U</w:t>
      </w:r>
      <w:r w:rsidRPr="00695215">
        <w:rPr>
          <w:sz w:val="22"/>
          <w:szCs w:val="22"/>
          <w:lang w:eastAsia="x-none"/>
        </w:rPr>
        <w:t xml:space="preserve">, </w:t>
      </w:r>
      <w:r w:rsidR="00F74F3C">
        <w:rPr>
          <w:sz w:val="22"/>
          <w:szCs w:val="22"/>
          <w:lang w:eastAsia="x-none"/>
        </w:rPr>
        <w:t>when the system operates in dynamic channel access mode</w:t>
      </w:r>
      <w:r w:rsidR="00EC5892">
        <w:rPr>
          <w:sz w:val="22"/>
          <w:szCs w:val="22"/>
          <w:lang w:eastAsia="x-none"/>
        </w:rPr>
        <w:t xml:space="preserve">, </w:t>
      </w:r>
      <w:r w:rsidR="00E05969" w:rsidRPr="00695215">
        <w:rPr>
          <w:sz w:val="22"/>
          <w:szCs w:val="22"/>
          <w:lang w:eastAsia="x-none"/>
        </w:rPr>
        <w:t>following the ETSI BRAN guidelines [</w:t>
      </w:r>
      <w:r w:rsidR="0035163C">
        <w:rPr>
          <w:sz w:val="22"/>
          <w:szCs w:val="22"/>
          <w:lang w:eastAsia="x-none"/>
        </w:rPr>
        <w:t>6</w:t>
      </w:r>
      <w:r w:rsidR="00E05969" w:rsidRPr="00695215">
        <w:rPr>
          <w:sz w:val="22"/>
          <w:szCs w:val="22"/>
          <w:lang w:eastAsia="x-none"/>
        </w:rPr>
        <w:t>]</w:t>
      </w:r>
      <w:r w:rsidR="00EC5892">
        <w:rPr>
          <w:sz w:val="22"/>
          <w:szCs w:val="22"/>
          <w:lang w:eastAsia="x-none"/>
        </w:rPr>
        <w:t>,</w:t>
      </w:r>
      <w:r w:rsidR="00E05969">
        <w:rPr>
          <w:sz w:val="22"/>
          <w:szCs w:val="22"/>
          <w:lang w:eastAsia="x-none"/>
        </w:rPr>
        <w:t xml:space="preserve"> </w:t>
      </w:r>
      <w:r w:rsidRPr="00695215">
        <w:rPr>
          <w:sz w:val="22"/>
          <w:szCs w:val="22"/>
          <w:lang w:eastAsia="x-none"/>
        </w:rPr>
        <w:t xml:space="preserve">two types of procedure were </w:t>
      </w:r>
      <w:r w:rsidR="003D0444">
        <w:rPr>
          <w:sz w:val="22"/>
          <w:szCs w:val="22"/>
          <w:lang w:eastAsia="x-none"/>
        </w:rPr>
        <w:t>defined</w:t>
      </w:r>
      <w:r w:rsidRPr="00695215">
        <w:rPr>
          <w:sz w:val="22"/>
          <w:szCs w:val="22"/>
          <w:lang w:eastAsia="x-none"/>
        </w:rPr>
        <w:t>:</w:t>
      </w:r>
    </w:p>
    <w:p w14:paraId="74CCD81E" w14:textId="4AFF74AB" w:rsidR="00275699" w:rsidRPr="00695215" w:rsidRDefault="00275699" w:rsidP="00F11ECC">
      <w:pPr>
        <w:pStyle w:val="ListParagraph"/>
        <w:numPr>
          <w:ilvl w:val="0"/>
          <w:numId w:val="25"/>
        </w:numPr>
        <w:spacing w:after="120" w:line="276" w:lineRule="auto"/>
        <w:contextualSpacing/>
        <w:jc w:val="both"/>
        <w:rPr>
          <w:rFonts w:ascii="Times New Roman" w:eastAsia="SimSun" w:hAnsi="Times New Roman"/>
          <w:lang w:val="en-GB" w:eastAsia="x-none"/>
        </w:rPr>
      </w:pPr>
      <w:r w:rsidRPr="00695215">
        <w:rPr>
          <w:rFonts w:ascii="Times New Roman" w:eastAsia="SimSun" w:hAnsi="Times New Roman"/>
          <w:lang w:val="en-GB" w:eastAsia="x-none"/>
        </w:rPr>
        <w:t xml:space="preserve">Type A - the </w:t>
      </w:r>
      <w:r w:rsidR="003D0444">
        <w:rPr>
          <w:rFonts w:ascii="Times New Roman" w:eastAsia="SimSun" w:hAnsi="Times New Roman"/>
          <w:lang w:val="en-GB" w:eastAsia="x-none"/>
        </w:rPr>
        <w:t>initiating device</w:t>
      </w:r>
      <w:r w:rsidRPr="00695215">
        <w:rPr>
          <w:rFonts w:ascii="Times New Roman" w:eastAsia="SimSun" w:hAnsi="Times New Roman"/>
          <w:lang w:val="en-GB" w:eastAsia="x-none"/>
        </w:rPr>
        <w:t xml:space="preserve"> performs </w:t>
      </w:r>
      <w:r w:rsidR="007E550D">
        <w:rPr>
          <w:rFonts w:ascii="Times New Roman" w:eastAsia="SimSun" w:hAnsi="Times New Roman"/>
          <w:lang w:val="en-GB" w:eastAsia="x-none"/>
        </w:rPr>
        <w:t xml:space="preserve">independently </w:t>
      </w:r>
      <w:r w:rsidR="003D0444">
        <w:rPr>
          <w:rFonts w:ascii="Times New Roman" w:eastAsia="SimSun" w:hAnsi="Times New Roman"/>
          <w:lang w:val="en-GB" w:eastAsia="x-none"/>
        </w:rPr>
        <w:t xml:space="preserve">type 1 </w:t>
      </w:r>
      <w:r w:rsidR="007E550D">
        <w:rPr>
          <w:rFonts w:ascii="Times New Roman" w:eastAsia="SimSun" w:hAnsi="Times New Roman"/>
          <w:lang w:val="en-GB" w:eastAsia="x-none"/>
        </w:rPr>
        <w:t xml:space="preserve">LBT </w:t>
      </w:r>
      <w:r w:rsidRPr="00695215">
        <w:rPr>
          <w:rFonts w:ascii="Times New Roman" w:eastAsia="SimSun" w:hAnsi="Times New Roman"/>
          <w:lang w:val="en-GB" w:eastAsia="x-none"/>
        </w:rPr>
        <w:t xml:space="preserve">on each carrier. </w:t>
      </w:r>
    </w:p>
    <w:p w14:paraId="718BF812" w14:textId="27A2785F" w:rsidR="00275699" w:rsidRDefault="00275699" w:rsidP="00F11ECC">
      <w:pPr>
        <w:pStyle w:val="ListParagraph"/>
        <w:numPr>
          <w:ilvl w:val="0"/>
          <w:numId w:val="25"/>
        </w:numPr>
        <w:spacing w:after="120" w:line="276" w:lineRule="auto"/>
        <w:contextualSpacing/>
        <w:jc w:val="both"/>
        <w:rPr>
          <w:rFonts w:ascii="Times New Roman" w:eastAsia="SimSun" w:hAnsi="Times New Roman"/>
          <w:lang w:val="en-GB" w:eastAsia="x-none"/>
        </w:rPr>
      </w:pPr>
      <w:r w:rsidRPr="00695215">
        <w:rPr>
          <w:rFonts w:ascii="Times New Roman" w:eastAsia="SimSun" w:hAnsi="Times New Roman"/>
          <w:lang w:val="en-GB" w:eastAsia="x-none"/>
        </w:rPr>
        <w:t xml:space="preserve">Type B - the </w:t>
      </w:r>
      <w:r w:rsidR="007E550D">
        <w:rPr>
          <w:rFonts w:ascii="Times New Roman" w:eastAsia="SimSun" w:hAnsi="Times New Roman"/>
          <w:lang w:val="en-GB" w:eastAsia="x-none"/>
        </w:rPr>
        <w:t>initiating device</w:t>
      </w:r>
      <w:r w:rsidRPr="00695215">
        <w:rPr>
          <w:rFonts w:ascii="Times New Roman" w:eastAsia="SimSun" w:hAnsi="Times New Roman"/>
          <w:lang w:val="en-GB" w:eastAsia="x-none"/>
        </w:rPr>
        <w:t xml:space="preserve"> selects a single carrier, namely primary channel, which can be either uniformly picked across all carriers or selected. In either </w:t>
      </w:r>
      <w:r w:rsidR="00527759" w:rsidRPr="00695215">
        <w:rPr>
          <w:rFonts w:ascii="Times New Roman" w:eastAsia="SimSun" w:hAnsi="Times New Roman"/>
          <w:lang w:val="en-GB" w:eastAsia="x-none"/>
        </w:rPr>
        <w:t>case</w:t>
      </w:r>
      <w:r w:rsidRPr="00695215">
        <w:rPr>
          <w:rFonts w:ascii="Times New Roman" w:eastAsia="SimSun" w:hAnsi="Times New Roman"/>
          <w:lang w:val="en-GB" w:eastAsia="x-none"/>
        </w:rPr>
        <w:t xml:space="preserve">, the </w:t>
      </w:r>
      <w:r w:rsidR="0048619A">
        <w:rPr>
          <w:rFonts w:ascii="Times New Roman" w:eastAsia="SimSun" w:hAnsi="Times New Roman"/>
          <w:lang w:val="en-GB" w:eastAsia="x-none"/>
        </w:rPr>
        <w:t>initiating device</w:t>
      </w:r>
      <w:r w:rsidR="0048619A" w:rsidRPr="00695215">
        <w:rPr>
          <w:rFonts w:ascii="Times New Roman" w:eastAsia="SimSun" w:hAnsi="Times New Roman"/>
          <w:lang w:val="en-GB" w:eastAsia="x-none"/>
        </w:rPr>
        <w:t xml:space="preserve"> </w:t>
      </w:r>
      <w:r w:rsidRPr="00695215">
        <w:rPr>
          <w:rFonts w:ascii="Times New Roman" w:eastAsia="SimSun" w:hAnsi="Times New Roman"/>
          <w:lang w:val="en-GB" w:eastAsia="x-none"/>
        </w:rPr>
        <w:t>cannot change the primary channel more than once every second</w:t>
      </w:r>
      <w:r w:rsidR="0048619A">
        <w:rPr>
          <w:rFonts w:ascii="Times New Roman" w:eastAsia="SimSun" w:hAnsi="Times New Roman"/>
          <w:lang w:val="en-GB" w:eastAsia="x-none"/>
        </w:rPr>
        <w:t xml:space="preserve"> due to regulatory restrictions</w:t>
      </w:r>
      <w:r w:rsidRPr="00695215">
        <w:rPr>
          <w:rFonts w:ascii="Times New Roman" w:eastAsia="SimSun" w:hAnsi="Times New Roman"/>
          <w:lang w:val="en-GB" w:eastAsia="x-none"/>
        </w:rPr>
        <w:t xml:space="preserve">. The </w:t>
      </w:r>
      <w:r w:rsidR="0048619A">
        <w:rPr>
          <w:rFonts w:ascii="Times New Roman" w:eastAsia="SimSun" w:hAnsi="Times New Roman"/>
          <w:lang w:val="en-GB" w:eastAsia="x-none"/>
        </w:rPr>
        <w:t>initiating device</w:t>
      </w:r>
      <w:r w:rsidRPr="00695215">
        <w:rPr>
          <w:rFonts w:ascii="Times New Roman" w:eastAsia="SimSun" w:hAnsi="Times New Roman"/>
          <w:lang w:val="en-GB" w:eastAsia="x-none"/>
        </w:rPr>
        <w:t xml:space="preserve"> can sense other carriers with </w:t>
      </w:r>
      <w:r w:rsidR="00D92E0E">
        <w:rPr>
          <w:rFonts w:ascii="Times New Roman" w:eastAsia="SimSun" w:hAnsi="Times New Roman"/>
          <w:lang w:val="en-GB" w:eastAsia="x-none"/>
        </w:rPr>
        <w:t>type 2A</w:t>
      </w:r>
      <w:r w:rsidRPr="00695215">
        <w:rPr>
          <w:rFonts w:ascii="Times New Roman" w:eastAsia="SimSun" w:hAnsi="Times New Roman"/>
          <w:lang w:val="en-GB" w:eastAsia="x-none"/>
        </w:rPr>
        <w:t xml:space="preserve"> LBT only if the </w:t>
      </w:r>
      <w:r w:rsidR="00D92E0E">
        <w:rPr>
          <w:rFonts w:ascii="Times New Roman" w:eastAsia="SimSun" w:hAnsi="Times New Roman"/>
          <w:lang w:val="en-GB" w:eastAsia="x-none"/>
        </w:rPr>
        <w:t xml:space="preserve">initiating device </w:t>
      </w:r>
      <w:r w:rsidRPr="00695215">
        <w:rPr>
          <w:rFonts w:ascii="Times New Roman" w:eastAsia="SimSun" w:hAnsi="Times New Roman"/>
          <w:lang w:val="en-GB" w:eastAsia="x-none"/>
        </w:rPr>
        <w:t xml:space="preserve">completes the Cat-4 LBT for the primary channel. </w:t>
      </w:r>
    </w:p>
    <w:p w14:paraId="06DFF9DD" w14:textId="4CB1D962" w:rsidR="0029101D" w:rsidRPr="004B2321" w:rsidRDefault="00107D30" w:rsidP="00897019">
      <w:pPr>
        <w:spacing w:line="276" w:lineRule="auto"/>
        <w:contextualSpacing/>
        <w:jc w:val="both"/>
        <w:rPr>
          <w:szCs w:val="22"/>
        </w:rPr>
      </w:pPr>
      <w:r>
        <w:rPr>
          <w:sz w:val="22"/>
          <w:szCs w:val="22"/>
          <w:lang w:eastAsia="x-none"/>
        </w:rPr>
        <w:t xml:space="preserve">Furthermore, </w:t>
      </w:r>
      <w:r w:rsidR="0035163C">
        <w:rPr>
          <w:sz w:val="22"/>
          <w:szCs w:val="22"/>
          <w:lang w:eastAsia="x-none"/>
        </w:rPr>
        <w:t>the DL and UL procedure are different.</w:t>
      </w:r>
      <w:r w:rsidR="00E67AEB">
        <w:rPr>
          <w:sz w:val="22"/>
          <w:szCs w:val="22"/>
          <w:lang w:eastAsia="x-none"/>
        </w:rPr>
        <w:t xml:space="preserve"> </w:t>
      </w:r>
      <w:r w:rsidR="00E67AEB" w:rsidRPr="00E67AEB">
        <w:rPr>
          <w:sz w:val="22"/>
          <w:szCs w:val="22"/>
          <w:lang w:val="en-US" w:eastAsia="x-none"/>
        </w:rPr>
        <w:t>In</w:t>
      </w:r>
      <w:r>
        <w:rPr>
          <w:sz w:val="22"/>
          <w:szCs w:val="22"/>
          <w:lang w:val="en-US" w:eastAsia="x-none"/>
        </w:rPr>
        <w:t xml:space="preserve"> fact, in</w:t>
      </w:r>
      <w:r w:rsidR="00E67AEB" w:rsidRPr="00E67AEB">
        <w:rPr>
          <w:sz w:val="22"/>
          <w:szCs w:val="22"/>
          <w:lang w:val="en-US" w:eastAsia="x-none"/>
        </w:rPr>
        <w:t xml:space="preserve"> Rel.16 NR-U, for DL multi-carrier channel access, a transmission can be performed on a carrier independently on whether </w:t>
      </w:r>
      <w:r w:rsidR="00E67AEB">
        <w:rPr>
          <w:sz w:val="22"/>
          <w:szCs w:val="22"/>
          <w:lang w:val="en-US" w:eastAsia="x-none"/>
        </w:rPr>
        <w:t xml:space="preserve">the </w:t>
      </w:r>
      <w:r w:rsidR="00E67AEB" w:rsidRPr="00E67AEB">
        <w:rPr>
          <w:sz w:val="22"/>
          <w:szCs w:val="22"/>
          <w:lang w:val="en-US" w:eastAsia="x-none"/>
        </w:rPr>
        <w:t>LBT procedure succeeds on all carriers belonging to the DL BWP</w:t>
      </w:r>
      <w:r w:rsidR="00D31032">
        <w:rPr>
          <w:sz w:val="22"/>
          <w:szCs w:val="22"/>
          <w:lang w:val="en-US" w:eastAsia="x-none"/>
        </w:rPr>
        <w:t xml:space="preserve">, </w:t>
      </w:r>
      <w:r w:rsidR="008620C3">
        <w:rPr>
          <w:sz w:val="22"/>
          <w:szCs w:val="22"/>
          <w:lang w:val="en-US" w:eastAsia="x-none"/>
        </w:rPr>
        <w:t xml:space="preserve">where the main reason was because of </w:t>
      </w:r>
      <w:proofErr w:type="gramStart"/>
      <w:r w:rsidR="00E67AEB" w:rsidRPr="00E67AEB">
        <w:rPr>
          <w:sz w:val="22"/>
          <w:szCs w:val="22"/>
          <w:lang w:val="en-US" w:eastAsia="x-none"/>
        </w:rPr>
        <w:t>multi user</w:t>
      </w:r>
      <w:proofErr w:type="gramEnd"/>
      <w:r w:rsidR="00E67AEB" w:rsidRPr="00E67AEB">
        <w:rPr>
          <w:sz w:val="22"/>
          <w:szCs w:val="22"/>
          <w:lang w:val="en-US" w:eastAsia="x-none"/>
        </w:rPr>
        <w:t xml:space="preserve"> transmissions, </w:t>
      </w:r>
      <w:r w:rsidR="008620C3">
        <w:rPr>
          <w:sz w:val="22"/>
          <w:szCs w:val="22"/>
          <w:lang w:val="en-US" w:eastAsia="x-none"/>
        </w:rPr>
        <w:t xml:space="preserve">where </w:t>
      </w:r>
      <w:r w:rsidR="00E67AEB" w:rsidRPr="00E67AEB">
        <w:rPr>
          <w:sz w:val="22"/>
          <w:szCs w:val="22"/>
          <w:lang w:val="en-US" w:eastAsia="x-none"/>
        </w:rPr>
        <w:t xml:space="preserve">transmission to a specific UE may occur in a single carrier. </w:t>
      </w:r>
      <w:r w:rsidR="00AE5779">
        <w:rPr>
          <w:sz w:val="22"/>
          <w:szCs w:val="22"/>
          <w:lang w:val="en-US" w:eastAsia="x-none"/>
        </w:rPr>
        <w:t xml:space="preserve">For the DL procedure, both type A and type B </w:t>
      </w:r>
      <w:r w:rsidR="000C6626">
        <w:rPr>
          <w:sz w:val="22"/>
          <w:szCs w:val="22"/>
          <w:lang w:val="en-US" w:eastAsia="x-none"/>
        </w:rPr>
        <w:t xml:space="preserve">are </w:t>
      </w:r>
      <w:r w:rsidR="00AE5779">
        <w:rPr>
          <w:sz w:val="22"/>
          <w:szCs w:val="22"/>
          <w:lang w:val="en-US" w:eastAsia="x-none"/>
        </w:rPr>
        <w:t>supported, but for type B</w:t>
      </w:r>
      <w:r w:rsidR="00DB433D">
        <w:rPr>
          <w:sz w:val="22"/>
          <w:szCs w:val="22"/>
          <w:lang w:val="en-US" w:eastAsia="x-none"/>
        </w:rPr>
        <w:t xml:space="preserve"> the transmission in any individual carrier which is not the primary channel is conditional to the </w:t>
      </w:r>
      <w:r w:rsidR="00BC6E05">
        <w:rPr>
          <w:sz w:val="22"/>
          <w:szCs w:val="22"/>
          <w:lang w:val="en-US" w:eastAsia="x-none"/>
        </w:rPr>
        <w:t xml:space="preserve">LBT success </w:t>
      </w:r>
      <w:r w:rsidR="00BC6E05">
        <w:rPr>
          <w:sz w:val="22"/>
          <w:szCs w:val="22"/>
          <w:lang w:val="en-US" w:eastAsia="x-none"/>
        </w:rPr>
        <w:lastRenderedPageBreak/>
        <w:t>in the primary channel.</w:t>
      </w:r>
      <w:r w:rsidR="000C6626">
        <w:rPr>
          <w:sz w:val="22"/>
          <w:szCs w:val="22"/>
          <w:lang w:val="en-US" w:eastAsia="x-none"/>
        </w:rPr>
        <w:t xml:space="preserve"> On the other hand</w:t>
      </w:r>
      <w:r w:rsidR="003B559A">
        <w:rPr>
          <w:sz w:val="22"/>
          <w:szCs w:val="22"/>
          <w:lang w:val="en-US" w:eastAsia="x-none"/>
        </w:rPr>
        <w:t>, i</w:t>
      </w:r>
      <w:r w:rsidR="00E67AEB" w:rsidRPr="00E67AEB">
        <w:rPr>
          <w:sz w:val="22"/>
          <w:szCs w:val="22"/>
          <w:lang w:val="en-US" w:eastAsia="x-none"/>
        </w:rPr>
        <w:t>n Rel.16 NR-U, for UL multi-carrier channel access, a transmission can be performed on a carrier only if the LBT succeeds on all carriers belonging to the UL BWP</w:t>
      </w:r>
      <w:r w:rsidR="003B559A">
        <w:rPr>
          <w:sz w:val="22"/>
          <w:szCs w:val="22"/>
          <w:lang w:val="en-US" w:eastAsia="x-none"/>
        </w:rPr>
        <w:t xml:space="preserve"> irrespective of whether type A or type B is applied.</w:t>
      </w:r>
    </w:p>
    <w:p w14:paraId="540E71AF" w14:textId="77777777" w:rsidR="0029101D" w:rsidRDefault="0029101D" w:rsidP="00897019">
      <w:pPr>
        <w:spacing w:line="276" w:lineRule="auto"/>
        <w:contextualSpacing/>
        <w:jc w:val="both"/>
        <w:rPr>
          <w:lang w:eastAsia="x-none"/>
        </w:rPr>
      </w:pPr>
    </w:p>
    <w:p w14:paraId="2775E680" w14:textId="2CDA381C" w:rsidR="00036B6F" w:rsidRDefault="00275699" w:rsidP="00897019">
      <w:pPr>
        <w:spacing w:line="276" w:lineRule="auto"/>
        <w:jc w:val="both"/>
        <w:rPr>
          <w:sz w:val="22"/>
          <w:szCs w:val="22"/>
          <w:lang w:eastAsia="x-none"/>
        </w:rPr>
      </w:pPr>
      <w:r w:rsidRPr="00695215">
        <w:rPr>
          <w:sz w:val="22"/>
          <w:szCs w:val="22"/>
          <w:lang w:eastAsia="x-none"/>
        </w:rPr>
        <w:t xml:space="preserve">While </w:t>
      </w:r>
      <w:r w:rsidR="00036B6F">
        <w:rPr>
          <w:sz w:val="22"/>
          <w:szCs w:val="22"/>
          <w:lang w:eastAsia="x-none"/>
        </w:rPr>
        <w:t xml:space="preserve">both type A and type B procedure </w:t>
      </w:r>
      <w:r w:rsidRPr="00695215">
        <w:rPr>
          <w:sz w:val="22"/>
          <w:szCs w:val="22"/>
          <w:lang w:eastAsia="x-none"/>
        </w:rPr>
        <w:t xml:space="preserve">can be </w:t>
      </w:r>
      <w:r w:rsidR="00BB4334">
        <w:rPr>
          <w:sz w:val="22"/>
          <w:szCs w:val="22"/>
          <w:lang w:eastAsia="x-none"/>
        </w:rPr>
        <w:t xml:space="preserve">both </w:t>
      </w:r>
      <w:r w:rsidRPr="00695215">
        <w:rPr>
          <w:sz w:val="22"/>
          <w:szCs w:val="22"/>
          <w:lang w:eastAsia="x-none"/>
        </w:rPr>
        <w:t xml:space="preserve">reused for </w:t>
      </w:r>
      <w:r w:rsidR="00B17DA1">
        <w:rPr>
          <w:sz w:val="22"/>
          <w:szCs w:val="22"/>
          <w:lang w:eastAsia="x-none"/>
        </w:rPr>
        <w:t>SL-U</w:t>
      </w:r>
      <w:r w:rsidRPr="00695215">
        <w:rPr>
          <w:sz w:val="22"/>
          <w:szCs w:val="22"/>
          <w:lang w:eastAsia="x-none"/>
        </w:rPr>
        <w:t xml:space="preserve"> when wideband operation is enabled</w:t>
      </w:r>
      <w:r w:rsidR="00036B6F">
        <w:rPr>
          <w:sz w:val="22"/>
          <w:szCs w:val="22"/>
          <w:lang w:eastAsia="x-none"/>
        </w:rPr>
        <w:t xml:space="preserve">, in our view only the UL </w:t>
      </w:r>
      <w:r w:rsidR="001F2928">
        <w:rPr>
          <w:sz w:val="22"/>
          <w:szCs w:val="22"/>
          <w:lang w:eastAsia="x-none"/>
        </w:rPr>
        <w:t>multi-carrier channel access procedure should be supported, since the DL multi-carrier procedure may increase considerably UE’s complexity</w:t>
      </w:r>
      <w:r w:rsidR="00897019">
        <w:rPr>
          <w:sz w:val="22"/>
          <w:szCs w:val="22"/>
          <w:lang w:eastAsia="x-none"/>
        </w:rPr>
        <w:t xml:space="preserve"> both at the TX and the RX side:</w:t>
      </w:r>
    </w:p>
    <w:p w14:paraId="0430BCC0" w14:textId="7A71490A" w:rsidR="00897019" w:rsidRPr="00897019" w:rsidRDefault="00897019" w:rsidP="00897019">
      <w:pPr>
        <w:pStyle w:val="ListParagraph"/>
        <w:numPr>
          <w:ilvl w:val="0"/>
          <w:numId w:val="48"/>
        </w:numPr>
        <w:spacing w:line="276" w:lineRule="auto"/>
        <w:jc w:val="both"/>
        <w:rPr>
          <w:rFonts w:ascii="Times New Roman" w:eastAsia="SimSun" w:hAnsi="Times New Roman"/>
          <w:lang w:val="en-GB" w:eastAsia="x-none"/>
        </w:rPr>
      </w:pPr>
      <w:r w:rsidRPr="00897019">
        <w:rPr>
          <w:rFonts w:ascii="Times New Roman" w:eastAsia="SimSun" w:hAnsi="Times New Roman"/>
          <w:lang w:val="en-GB" w:eastAsia="x-none"/>
        </w:rPr>
        <w:t xml:space="preserve">TX side: for DL multi-carrier a UE may prepare multiple transmissions based on LBT </w:t>
      </w:r>
      <w:proofErr w:type="gramStart"/>
      <w:r w:rsidR="004877B1">
        <w:rPr>
          <w:rFonts w:ascii="Times New Roman" w:eastAsia="SimSun" w:hAnsi="Times New Roman"/>
          <w:lang w:val="en-GB" w:eastAsia="x-none"/>
        </w:rPr>
        <w:t>outcome;</w:t>
      </w:r>
      <w:proofErr w:type="gramEnd"/>
    </w:p>
    <w:p w14:paraId="5CC5BEDB" w14:textId="5934D26E" w:rsidR="00897019" w:rsidRPr="00897019" w:rsidRDefault="00897019" w:rsidP="00897019">
      <w:pPr>
        <w:pStyle w:val="ListParagraph"/>
        <w:numPr>
          <w:ilvl w:val="0"/>
          <w:numId w:val="48"/>
        </w:numPr>
        <w:spacing w:line="276" w:lineRule="auto"/>
        <w:jc w:val="both"/>
        <w:rPr>
          <w:rFonts w:ascii="Times New Roman" w:eastAsia="SimSun" w:hAnsi="Times New Roman"/>
          <w:lang w:val="en-GB" w:eastAsia="x-none"/>
        </w:rPr>
      </w:pPr>
      <w:r w:rsidRPr="00897019">
        <w:rPr>
          <w:rFonts w:ascii="Times New Roman" w:eastAsia="SimSun" w:hAnsi="Times New Roman"/>
          <w:lang w:val="en-GB" w:eastAsia="x-none"/>
        </w:rPr>
        <w:t>RS side: with DL multi-carrier a UE may need to blind detect which RB set is transmitted, which may also not be trivial since in some cases the noise in other RB sets may even exceed the useful signal</w:t>
      </w:r>
      <w:r w:rsidR="004877B1">
        <w:rPr>
          <w:rFonts w:ascii="Times New Roman" w:eastAsia="SimSun" w:hAnsi="Times New Roman"/>
          <w:lang w:val="en-GB" w:eastAsia="x-none"/>
        </w:rPr>
        <w:t xml:space="preserve">, and therefore explicit indication of which </w:t>
      </w:r>
      <w:r w:rsidR="008A1040">
        <w:rPr>
          <w:rFonts w:ascii="Times New Roman" w:eastAsia="SimSun" w:hAnsi="Times New Roman"/>
          <w:lang w:val="en-GB" w:eastAsia="x-none"/>
        </w:rPr>
        <w:t>RB set is used for transmission may be needed similarly as in NR-U</w:t>
      </w:r>
      <w:r w:rsidRPr="00897019">
        <w:rPr>
          <w:rFonts w:ascii="Times New Roman" w:eastAsia="SimSun" w:hAnsi="Times New Roman"/>
          <w:lang w:val="en-GB" w:eastAsia="x-none"/>
        </w:rPr>
        <w:t>.</w:t>
      </w:r>
    </w:p>
    <w:p w14:paraId="2D432F53" w14:textId="6576F1D1" w:rsidR="00FD6222" w:rsidRPr="00897019" w:rsidRDefault="00897019" w:rsidP="00897019">
      <w:pPr>
        <w:spacing w:line="276" w:lineRule="auto"/>
        <w:jc w:val="both"/>
        <w:rPr>
          <w:sz w:val="22"/>
          <w:szCs w:val="22"/>
          <w:lang w:val="en-US" w:eastAsia="x-none"/>
        </w:rPr>
      </w:pPr>
      <w:r w:rsidRPr="00897019">
        <w:rPr>
          <w:sz w:val="22"/>
          <w:szCs w:val="22"/>
          <w:lang w:val="en-US" w:eastAsia="x-none"/>
        </w:rPr>
        <w:t xml:space="preserve">Furthermore, </w:t>
      </w:r>
      <w:r w:rsidR="006618CC">
        <w:rPr>
          <w:sz w:val="22"/>
          <w:szCs w:val="22"/>
          <w:lang w:val="en-US" w:eastAsia="x-none"/>
        </w:rPr>
        <w:t xml:space="preserve">whether to </w:t>
      </w:r>
      <w:r w:rsidRPr="00897019">
        <w:rPr>
          <w:sz w:val="22"/>
          <w:szCs w:val="22"/>
          <w:lang w:val="en-US" w:eastAsia="x-none"/>
        </w:rPr>
        <w:t xml:space="preserve">support DL </w:t>
      </w:r>
      <w:r w:rsidR="006618CC">
        <w:rPr>
          <w:sz w:val="22"/>
          <w:szCs w:val="22"/>
          <w:lang w:val="en-US" w:eastAsia="x-none"/>
        </w:rPr>
        <w:t>or</w:t>
      </w:r>
      <w:r w:rsidRPr="00897019">
        <w:rPr>
          <w:sz w:val="22"/>
          <w:szCs w:val="22"/>
          <w:lang w:val="en-US" w:eastAsia="x-none"/>
        </w:rPr>
        <w:t xml:space="preserve"> UL</w:t>
      </w:r>
      <w:r w:rsidR="006618CC">
        <w:rPr>
          <w:sz w:val="22"/>
          <w:szCs w:val="22"/>
          <w:lang w:val="en-US" w:eastAsia="x-none"/>
        </w:rPr>
        <w:t xml:space="preserve"> or both</w:t>
      </w:r>
      <w:r w:rsidRPr="00897019">
        <w:rPr>
          <w:sz w:val="22"/>
          <w:szCs w:val="22"/>
          <w:lang w:val="en-US" w:eastAsia="x-none"/>
        </w:rPr>
        <w:t xml:space="preserve"> may </w:t>
      </w:r>
      <w:r w:rsidR="006618CC">
        <w:rPr>
          <w:sz w:val="22"/>
          <w:szCs w:val="22"/>
          <w:lang w:val="en-US" w:eastAsia="x-none"/>
        </w:rPr>
        <w:t xml:space="preserve">strictly </w:t>
      </w:r>
      <w:r w:rsidRPr="00897019">
        <w:rPr>
          <w:sz w:val="22"/>
          <w:szCs w:val="22"/>
          <w:lang w:val="en-US" w:eastAsia="x-none"/>
        </w:rPr>
        <w:t>depend on UE’s capability.</w:t>
      </w:r>
      <w:r w:rsidR="00FD6222">
        <w:rPr>
          <w:sz w:val="22"/>
          <w:szCs w:val="22"/>
          <w:lang w:val="en-US" w:eastAsia="x-none"/>
        </w:rPr>
        <w:t xml:space="preserve"> Therefore, support of UL only multi-carrier channel access procedure may be preferred.</w:t>
      </w:r>
    </w:p>
    <w:p w14:paraId="577BEDEE" w14:textId="111B8F3F" w:rsidR="00093043" w:rsidRPr="00511395" w:rsidRDefault="00093043" w:rsidP="00F11ECC">
      <w:pPr>
        <w:spacing w:line="276" w:lineRule="auto"/>
        <w:jc w:val="both"/>
        <w:rPr>
          <w:b/>
          <w:bCs/>
          <w:sz w:val="22"/>
          <w:szCs w:val="22"/>
          <w:lang w:eastAsia="x-none"/>
        </w:rPr>
      </w:pPr>
      <w:r w:rsidRPr="00DB7766">
        <w:rPr>
          <w:b/>
          <w:bCs/>
          <w:sz w:val="22"/>
          <w:szCs w:val="22"/>
          <w:lang w:eastAsia="x-none"/>
        </w:rPr>
        <w:t xml:space="preserve">Proposal </w:t>
      </w:r>
      <w:r w:rsidR="003D24BD">
        <w:rPr>
          <w:b/>
          <w:bCs/>
          <w:sz w:val="22"/>
          <w:szCs w:val="22"/>
          <w:lang w:eastAsia="x-none"/>
        </w:rPr>
        <w:t>16</w:t>
      </w:r>
      <w:r w:rsidRPr="00511395">
        <w:rPr>
          <w:b/>
          <w:bCs/>
          <w:sz w:val="22"/>
          <w:szCs w:val="22"/>
          <w:lang w:eastAsia="x-none"/>
        </w:rPr>
        <w:t xml:space="preserve">: </w:t>
      </w:r>
    </w:p>
    <w:p w14:paraId="65C2DB41" w14:textId="6F508CAF" w:rsidR="00B0254D" w:rsidRPr="002F48B2" w:rsidRDefault="00093043" w:rsidP="003A1BAE">
      <w:pPr>
        <w:pStyle w:val="ListParagraph"/>
        <w:numPr>
          <w:ilvl w:val="0"/>
          <w:numId w:val="18"/>
        </w:numPr>
        <w:spacing w:after="120" w:line="276" w:lineRule="auto"/>
        <w:jc w:val="both"/>
        <w:rPr>
          <w:rFonts w:ascii="Times New Roman" w:hAnsi="Times New Roman"/>
          <w:b/>
          <w:bCs/>
          <w:lang w:eastAsia="x-none"/>
        </w:rPr>
      </w:pPr>
      <w:r w:rsidRPr="002F48B2">
        <w:rPr>
          <w:rFonts w:ascii="Times New Roman" w:hAnsi="Times New Roman"/>
          <w:b/>
          <w:bCs/>
          <w:lang w:eastAsia="x-none"/>
        </w:rPr>
        <w:t xml:space="preserve">In SL-U, </w:t>
      </w:r>
      <w:r w:rsidR="003D24BD" w:rsidRPr="00EA5A82">
        <w:rPr>
          <w:rFonts w:ascii="Times New Roman" w:hAnsi="Times New Roman"/>
          <w:b/>
          <w:bCs/>
          <w:lang w:eastAsia="x-none"/>
        </w:rPr>
        <w:t xml:space="preserve">when the system operates in </w:t>
      </w:r>
      <w:r w:rsidR="003D24BD">
        <w:rPr>
          <w:rFonts w:ascii="Times New Roman" w:hAnsi="Times New Roman"/>
          <w:b/>
          <w:bCs/>
          <w:lang w:eastAsia="x-none"/>
        </w:rPr>
        <w:t>dynamic channel access</w:t>
      </w:r>
      <w:r w:rsidR="003D24BD" w:rsidRPr="00EA5A82">
        <w:rPr>
          <w:rFonts w:ascii="Times New Roman" w:hAnsi="Times New Roman"/>
          <w:b/>
          <w:bCs/>
          <w:lang w:eastAsia="x-none"/>
        </w:rPr>
        <w:t xml:space="preserve"> mode</w:t>
      </w:r>
      <w:r w:rsidR="003D24BD" w:rsidRPr="002F48B2">
        <w:rPr>
          <w:rFonts w:ascii="Times New Roman" w:hAnsi="Times New Roman"/>
          <w:b/>
          <w:bCs/>
          <w:lang w:eastAsia="x-none"/>
        </w:rPr>
        <w:t xml:space="preserve"> </w:t>
      </w:r>
      <w:r w:rsidR="00B0254D" w:rsidRPr="002F48B2">
        <w:rPr>
          <w:rFonts w:ascii="Times New Roman" w:hAnsi="Times New Roman"/>
          <w:b/>
          <w:bCs/>
          <w:lang w:eastAsia="x-none"/>
        </w:rPr>
        <w:t xml:space="preserve">only UL multi-carrier channel access procedure </w:t>
      </w:r>
      <w:r w:rsidR="0039648E" w:rsidRPr="002F48B2">
        <w:rPr>
          <w:rFonts w:ascii="Times New Roman" w:hAnsi="Times New Roman"/>
          <w:b/>
          <w:bCs/>
          <w:lang w:eastAsia="x-none"/>
        </w:rPr>
        <w:t xml:space="preserve">is supported, while </w:t>
      </w:r>
      <w:r w:rsidRPr="002F48B2">
        <w:rPr>
          <w:rFonts w:ascii="Times New Roman" w:hAnsi="Times New Roman"/>
          <w:b/>
          <w:bCs/>
          <w:lang w:eastAsia="x-none"/>
        </w:rPr>
        <w:t xml:space="preserve">both multi-carrier </w:t>
      </w:r>
      <w:r w:rsidR="00AA496D" w:rsidRPr="002F48B2">
        <w:rPr>
          <w:rFonts w:ascii="Times New Roman" w:hAnsi="Times New Roman"/>
          <w:b/>
          <w:bCs/>
          <w:lang w:eastAsia="x-none"/>
        </w:rPr>
        <w:t xml:space="preserve">type A and type B </w:t>
      </w:r>
      <w:r w:rsidRPr="002F48B2">
        <w:rPr>
          <w:rFonts w:ascii="Times New Roman" w:hAnsi="Times New Roman"/>
          <w:b/>
          <w:bCs/>
          <w:lang w:eastAsia="x-none"/>
        </w:rPr>
        <w:t xml:space="preserve">channel access procedure </w:t>
      </w:r>
      <w:r w:rsidR="003D24BD">
        <w:rPr>
          <w:rFonts w:ascii="Times New Roman" w:hAnsi="Times New Roman"/>
          <w:b/>
          <w:bCs/>
          <w:lang w:eastAsia="x-none"/>
        </w:rPr>
        <w:t>can be used</w:t>
      </w:r>
      <w:r w:rsidRPr="002F48B2">
        <w:rPr>
          <w:rFonts w:ascii="Times New Roman" w:hAnsi="Times New Roman"/>
          <w:b/>
          <w:bCs/>
          <w:lang w:eastAsia="x-none"/>
        </w:rPr>
        <w:t xml:space="preserve">. </w:t>
      </w:r>
    </w:p>
    <w:p w14:paraId="1085AA3E" w14:textId="28B43362" w:rsidR="000F65D6" w:rsidRPr="00DF44BD" w:rsidRDefault="000F65D6" w:rsidP="00F11ECC">
      <w:pPr>
        <w:spacing w:line="276" w:lineRule="auto"/>
        <w:jc w:val="both"/>
        <w:rPr>
          <w:sz w:val="22"/>
          <w:szCs w:val="22"/>
          <w:lang w:eastAsia="x-none"/>
        </w:rPr>
      </w:pPr>
      <w:r>
        <w:rPr>
          <w:sz w:val="22"/>
          <w:szCs w:val="22"/>
          <w:lang w:eastAsia="x-none"/>
        </w:rPr>
        <w:t>Furthermore, for the case w</w:t>
      </w:r>
      <w:r w:rsidRPr="00DF44BD">
        <w:rPr>
          <w:sz w:val="22"/>
          <w:szCs w:val="22"/>
          <w:lang w:eastAsia="x-none"/>
        </w:rPr>
        <w:t xml:space="preserve">hen the system operates in semi-static channel access mode, the multi-carrier channel access </w:t>
      </w:r>
      <w:r>
        <w:rPr>
          <w:sz w:val="22"/>
          <w:szCs w:val="22"/>
          <w:lang w:eastAsia="x-none"/>
        </w:rPr>
        <w:t>procedure</w:t>
      </w:r>
      <w:r w:rsidRPr="00DF44BD">
        <w:rPr>
          <w:sz w:val="22"/>
          <w:szCs w:val="22"/>
          <w:lang w:eastAsia="x-none"/>
        </w:rPr>
        <w:t xml:space="preserve"> defined during Rel.17</w:t>
      </w:r>
      <w:r w:rsidR="00D96D50">
        <w:rPr>
          <w:sz w:val="22"/>
          <w:szCs w:val="22"/>
          <w:lang w:eastAsia="x-none"/>
        </w:rPr>
        <w:t xml:space="preserve"> for UEs operating as initiating </w:t>
      </w:r>
      <w:r w:rsidR="0017428F">
        <w:rPr>
          <w:sz w:val="22"/>
          <w:szCs w:val="22"/>
          <w:lang w:eastAsia="x-none"/>
        </w:rPr>
        <w:t>devices and</w:t>
      </w:r>
      <w:r w:rsidR="007232D9">
        <w:rPr>
          <w:sz w:val="22"/>
          <w:szCs w:val="22"/>
          <w:lang w:eastAsia="x-none"/>
        </w:rPr>
        <w:t xml:space="preserve"> described in Sec. 4.3.3 of TS37.213 </w:t>
      </w:r>
      <w:r w:rsidR="00CD7AA8" w:rsidRPr="00EF7207">
        <w:rPr>
          <w:sz w:val="22"/>
          <w:szCs w:val="22"/>
        </w:rPr>
        <w:fldChar w:fldCharType="begin"/>
      </w:r>
      <w:r w:rsidR="00CD7AA8" w:rsidRPr="00EF7207">
        <w:rPr>
          <w:sz w:val="22"/>
          <w:szCs w:val="22"/>
        </w:rPr>
        <w:instrText xml:space="preserve"> REF _Ref106870743 \r \h </w:instrText>
      </w:r>
      <w:r w:rsidR="00CD7AA8">
        <w:rPr>
          <w:sz w:val="22"/>
          <w:szCs w:val="22"/>
        </w:rPr>
        <w:instrText xml:space="preserve"> \* MERGEFORMAT </w:instrText>
      </w:r>
      <w:r w:rsidR="00CD7AA8" w:rsidRPr="00EF7207">
        <w:rPr>
          <w:sz w:val="22"/>
          <w:szCs w:val="22"/>
        </w:rPr>
      </w:r>
      <w:r w:rsidR="00CD7AA8" w:rsidRPr="00EF7207">
        <w:rPr>
          <w:sz w:val="22"/>
          <w:szCs w:val="22"/>
        </w:rPr>
        <w:fldChar w:fldCharType="separate"/>
      </w:r>
      <w:r w:rsidR="00CD7AA8" w:rsidRPr="00EF7207">
        <w:rPr>
          <w:sz w:val="22"/>
          <w:szCs w:val="22"/>
        </w:rPr>
        <w:t>[8]</w:t>
      </w:r>
      <w:r w:rsidR="00CD7AA8" w:rsidRPr="00EF7207">
        <w:rPr>
          <w:sz w:val="22"/>
          <w:szCs w:val="22"/>
        </w:rPr>
        <w:fldChar w:fldCharType="end"/>
      </w:r>
      <w:r w:rsidR="00CD7AA8" w:rsidRPr="00EF7207">
        <w:rPr>
          <w:sz w:val="22"/>
          <w:szCs w:val="22"/>
        </w:rPr>
        <w:t xml:space="preserve"> </w:t>
      </w:r>
      <w:r>
        <w:rPr>
          <w:sz w:val="22"/>
          <w:szCs w:val="22"/>
          <w:lang w:eastAsia="x-none"/>
        </w:rPr>
        <w:t>can be reused as a baseline.</w:t>
      </w:r>
      <w:r w:rsidR="00D54F55">
        <w:rPr>
          <w:sz w:val="22"/>
          <w:szCs w:val="22"/>
          <w:lang w:eastAsia="x-none"/>
        </w:rPr>
        <w:t xml:space="preserve"> This procedure is equivalent to </w:t>
      </w:r>
      <w:r w:rsidR="0028561B">
        <w:rPr>
          <w:sz w:val="22"/>
          <w:szCs w:val="22"/>
          <w:lang w:eastAsia="x-none"/>
        </w:rPr>
        <w:t xml:space="preserve">the </w:t>
      </w:r>
      <w:r w:rsidR="00D54F55">
        <w:rPr>
          <w:sz w:val="22"/>
          <w:szCs w:val="22"/>
          <w:lang w:eastAsia="x-none"/>
        </w:rPr>
        <w:t xml:space="preserve">type A </w:t>
      </w:r>
      <w:r w:rsidR="0028561B">
        <w:rPr>
          <w:sz w:val="22"/>
          <w:szCs w:val="22"/>
          <w:lang w:eastAsia="x-none"/>
        </w:rPr>
        <w:t>in</w:t>
      </w:r>
      <w:r w:rsidR="00D54F55">
        <w:rPr>
          <w:sz w:val="22"/>
          <w:szCs w:val="22"/>
          <w:lang w:eastAsia="x-none"/>
        </w:rPr>
        <w:t xml:space="preserve"> dynamic channel access </w:t>
      </w:r>
      <w:r w:rsidR="0028561B">
        <w:rPr>
          <w:sz w:val="22"/>
          <w:szCs w:val="22"/>
          <w:lang w:eastAsia="x-none"/>
        </w:rPr>
        <w:t xml:space="preserve">mode, with the difference that </w:t>
      </w:r>
      <w:r w:rsidR="006D788D">
        <w:rPr>
          <w:sz w:val="22"/>
          <w:szCs w:val="22"/>
          <w:lang w:eastAsia="x-none"/>
        </w:rPr>
        <w:t xml:space="preserve">instead of type 1 LBT, the </w:t>
      </w:r>
      <w:r w:rsidR="00FC49A8">
        <w:rPr>
          <w:sz w:val="22"/>
          <w:szCs w:val="22"/>
          <w:lang w:eastAsia="x-none"/>
        </w:rPr>
        <w:t>LBT procedure defined for semi-static channel access mode is used.</w:t>
      </w:r>
    </w:p>
    <w:p w14:paraId="2C39C194" w14:textId="2B3D0363" w:rsidR="00EA5A82" w:rsidRPr="00511395" w:rsidRDefault="00EA5A82" w:rsidP="00F11ECC">
      <w:pPr>
        <w:spacing w:line="276" w:lineRule="auto"/>
        <w:jc w:val="both"/>
        <w:rPr>
          <w:b/>
          <w:bCs/>
          <w:sz w:val="22"/>
          <w:szCs w:val="22"/>
          <w:lang w:eastAsia="x-none"/>
        </w:rPr>
      </w:pPr>
      <w:r w:rsidRPr="00DB7766">
        <w:rPr>
          <w:b/>
          <w:bCs/>
          <w:sz w:val="22"/>
          <w:szCs w:val="22"/>
          <w:lang w:eastAsia="x-none"/>
        </w:rPr>
        <w:t xml:space="preserve">Proposal </w:t>
      </w:r>
      <w:r w:rsidR="003D24BD">
        <w:rPr>
          <w:b/>
          <w:bCs/>
          <w:sz w:val="22"/>
          <w:szCs w:val="22"/>
          <w:lang w:eastAsia="x-none"/>
        </w:rPr>
        <w:t>17</w:t>
      </w:r>
      <w:r w:rsidRPr="00511395">
        <w:rPr>
          <w:b/>
          <w:bCs/>
          <w:sz w:val="22"/>
          <w:szCs w:val="22"/>
          <w:lang w:eastAsia="x-none"/>
        </w:rPr>
        <w:t xml:space="preserve">: </w:t>
      </w:r>
    </w:p>
    <w:p w14:paraId="6E72518E" w14:textId="24241011" w:rsidR="00A0461B" w:rsidRPr="00EA5A82" w:rsidRDefault="00EA5A82" w:rsidP="00F11ECC">
      <w:pPr>
        <w:pStyle w:val="ListParagraph"/>
        <w:numPr>
          <w:ilvl w:val="0"/>
          <w:numId w:val="18"/>
        </w:numPr>
        <w:spacing w:after="120" w:line="276" w:lineRule="auto"/>
        <w:jc w:val="both"/>
        <w:rPr>
          <w:lang w:val="en-GB" w:eastAsia="x-none"/>
        </w:rPr>
      </w:pPr>
      <w:r w:rsidRPr="00EA5A82">
        <w:rPr>
          <w:rFonts w:ascii="Times New Roman" w:hAnsi="Times New Roman"/>
          <w:b/>
          <w:bCs/>
          <w:lang w:eastAsia="x-none"/>
        </w:rPr>
        <w:t>In SL-U, when the system operates in semi-static channel access mode, the multi-carrier channel access procedure defined in Rel.17 for UEs operating as initiating device</w:t>
      </w:r>
      <w:r w:rsidR="00D96D50">
        <w:rPr>
          <w:rFonts w:ascii="Times New Roman" w:hAnsi="Times New Roman"/>
          <w:b/>
          <w:bCs/>
          <w:lang w:eastAsia="x-none"/>
        </w:rPr>
        <w:t>s</w:t>
      </w:r>
      <w:r w:rsidR="00FC49A8">
        <w:rPr>
          <w:rFonts w:ascii="Times New Roman" w:hAnsi="Times New Roman"/>
          <w:b/>
          <w:bCs/>
          <w:lang w:eastAsia="x-none"/>
        </w:rPr>
        <w:t xml:space="preserve"> and described in Sec. 4.3.3</w:t>
      </w:r>
      <w:r w:rsidR="00211C15">
        <w:rPr>
          <w:rFonts w:ascii="Times New Roman" w:hAnsi="Times New Roman"/>
          <w:b/>
          <w:bCs/>
          <w:lang w:eastAsia="x-none"/>
        </w:rPr>
        <w:t xml:space="preserve"> of TS37.213</w:t>
      </w:r>
      <w:r w:rsidRPr="00EA5A82">
        <w:rPr>
          <w:rFonts w:ascii="Times New Roman" w:hAnsi="Times New Roman"/>
          <w:b/>
          <w:bCs/>
          <w:lang w:eastAsia="x-none"/>
        </w:rPr>
        <w:t xml:space="preserve"> is used as a baseline. </w:t>
      </w:r>
    </w:p>
    <w:p w14:paraId="2317BE54" w14:textId="50ADF2B8" w:rsidR="0093647C" w:rsidRPr="0093647C" w:rsidRDefault="0093647C" w:rsidP="00F11ECC">
      <w:pPr>
        <w:pStyle w:val="Heading1"/>
        <w:spacing w:before="0" w:line="276" w:lineRule="auto"/>
        <w:jc w:val="both"/>
      </w:pPr>
      <w:r w:rsidRPr="0093647C">
        <w:rPr>
          <w:szCs w:val="22"/>
        </w:rPr>
        <w:t>Multi-Consecutive Slots Transmissions</w:t>
      </w:r>
    </w:p>
    <w:p w14:paraId="79BD2893" w14:textId="2F10CAB6" w:rsidR="00D60553" w:rsidRDefault="00D60553" w:rsidP="00F11ECC">
      <w:pPr>
        <w:pStyle w:val="3GPPText"/>
        <w:spacing w:line="276" w:lineRule="auto"/>
        <w:rPr>
          <w:szCs w:val="22"/>
        </w:rPr>
      </w:pPr>
      <w:r>
        <w:rPr>
          <w:szCs w:val="22"/>
        </w:rPr>
        <w:t xml:space="preserve">In prior RAN1 meeting [3], it was agreed to support </w:t>
      </w:r>
      <w:r w:rsidR="003A673B">
        <w:rPr>
          <w:szCs w:val="22"/>
        </w:rPr>
        <w:t>multi-consecutive slot transmission (</w:t>
      </w:r>
      <w:proofErr w:type="spellStart"/>
      <w:r w:rsidR="003A673B">
        <w:rPr>
          <w:szCs w:val="22"/>
        </w:rPr>
        <w:t>MCSt</w:t>
      </w:r>
      <w:proofErr w:type="spellEnd"/>
      <w:r w:rsidR="003A673B">
        <w:rPr>
          <w:szCs w:val="22"/>
        </w:rPr>
        <w:t>) for both mode 1 and mode 2 RA</w:t>
      </w:r>
      <w:r w:rsidR="00C53EBD">
        <w:rPr>
          <w:szCs w:val="22"/>
        </w:rPr>
        <w:t xml:space="preserve">. However, </w:t>
      </w:r>
      <w:r w:rsidR="00381BA8">
        <w:rPr>
          <w:szCs w:val="22"/>
        </w:rPr>
        <w:t xml:space="preserve">the agreement </w:t>
      </w:r>
      <w:r w:rsidR="00EA72BC">
        <w:rPr>
          <w:szCs w:val="22"/>
        </w:rPr>
        <w:t>is not clear on whether the consecutive slots should be from a single or multiple UEs perspective</w:t>
      </w:r>
      <w:r w:rsidR="004410C0">
        <w:rPr>
          <w:szCs w:val="22"/>
        </w:rPr>
        <w:t xml:space="preserve">. </w:t>
      </w:r>
      <w:r w:rsidR="00DB1FD4">
        <w:rPr>
          <w:szCs w:val="22"/>
        </w:rPr>
        <w:t xml:space="preserve">In case of </w:t>
      </w:r>
      <w:r w:rsidR="004131D2">
        <w:rPr>
          <w:szCs w:val="22"/>
        </w:rPr>
        <w:t>m</w:t>
      </w:r>
      <w:r w:rsidR="004410C0">
        <w:rPr>
          <w:szCs w:val="22"/>
        </w:rPr>
        <w:t xml:space="preserve">ulti-UEs </w:t>
      </w:r>
      <w:proofErr w:type="spellStart"/>
      <w:r w:rsidR="004410C0">
        <w:rPr>
          <w:szCs w:val="22"/>
        </w:rPr>
        <w:t>MCSt</w:t>
      </w:r>
      <w:proofErr w:type="spellEnd"/>
      <w:r w:rsidR="005665C7">
        <w:rPr>
          <w:szCs w:val="22"/>
        </w:rPr>
        <w:t xml:space="preserve">, illustrated in </w:t>
      </w:r>
      <w:r w:rsidR="00EB0894">
        <w:rPr>
          <w:szCs w:val="22"/>
        </w:rPr>
        <w:t>Figure 2</w:t>
      </w:r>
      <w:r w:rsidR="00DB1FD4">
        <w:rPr>
          <w:szCs w:val="22"/>
        </w:rPr>
        <w:t>, it is our understanding that the continuity of the COT cannot be guaranteed across UEs</w:t>
      </w:r>
      <w:r w:rsidR="00F91D54">
        <w:rPr>
          <w:szCs w:val="22"/>
        </w:rPr>
        <w:t xml:space="preserve"> for several reasons</w:t>
      </w:r>
      <w:r w:rsidR="005665C7">
        <w:rPr>
          <w:szCs w:val="22"/>
        </w:rPr>
        <w:t>, some of which are listed as follows</w:t>
      </w:r>
      <w:r w:rsidR="00F91D54">
        <w:rPr>
          <w:szCs w:val="22"/>
        </w:rPr>
        <w:t>:</w:t>
      </w:r>
    </w:p>
    <w:p w14:paraId="6DC2335C" w14:textId="19A7FE4D" w:rsidR="00F91D54" w:rsidRDefault="00F91D54" w:rsidP="00F91D54">
      <w:pPr>
        <w:pStyle w:val="3GPPText"/>
        <w:numPr>
          <w:ilvl w:val="0"/>
          <w:numId w:val="18"/>
        </w:numPr>
        <w:spacing w:line="276" w:lineRule="auto"/>
        <w:rPr>
          <w:szCs w:val="22"/>
        </w:rPr>
      </w:pPr>
      <w:r>
        <w:rPr>
          <w:szCs w:val="22"/>
        </w:rPr>
        <w:t xml:space="preserve">The UE initiating the COT and the </w:t>
      </w:r>
      <w:proofErr w:type="spellStart"/>
      <w:r>
        <w:rPr>
          <w:szCs w:val="22"/>
        </w:rPr>
        <w:t>MCSt</w:t>
      </w:r>
      <w:proofErr w:type="spellEnd"/>
      <w:r>
        <w:rPr>
          <w:szCs w:val="22"/>
        </w:rPr>
        <w:t xml:space="preserve"> may not be able to acquire the COT</w:t>
      </w:r>
      <w:r w:rsidR="00A84908">
        <w:rPr>
          <w:szCs w:val="22"/>
        </w:rPr>
        <w:t>, so in this case the other UEs may not be allowed to transmit without LBT, since this may violate the regional regulatory requirements.</w:t>
      </w:r>
    </w:p>
    <w:p w14:paraId="685A2CC5" w14:textId="4501EAA4" w:rsidR="00323270" w:rsidRDefault="004F5138" w:rsidP="00F91D54">
      <w:pPr>
        <w:pStyle w:val="3GPPText"/>
        <w:numPr>
          <w:ilvl w:val="0"/>
          <w:numId w:val="18"/>
        </w:numPr>
        <w:spacing w:line="276" w:lineRule="auto"/>
        <w:rPr>
          <w:szCs w:val="22"/>
        </w:rPr>
      </w:pPr>
      <w:r>
        <w:rPr>
          <w:szCs w:val="22"/>
        </w:rPr>
        <w:t>One or more of the UEs co</w:t>
      </w:r>
      <w:r w:rsidR="00F81246">
        <w:rPr>
          <w:szCs w:val="22"/>
        </w:rPr>
        <w:t xml:space="preserve">operating in the multi-UEs </w:t>
      </w:r>
      <w:proofErr w:type="spellStart"/>
      <w:r w:rsidR="00F81246">
        <w:rPr>
          <w:szCs w:val="22"/>
        </w:rPr>
        <w:t>MCSt</w:t>
      </w:r>
      <w:proofErr w:type="spellEnd"/>
      <w:r w:rsidR="00F81246">
        <w:rPr>
          <w:szCs w:val="22"/>
        </w:rPr>
        <w:t xml:space="preserve"> procedure may possibly miss-detect the scheduling DCI</w:t>
      </w:r>
      <w:r w:rsidR="004048EF">
        <w:rPr>
          <w:szCs w:val="22"/>
        </w:rPr>
        <w:t xml:space="preserve"> or a </w:t>
      </w:r>
      <w:r w:rsidR="00323270">
        <w:rPr>
          <w:szCs w:val="22"/>
        </w:rPr>
        <w:t>PSSCH/PSCCH</w:t>
      </w:r>
      <w:r w:rsidR="00323270">
        <w:rPr>
          <w:szCs w:val="22"/>
        </w:rPr>
        <w:t xml:space="preserve"> from a </w:t>
      </w:r>
      <w:r w:rsidR="0010518A">
        <w:rPr>
          <w:szCs w:val="22"/>
        </w:rPr>
        <w:t>UE and</w:t>
      </w:r>
      <w:r w:rsidR="004048EF">
        <w:rPr>
          <w:szCs w:val="22"/>
        </w:rPr>
        <w:t xml:space="preserve"> may not transmit so that to generate </w:t>
      </w:r>
      <w:r w:rsidR="00323270">
        <w:rPr>
          <w:szCs w:val="22"/>
        </w:rPr>
        <w:t>cumulatively with all other UEs a contiguous burst.</w:t>
      </w:r>
    </w:p>
    <w:p w14:paraId="39FAADCA" w14:textId="385784D1" w:rsidR="00A84908" w:rsidRDefault="00B94111" w:rsidP="00F91D54">
      <w:pPr>
        <w:pStyle w:val="3GPPText"/>
        <w:numPr>
          <w:ilvl w:val="0"/>
          <w:numId w:val="18"/>
        </w:numPr>
        <w:spacing w:line="276" w:lineRule="auto"/>
        <w:rPr>
          <w:szCs w:val="22"/>
        </w:rPr>
      </w:pPr>
      <w:r>
        <w:rPr>
          <w:szCs w:val="22"/>
        </w:rPr>
        <w:lastRenderedPageBreak/>
        <w:t xml:space="preserve">The propagation time across UEs may be sufficient to either generate gaps </w:t>
      </w:r>
      <w:r w:rsidR="00B50A5F">
        <w:rPr>
          <w:szCs w:val="22"/>
        </w:rPr>
        <w:t>larger than 16</w:t>
      </w:r>
      <w:r w:rsidR="00560E42">
        <w:rPr>
          <w:szCs w:val="22"/>
        </w:rPr>
        <w:t xml:space="preserve"> </w:t>
      </w:r>
      <w:r w:rsidR="00B50A5F">
        <w:rPr>
          <w:szCs w:val="22"/>
        </w:rPr>
        <w:t xml:space="preserve">us </w:t>
      </w:r>
      <w:r>
        <w:rPr>
          <w:szCs w:val="22"/>
        </w:rPr>
        <w:t xml:space="preserve">across UEs or to </w:t>
      </w:r>
      <w:r w:rsidR="005E4706">
        <w:rPr>
          <w:szCs w:val="22"/>
        </w:rPr>
        <w:t xml:space="preserve">generate collisions across transmissions from different UEs since </w:t>
      </w:r>
      <w:r w:rsidR="005665C7">
        <w:rPr>
          <w:szCs w:val="22"/>
        </w:rPr>
        <w:t>some of those transmissions may partially overlap.</w:t>
      </w:r>
    </w:p>
    <w:p w14:paraId="3FBD0A91" w14:textId="3027423D" w:rsidR="00D60553" w:rsidRDefault="00EB0894" w:rsidP="00EB0894">
      <w:pPr>
        <w:pStyle w:val="3GPPText"/>
        <w:spacing w:line="276" w:lineRule="auto"/>
        <w:jc w:val="center"/>
        <w:rPr>
          <w:szCs w:val="22"/>
        </w:rPr>
      </w:pPr>
      <w:r w:rsidRPr="00EB0894">
        <w:rPr>
          <w:szCs w:val="22"/>
          <w:lang w:val="en-GB"/>
        </w:rPr>
        <w:object w:dxaOrig="6437" w:dyaOrig="5086" w14:anchorId="04C2619C">
          <v:shape id="_x0000_i1027" type="#_x0000_t75" style="width:321.8pt;height:254.2pt" o:ole="">
            <v:imagedata r:id="rId22" o:title=""/>
          </v:shape>
          <o:OLEObject Type="Embed" ProgID="Visio.Drawing.15" ShapeID="_x0000_i1027" DrawAspect="Content" ObjectID="_1726029810" r:id="rId23"/>
        </w:object>
      </w:r>
    </w:p>
    <w:p w14:paraId="13FD70CE" w14:textId="127F9016" w:rsidR="00525730" w:rsidRDefault="00525730" w:rsidP="00525730">
      <w:pPr>
        <w:pStyle w:val="3GPPText"/>
        <w:spacing w:line="276" w:lineRule="auto"/>
        <w:jc w:val="center"/>
        <w:rPr>
          <w:b/>
          <w:bCs/>
          <w:szCs w:val="22"/>
        </w:rPr>
      </w:pPr>
      <w:r>
        <w:rPr>
          <w:b/>
          <w:bCs/>
          <w:szCs w:val="22"/>
        </w:rPr>
        <w:t>Figure 2 – Illustration of multi-UE multi-</w:t>
      </w:r>
      <w:r w:rsidR="003B2ADA">
        <w:rPr>
          <w:b/>
          <w:bCs/>
          <w:szCs w:val="22"/>
        </w:rPr>
        <w:t>consecutive slots transmission</w:t>
      </w:r>
      <w:r>
        <w:rPr>
          <w:b/>
          <w:bCs/>
          <w:szCs w:val="22"/>
        </w:rPr>
        <w:t>.</w:t>
      </w:r>
    </w:p>
    <w:p w14:paraId="2C1CB8E2" w14:textId="6D0DD6E9" w:rsidR="00067600" w:rsidRDefault="003B2ADA" w:rsidP="00F11ECC">
      <w:pPr>
        <w:pStyle w:val="3GPPText"/>
        <w:spacing w:line="276" w:lineRule="auto"/>
        <w:rPr>
          <w:b/>
          <w:bCs/>
          <w:szCs w:val="22"/>
        </w:rPr>
      </w:pPr>
      <w:r w:rsidRPr="003B2ADA">
        <w:rPr>
          <w:szCs w:val="22"/>
        </w:rPr>
        <w:t xml:space="preserve">While </w:t>
      </w:r>
      <w:proofErr w:type="gramStart"/>
      <w:r>
        <w:rPr>
          <w:szCs w:val="22"/>
        </w:rPr>
        <w:t>definitely multi-</w:t>
      </w:r>
      <w:proofErr w:type="gramEnd"/>
      <w:r>
        <w:rPr>
          <w:szCs w:val="22"/>
        </w:rPr>
        <w:t xml:space="preserve">UEs </w:t>
      </w:r>
      <w:proofErr w:type="spellStart"/>
      <w:r>
        <w:rPr>
          <w:szCs w:val="22"/>
        </w:rPr>
        <w:t>MSCt</w:t>
      </w:r>
      <w:proofErr w:type="spellEnd"/>
      <w:r>
        <w:rPr>
          <w:szCs w:val="22"/>
        </w:rPr>
        <w:t xml:space="preserve"> could be supported by implementation</w:t>
      </w:r>
      <w:r w:rsidR="0070436E">
        <w:rPr>
          <w:szCs w:val="22"/>
        </w:rPr>
        <w:t xml:space="preserve"> by allowing a single UE to </w:t>
      </w:r>
      <w:r w:rsidR="005E4714">
        <w:rPr>
          <w:szCs w:val="22"/>
        </w:rPr>
        <w:t xml:space="preserve">support </w:t>
      </w:r>
      <w:proofErr w:type="spellStart"/>
      <w:r w:rsidR="005E4714">
        <w:rPr>
          <w:szCs w:val="22"/>
        </w:rPr>
        <w:t>MSCt</w:t>
      </w:r>
      <w:proofErr w:type="spellEnd"/>
      <w:r>
        <w:rPr>
          <w:szCs w:val="22"/>
        </w:rPr>
        <w:t xml:space="preserve">, </w:t>
      </w:r>
      <w:r w:rsidR="00B50A5F">
        <w:rPr>
          <w:szCs w:val="22"/>
        </w:rPr>
        <w:t>given that COT continuity cannot be guaranteed, this should not be supported by design</w:t>
      </w:r>
      <w:r w:rsidR="0018195A">
        <w:rPr>
          <w:szCs w:val="22"/>
        </w:rPr>
        <w:t xml:space="preserve">, and RAN1 should only focus on single UE </w:t>
      </w:r>
      <w:proofErr w:type="spellStart"/>
      <w:r w:rsidR="0018195A">
        <w:rPr>
          <w:szCs w:val="22"/>
        </w:rPr>
        <w:t>M</w:t>
      </w:r>
      <w:r w:rsidR="00D4182E">
        <w:rPr>
          <w:szCs w:val="22"/>
        </w:rPr>
        <w:t>SCt</w:t>
      </w:r>
      <w:proofErr w:type="spellEnd"/>
      <w:r w:rsidR="00BC6395">
        <w:rPr>
          <w:szCs w:val="22"/>
        </w:rPr>
        <w:t xml:space="preserve"> by </w:t>
      </w:r>
      <w:r w:rsidR="00067600">
        <w:rPr>
          <w:szCs w:val="22"/>
        </w:rPr>
        <w:t xml:space="preserve">allowing a UE to be scheduled </w:t>
      </w:r>
      <w:r w:rsidR="000E4990">
        <w:rPr>
          <w:szCs w:val="22"/>
        </w:rPr>
        <w:t xml:space="preserve">contiguous SL slots </w:t>
      </w:r>
      <w:r w:rsidR="00067600">
        <w:rPr>
          <w:szCs w:val="22"/>
        </w:rPr>
        <w:t xml:space="preserve">or support resource pool formed </w:t>
      </w:r>
      <w:r w:rsidR="000E4990">
        <w:rPr>
          <w:szCs w:val="22"/>
        </w:rPr>
        <w:t>by</w:t>
      </w:r>
      <w:r w:rsidR="00067600">
        <w:rPr>
          <w:szCs w:val="22"/>
        </w:rPr>
        <w:t xml:space="preserve"> contiguous SL slots</w:t>
      </w:r>
      <w:r w:rsidR="00C51DCD">
        <w:rPr>
          <w:szCs w:val="22"/>
        </w:rPr>
        <w:t xml:space="preserve"> with the primary intention to have transmissions with</w:t>
      </w:r>
      <w:r w:rsidR="00C90B06">
        <w:rPr>
          <w:szCs w:val="22"/>
        </w:rPr>
        <w:t xml:space="preserve">in a COT so that to form </w:t>
      </w:r>
      <w:r w:rsidR="009C6B96">
        <w:rPr>
          <w:szCs w:val="22"/>
        </w:rPr>
        <w:t xml:space="preserve">potentially </w:t>
      </w:r>
      <w:r w:rsidR="00C90B06">
        <w:rPr>
          <w:szCs w:val="22"/>
        </w:rPr>
        <w:t>a single burst.</w:t>
      </w:r>
    </w:p>
    <w:p w14:paraId="2E5AF2B1" w14:textId="77777777" w:rsidR="00C10C1C" w:rsidRDefault="0093647C" w:rsidP="00B50A5F">
      <w:pPr>
        <w:pStyle w:val="3GPPText"/>
        <w:spacing w:line="276" w:lineRule="auto"/>
        <w:rPr>
          <w:b/>
          <w:bCs/>
          <w:szCs w:val="22"/>
        </w:rPr>
      </w:pPr>
      <w:r w:rsidRPr="00D60553">
        <w:rPr>
          <w:b/>
          <w:bCs/>
          <w:szCs w:val="22"/>
        </w:rPr>
        <w:t xml:space="preserve">Proposal 18: </w:t>
      </w:r>
    </w:p>
    <w:p w14:paraId="20E8D83F" w14:textId="4094FA81" w:rsidR="0093647C" w:rsidRPr="009362C9" w:rsidRDefault="0093647C" w:rsidP="00C10C1C">
      <w:pPr>
        <w:pStyle w:val="3GPPText"/>
        <w:numPr>
          <w:ilvl w:val="0"/>
          <w:numId w:val="49"/>
        </w:numPr>
        <w:spacing w:line="276" w:lineRule="auto"/>
        <w:rPr>
          <w:b/>
          <w:bCs/>
          <w:lang w:eastAsia="x-none"/>
        </w:rPr>
      </w:pPr>
      <w:r w:rsidRPr="00D60553">
        <w:rPr>
          <w:b/>
          <w:bCs/>
          <w:szCs w:val="22"/>
        </w:rPr>
        <w:t xml:space="preserve">Multi-UEs multi-consecutive slot transmission is supported by implementation by its procedure is not supported by design. </w:t>
      </w:r>
    </w:p>
    <w:p w14:paraId="6A759E73" w14:textId="6B218DC7" w:rsidR="000600BD" w:rsidRDefault="000600BD" w:rsidP="00F11ECC">
      <w:pPr>
        <w:pStyle w:val="Heading1"/>
        <w:spacing w:before="0" w:line="276" w:lineRule="auto"/>
        <w:jc w:val="both"/>
      </w:pPr>
      <w:r>
        <w:t>Mechanisms</w:t>
      </w:r>
      <w:r w:rsidR="0008184A">
        <w:t xml:space="preserve"> to Mitigate Mutual Blocking</w:t>
      </w:r>
    </w:p>
    <w:p w14:paraId="444E322A" w14:textId="02479464" w:rsidR="00C84CA8" w:rsidRPr="001227E5" w:rsidRDefault="00823EC7" w:rsidP="00F11ECC">
      <w:pPr>
        <w:pStyle w:val="3GPPText"/>
        <w:spacing w:before="0" w:line="276" w:lineRule="auto"/>
        <w:rPr>
          <w:szCs w:val="22"/>
        </w:rPr>
      </w:pPr>
      <w:r>
        <w:rPr>
          <w:szCs w:val="22"/>
        </w:rPr>
        <w:t xml:space="preserve">In Rel.16, SL has been designed </w:t>
      </w:r>
      <w:r w:rsidR="003C50E6">
        <w:rPr>
          <w:szCs w:val="22"/>
        </w:rPr>
        <w:t xml:space="preserve">so that to optimize UE’s multiplexing </w:t>
      </w:r>
      <w:r w:rsidR="00D81944">
        <w:rPr>
          <w:szCs w:val="22"/>
        </w:rPr>
        <w:t xml:space="preserve">by allowing </w:t>
      </w:r>
      <w:proofErr w:type="spellStart"/>
      <w:r w:rsidR="001F5CFF">
        <w:rPr>
          <w:szCs w:val="22"/>
        </w:rPr>
        <w:t>FDMed</w:t>
      </w:r>
      <w:proofErr w:type="spellEnd"/>
      <w:r w:rsidR="001F5CFF">
        <w:rPr>
          <w:szCs w:val="22"/>
        </w:rPr>
        <w:t xml:space="preserve"> transmissions from </w:t>
      </w:r>
      <w:r w:rsidR="00D81944">
        <w:rPr>
          <w:szCs w:val="22"/>
        </w:rPr>
        <w:t xml:space="preserve">different </w:t>
      </w:r>
      <w:r w:rsidR="001F5CFF">
        <w:rPr>
          <w:szCs w:val="22"/>
        </w:rPr>
        <w:t xml:space="preserve">UEs over different sub-channels. </w:t>
      </w:r>
      <w:r w:rsidR="00F263DD">
        <w:rPr>
          <w:szCs w:val="22"/>
        </w:rPr>
        <w:t xml:space="preserve">If this </w:t>
      </w:r>
      <w:r w:rsidR="00EB1E65">
        <w:rPr>
          <w:szCs w:val="22"/>
        </w:rPr>
        <w:t xml:space="preserve">design principles would like to be utilized in Rel.18 when operating SL in unlicensed operation </w:t>
      </w:r>
      <w:r w:rsidR="008A7684">
        <w:rPr>
          <w:szCs w:val="22"/>
        </w:rPr>
        <w:t xml:space="preserve">some considerations are needed in terms of LBT procedure. </w:t>
      </w:r>
      <w:r w:rsidR="008A183A">
        <w:rPr>
          <w:szCs w:val="22"/>
        </w:rPr>
        <w:t xml:space="preserve"> </w:t>
      </w:r>
      <w:r w:rsidR="00603783">
        <w:rPr>
          <w:szCs w:val="22"/>
        </w:rPr>
        <w:t>In fact, f</w:t>
      </w:r>
      <w:r w:rsidR="00603783" w:rsidRPr="00445316">
        <w:rPr>
          <w:szCs w:val="22"/>
        </w:rPr>
        <w:t xml:space="preserve">or SL operating in unlicensed band </w:t>
      </w:r>
      <w:r w:rsidR="00603783">
        <w:rPr>
          <w:szCs w:val="22"/>
        </w:rPr>
        <w:t>an</w:t>
      </w:r>
      <w:r w:rsidR="00603783" w:rsidRPr="00445316">
        <w:rPr>
          <w:szCs w:val="22"/>
        </w:rPr>
        <w:t xml:space="preserve"> LBT procedure may be needed</w:t>
      </w:r>
      <w:r w:rsidR="00603783">
        <w:rPr>
          <w:szCs w:val="22"/>
        </w:rPr>
        <w:t xml:space="preserve"> at the UE to initiate a COT</w:t>
      </w:r>
      <w:r w:rsidR="00603783" w:rsidRPr="00445316">
        <w:rPr>
          <w:szCs w:val="22"/>
        </w:rPr>
        <w:t>, and a UE is expected to perform energy measurements within specific instances of time</w:t>
      </w:r>
      <w:r w:rsidR="00C84CA8">
        <w:rPr>
          <w:szCs w:val="22"/>
        </w:rPr>
        <w:t xml:space="preserve"> over chu</w:t>
      </w:r>
      <w:r w:rsidR="00506E79">
        <w:rPr>
          <w:szCs w:val="22"/>
        </w:rPr>
        <w:t xml:space="preserve">nks of 20 MHz </w:t>
      </w:r>
      <w:r w:rsidR="000B0050">
        <w:rPr>
          <w:szCs w:val="22"/>
        </w:rPr>
        <w:t xml:space="preserve">LBT </w:t>
      </w:r>
      <w:r w:rsidR="006B4773">
        <w:rPr>
          <w:szCs w:val="22"/>
        </w:rPr>
        <w:t>Bandwidth</w:t>
      </w:r>
      <w:r w:rsidR="000B0050">
        <w:rPr>
          <w:szCs w:val="22"/>
        </w:rPr>
        <w:t xml:space="preserve"> (BW)</w:t>
      </w:r>
      <w:r w:rsidR="00506E79">
        <w:rPr>
          <w:szCs w:val="22"/>
        </w:rPr>
        <w:t xml:space="preserve">, while a transmission may only occur within </w:t>
      </w:r>
      <w:r w:rsidR="000B0050">
        <w:rPr>
          <w:szCs w:val="22"/>
        </w:rPr>
        <w:t xml:space="preserve">smaller </w:t>
      </w:r>
      <w:r w:rsidR="00506E79">
        <w:rPr>
          <w:szCs w:val="22"/>
        </w:rPr>
        <w:t xml:space="preserve">sub-channels. </w:t>
      </w:r>
      <w:r w:rsidR="00603783" w:rsidRPr="00445316">
        <w:rPr>
          <w:szCs w:val="22"/>
        </w:rPr>
        <w:t xml:space="preserve">However, </w:t>
      </w:r>
      <w:r w:rsidR="00C84CA8">
        <w:rPr>
          <w:szCs w:val="22"/>
        </w:rPr>
        <w:t xml:space="preserve">if multiple UEs </w:t>
      </w:r>
      <w:r w:rsidR="00506E79">
        <w:rPr>
          <w:szCs w:val="22"/>
        </w:rPr>
        <w:t xml:space="preserve">would like to operate </w:t>
      </w:r>
      <w:r w:rsidR="00A8791A">
        <w:rPr>
          <w:szCs w:val="22"/>
        </w:rPr>
        <w:t xml:space="preserve">in </w:t>
      </w:r>
      <w:r w:rsidR="00B30E7A">
        <w:rPr>
          <w:szCs w:val="22"/>
        </w:rPr>
        <w:t xml:space="preserve">an </w:t>
      </w:r>
      <w:proofErr w:type="spellStart"/>
      <w:r w:rsidR="00A8791A">
        <w:rPr>
          <w:szCs w:val="22"/>
        </w:rPr>
        <w:t>FDMed</w:t>
      </w:r>
      <w:proofErr w:type="spellEnd"/>
      <w:r w:rsidR="00A8791A">
        <w:rPr>
          <w:szCs w:val="22"/>
        </w:rPr>
        <w:t xml:space="preserve"> manner, all UEs must perform LBT at the same time so that to </w:t>
      </w:r>
      <w:r w:rsidR="00742DB6">
        <w:rPr>
          <w:szCs w:val="22"/>
        </w:rPr>
        <w:t xml:space="preserve">prevent </w:t>
      </w:r>
      <w:r w:rsidR="00BE2EDB">
        <w:rPr>
          <w:szCs w:val="22"/>
        </w:rPr>
        <w:t>UE</w:t>
      </w:r>
      <w:r w:rsidR="00742DB6">
        <w:rPr>
          <w:szCs w:val="22"/>
        </w:rPr>
        <w:t>s from</w:t>
      </w:r>
      <w:r w:rsidR="00BE2EDB">
        <w:rPr>
          <w:szCs w:val="22"/>
        </w:rPr>
        <w:t xml:space="preserve"> block</w:t>
      </w:r>
      <w:r w:rsidR="00742DB6">
        <w:rPr>
          <w:szCs w:val="22"/>
        </w:rPr>
        <w:t>ing</w:t>
      </w:r>
      <w:r w:rsidR="00BE2EDB">
        <w:rPr>
          <w:szCs w:val="22"/>
        </w:rPr>
        <w:t xml:space="preserve"> </w:t>
      </w:r>
      <w:r w:rsidR="00BE2EDB" w:rsidRPr="001227E5">
        <w:rPr>
          <w:szCs w:val="22"/>
        </w:rPr>
        <w:t>each other, and sense other UE’s transmissions within the LBT BW.</w:t>
      </w:r>
    </w:p>
    <w:p w14:paraId="1DEEB7A5" w14:textId="5D3F7125" w:rsidR="00257935" w:rsidRPr="001227E5" w:rsidRDefault="001D6E97" w:rsidP="00F11ECC">
      <w:pPr>
        <w:pStyle w:val="3GPPText"/>
        <w:spacing w:before="0" w:line="276" w:lineRule="auto"/>
        <w:rPr>
          <w:szCs w:val="22"/>
        </w:rPr>
      </w:pPr>
      <w:r w:rsidRPr="001227E5">
        <w:rPr>
          <w:szCs w:val="22"/>
        </w:rPr>
        <w:t xml:space="preserve">In this matter, it must be important to note that </w:t>
      </w:r>
      <w:r w:rsidR="004E04A6" w:rsidRPr="001227E5">
        <w:rPr>
          <w:szCs w:val="22"/>
        </w:rPr>
        <w:t xml:space="preserve">in SL </w:t>
      </w:r>
      <w:r w:rsidRPr="001227E5">
        <w:rPr>
          <w:szCs w:val="22"/>
        </w:rPr>
        <w:t xml:space="preserve">the UEs transmission time is </w:t>
      </w:r>
      <w:r w:rsidR="004E04A6" w:rsidRPr="001227E5">
        <w:rPr>
          <w:szCs w:val="22"/>
        </w:rPr>
        <w:t>aligned with the DL timing</w:t>
      </w:r>
      <w:r w:rsidR="00257935" w:rsidRPr="001227E5">
        <w:rPr>
          <w:szCs w:val="22"/>
        </w:rPr>
        <w:t>.</w:t>
      </w:r>
      <w:r w:rsidR="004E04A6" w:rsidRPr="001227E5">
        <w:rPr>
          <w:szCs w:val="22"/>
        </w:rPr>
        <w:t xml:space="preserve"> </w:t>
      </w:r>
      <w:r w:rsidR="00257935" w:rsidRPr="001227E5">
        <w:rPr>
          <w:szCs w:val="22"/>
        </w:rPr>
        <w:t>However:</w:t>
      </w:r>
    </w:p>
    <w:p w14:paraId="568CED77" w14:textId="276836BD" w:rsidR="00257935" w:rsidRPr="001B2127" w:rsidRDefault="004E04A6" w:rsidP="00F11ECC">
      <w:pPr>
        <w:pStyle w:val="3GPPText"/>
        <w:numPr>
          <w:ilvl w:val="0"/>
          <w:numId w:val="14"/>
        </w:numPr>
        <w:spacing w:before="0" w:line="276" w:lineRule="auto"/>
        <w:rPr>
          <w:szCs w:val="22"/>
        </w:rPr>
      </w:pPr>
      <w:r w:rsidRPr="001B2127">
        <w:rPr>
          <w:szCs w:val="22"/>
        </w:rPr>
        <w:lastRenderedPageBreak/>
        <w:t xml:space="preserve">a UE may incur into SL synchronization errors (e.g., GNSS sync error or </w:t>
      </w:r>
      <w:proofErr w:type="spellStart"/>
      <w:r w:rsidRPr="001B2127">
        <w:rPr>
          <w:szCs w:val="22"/>
        </w:rPr>
        <w:t>gNB</w:t>
      </w:r>
      <w:proofErr w:type="spellEnd"/>
      <w:r w:rsidRPr="001B2127">
        <w:rPr>
          <w:szCs w:val="22"/>
        </w:rPr>
        <w:t xml:space="preserve"> synchronization error</w:t>
      </w:r>
      <w:r w:rsidR="00257935" w:rsidRPr="001B2127">
        <w:rPr>
          <w:szCs w:val="22"/>
        </w:rPr>
        <w:t>)</w:t>
      </w:r>
      <w:r w:rsidR="008A3ED4" w:rsidRPr="001B2127">
        <w:rPr>
          <w:szCs w:val="22"/>
        </w:rPr>
        <w:t>, which may be in the order of up to 3 us</w:t>
      </w:r>
      <w:r w:rsidR="00257935" w:rsidRPr="001B2127">
        <w:rPr>
          <w:szCs w:val="22"/>
        </w:rPr>
        <w:t>.</w:t>
      </w:r>
    </w:p>
    <w:p w14:paraId="130BE1B7" w14:textId="372EA375" w:rsidR="004E04A6" w:rsidRPr="001B2127" w:rsidRDefault="001B2127" w:rsidP="00F11ECC">
      <w:pPr>
        <w:pStyle w:val="3GPPText"/>
        <w:numPr>
          <w:ilvl w:val="0"/>
          <w:numId w:val="14"/>
        </w:numPr>
        <w:spacing w:before="0" w:line="276" w:lineRule="auto"/>
        <w:rPr>
          <w:szCs w:val="22"/>
        </w:rPr>
      </w:pPr>
      <w:r w:rsidRPr="001B2127">
        <w:rPr>
          <w:szCs w:val="22"/>
        </w:rPr>
        <w:t>a</w:t>
      </w:r>
      <w:r w:rsidR="004E04A6" w:rsidRPr="001B2127">
        <w:rPr>
          <w:szCs w:val="22"/>
        </w:rPr>
        <w:t xml:space="preserve"> </w:t>
      </w:r>
      <w:proofErr w:type="spellStart"/>
      <w:r w:rsidR="004E04A6" w:rsidRPr="001B2127">
        <w:rPr>
          <w:szCs w:val="22"/>
        </w:rPr>
        <w:t>gNB</w:t>
      </w:r>
      <w:proofErr w:type="spellEnd"/>
      <w:r w:rsidR="004E04A6" w:rsidRPr="001B2127">
        <w:rPr>
          <w:szCs w:val="22"/>
        </w:rPr>
        <w:t xml:space="preserve"> SL synchronization include</w:t>
      </w:r>
      <w:r w:rsidR="00257935" w:rsidRPr="001B2127">
        <w:rPr>
          <w:szCs w:val="22"/>
        </w:rPr>
        <w:t>s</w:t>
      </w:r>
      <w:r w:rsidR="004E04A6" w:rsidRPr="001B2127">
        <w:rPr>
          <w:szCs w:val="22"/>
        </w:rPr>
        <w:t xml:space="preserve"> propagation delay</w:t>
      </w:r>
      <w:r w:rsidRPr="001B2127">
        <w:rPr>
          <w:szCs w:val="22"/>
        </w:rPr>
        <w:t>s</w:t>
      </w:r>
      <w:r w:rsidR="004E04A6" w:rsidRPr="001B2127">
        <w:rPr>
          <w:szCs w:val="22"/>
        </w:rPr>
        <w:t xml:space="preserve"> that for macro cell deployments can be in the order of </w:t>
      </w:r>
      <w:proofErr w:type="gramStart"/>
      <w:r w:rsidR="004E04A6" w:rsidRPr="001B2127">
        <w:rPr>
          <w:szCs w:val="22"/>
        </w:rPr>
        <w:t>several</w:t>
      </w:r>
      <w:proofErr w:type="gramEnd"/>
      <w:r w:rsidR="004E04A6" w:rsidRPr="001B2127">
        <w:rPr>
          <w:szCs w:val="22"/>
        </w:rPr>
        <w:t xml:space="preserve"> us (e.g. 2 us or 4 us for </w:t>
      </w:r>
      <w:proofErr w:type="spellStart"/>
      <w:r w:rsidR="004E04A6" w:rsidRPr="001B2127">
        <w:rPr>
          <w:szCs w:val="22"/>
        </w:rPr>
        <w:t>gNB</w:t>
      </w:r>
      <w:proofErr w:type="spellEnd"/>
      <w:r w:rsidR="004E04A6" w:rsidRPr="001B2127">
        <w:rPr>
          <w:szCs w:val="22"/>
        </w:rPr>
        <w:t xml:space="preserve">-UE distance of 600 m and 1200 m respectively). </w:t>
      </w:r>
    </w:p>
    <w:p w14:paraId="00ED88D0" w14:textId="5EB93D8E" w:rsidR="008A3ED4" w:rsidRDefault="001B2127" w:rsidP="00F11ECC">
      <w:pPr>
        <w:pStyle w:val="3GPPText"/>
        <w:numPr>
          <w:ilvl w:val="0"/>
          <w:numId w:val="14"/>
        </w:numPr>
        <w:spacing w:before="0" w:line="276" w:lineRule="auto"/>
        <w:rPr>
          <w:szCs w:val="22"/>
        </w:rPr>
      </w:pPr>
      <w:r w:rsidRPr="001B2127">
        <w:rPr>
          <w:szCs w:val="22"/>
        </w:rPr>
        <w:t>a UE typically has an ON/OFF and OFF/ON transient period in the order of 10 us</w:t>
      </w:r>
      <w:r>
        <w:rPr>
          <w:szCs w:val="22"/>
        </w:rPr>
        <w:t xml:space="preserve">, but </w:t>
      </w:r>
      <w:r w:rsidR="00D2327C">
        <w:rPr>
          <w:szCs w:val="22"/>
        </w:rPr>
        <w:t>th</w:t>
      </w:r>
      <w:r w:rsidR="00213826">
        <w:rPr>
          <w:szCs w:val="22"/>
        </w:rPr>
        <w:t>ese</w:t>
      </w:r>
      <w:r w:rsidR="00D2327C">
        <w:rPr>
          <w:szCs w:val="22"/>
        </w:rPr>
        <w:t xml:space="preserve"> transient period</w:t>
      </w:r>
      <w:r w:rsidR="00213826">
        <w:rPr>
          <w:szCs w:val="22"/>
        </w:rPr>
        <w:t>s</w:t>
      </w:r>
      <w:r>
        <w:rPr>
          <w:szCs w:val="22"/>
        </w:rPr>
        <w:t xml:space="preserve"> may vary based on UE’s capability</w:t>
      </w:r>
      <w:r w:rsidR="002A376B">
        <w:rPr>
          <w:szCs w:val="22"/>
        </w:rPr>
        <w:t>.</w:t>
      </w:r>
    </w:p>
    <w:p w14:paraId="187D92FB" w14:textId="658A545D" w:rsidR="002A376B" w:rsidRPr="001B2127" w:rsidRDefault="008424FE" w:rsidP="00F11ECC">
      <w:pPr>
        <w:pStyle w:val="3GPPText"/>
        <w:numPr>
          <w:ilvl w:val="0"/>
          <w:numId w:val="14"/>
        </w:numPr>
        <w:spacing w:before="0" w:line="276" w:lineRule="auto"/>
        <w:rPr>
          <w:szCs w:val="22"/>
        </w:rPr>
      </w:pPr>
      <w:r>
        <w:rPr>
          <w:szCs w:val="22"/>
        </w:rPr>
        <w:t>UEs’ transmissions are subject to different</w:t>
      </w:r>
      <w:r w:rsidR="002A376B">
        <w:rPr>
          <w:szCs w:val="22"/>
        </w:rPr>
        <w:t xml:space="preserve"> </w:t>
      </w:r>
      <w:r w:rsidR="006707EA">
        <w:rPr>
          <w:szCs w:val="22"/>
        </w:rPr>
        <w:t>propagation delays</w:t>
      </w:r>
      <w:r>
        <w:rPr>
          <w:szCs w:val="22"/>
        </w:rPr>
        <w:t>.</w:t>
      </w:r>
    </w:p>
    <w:p w14:paraId="0ACA552A" w14:textId="241C0CFA" w:rsidR="00603783" w:rsidRPr="00445316" w:rsidRDefault="002F6937" w:rsidP="00F11ECC">
      <w:pPr>
        <w:pStyle w:val="3GPPText"/>
        <w:spacing w:before="0" w:line="276" w:lineRule="auto"/>
        <w:rPr>
          <w:b/>
          <w:bCs/>
          <w:szCs w:val="22"/>
          <w:u w:val="single"/>
        </w:rPr>
      </w:pPr>
      <w:r>
        <w:rPr>
          <w:szCs w:val="22"/>
        </w:rPr>
        <w:t>D</w:t>
      </w:r>
      <w:r w:rsidR="00603783" w:rsidRPr="00445316">
        <w:rPr>
          <w:szCs w:val="22"/>
        </w:rPr>
        <w:t xml:space="preserve">ue to the </w:t>
      </w:r>
      <w:proofErr w:type="gramStart"/>
      <w:r w:rsidR="00603783" w:rsidRPr="00445316">
        <w:rPr>
          <w:szCs w:val="22"/>
        </w:rPr>
        <w:t>aforementioned errors</w:t>
      </w:r>
      <w:r>
        <w:rPr>
          <w:szCs w:val="22"/>
        </w:rPr>
        <w:t>/</w:t>
      </w:r>
      <w:r w:rsidR="00765C6C">
        <w:rPr>
          <w:szCs w:val="22"/>
        </w:rPr>
        <w:t>uncertainties</w:t>
      </w:r>
      <w:proofErr w:type="gramEnd"/>
      <w:r w:rsidR="00603783" w:rsidRPr="00445316">
        <w:rPr>
          <w:szCs w:val="22"/>
        </w:rPr>
        <w:t xml:space="preserve">, UEs may end up blocking each other </w:t>
      </w:r>
      <w:r w:rsidR="00D02BB3">
        <w:rPr>
          <w:szCs w:val="22"/>
        </w:rPr>
        <w:t xml:space="preserve">even if in principle the LBT procedure may be intended to be </w:t>
      </w:r>
      <w:r w:rsidR="00860B66">
        <w:rPr>
          <w:szCs w:val="22"/>
        </w:rPr>
        <w:t xml:space="preserve">performed at the same time. For instance, the effect of the </w:t>
      </w:r>
      <w:r w:rsidR="00860B66" w:rsidRPr="00445316">
        <w:rPr>
          <w:szCs w:val="22"/>
        </w:rPr>
        <w:t>SL synchronization error</w:t>
      </w:r>
      <w:r w:rsidR="00860B66">
        <w:rPr>
          <w:szCs w:val="22"/>
        </w:rPr>
        <w:t xml:space="preserve"> is illustrated in Figure </w:t>
      </w:r>
      <w:r w:rsidR="00F90633">
        <w:rPr>
          <w:szCs w:val="22"/>
        </w:rPr>
        <w:t>3</w:t>
      </w:r>
      <w:r w:rsidR="00860B66">
        <w:rPr>
          <w:szCs w:val="22"/>
        </w:rPr>
        <w:t xml:space="preserve">, which depicts the </w:t>
      </w:r>
      <w:r w:rsidR="00603783" w:rsidRPr="00445316">
        <w:rPr>
          <w:szCs w:val="22"/>
        </w:rPr>
        <w:t>following two cases:</w:t>
      </w:r>
    </w:p>
    <w:p w14:paraId="0F31DE3D" w14:textId="30F015F4" w:rsidR="00603783" w:rsidRPr="00445316" w:rsidRDefault="00603783" w:rsidP="00F11ECC">
      <w:pPr>
        <w:pStyle w:val="3GPPText"/>
        <w:numPr>
          <w:ilvl w:val="0"/>
          <w:numId w:val="6"/>
        </w:numPr>
        <w:spacing w:before="0" w:line="276" w:lineRule="auto"/>
        <w:ind w:left="1004"/>
        <w:rPr>
          <w:szCs w:val="22"/>
        </w:rPr>
      </w:pPr>
      <w:r w:rsidRPr="00445316">
        <w:rPr>
          <w:szCs w:val="22"/>
        </w:rPr>
        <w:t>Case 1: a UE2 may be blocked by UE1 transmission depending on the position of LBT type of UE2, the propagation delay between UE2 and UE1, ∆</w:t>
      </w:r>
      <w:r w:rsidRPr="00445316">
        <w:rPr>
          <w:szCs w:val="22"/>
          <w:vertAlign w:val="subscript"/>
        </w:rPr>
        <w:t>prop</w:t>
      </w:r>
      <w:r w:rsidRPr="00445316">
        <w:rPr>
          <w:szCs w:val="22"/>
        </w:rPr>
        <w:t>, and the location of the energy measurement interval (observation windows) within the LBT window of UE2.</w:t>
      </w:r>
      <w:r w:rsidRPr="00445316">
        <w:rPr>
          <w:szCs w:val="22"/>
          <w:lang w:val="ru-RU"/>
        </w:rPr>
        <w:t xml:space="preserve"> </w:t>
      </w:r>
      <w:r w:rsidRPr="00445316">
        <w:rPr>
          <w:szCs w:val="22"/>
        </w:rPr>
        <w:t xml:space="preserve">In this case propagation delay from UE1 to UE2 is in favor of </w:t>
      </w:r>
      <w:r w:rsidR="00213826" w:rsidRPr="00445316">
        <w:rPr>
          <w:szCs w:val="22"/>
        </w:rPr>
        <w:t>UE2 and</w:t>
      </w:r>
      <w:r w:rsidRPr="00445316">
        <w:rPr>
          <w:szCs w:val="22"/>
        </w:rPr>
        <w:t xml:space="preserve"> plays a positive role.</w:t>
      </w:r>
    </w:p>
    <w:p w14:paraId="0727838F" w14:textId="74B6E076" w:rsidR="00603783" w:rsidRDefault="00603783" w:rsidP="00F11ECC">
      <w:pPr>
        <w:pStyle w:val="3GPPText"/>
        <w:numPr>
          <w:ilvl w:val="0"/>
          <w:numId w:val="6"/>
        </w:numPr>
        <w:spacing w:before="0" w:line="276" w:lineRule="auto"/>
        <w:ind w:left="1004"/>
        <w:rPr>
          <w:szCs w:val="22"/>
        </w:rPr>
      </w:pPr>
      <w:r w:rsidRPr="00445316">
        <w:rPr>
          <w:szCs w:val="22"/>
        </w:rPr>
        <w:t>Case 2: a UE1 may be blocked by UE2 on any follow up transmission depending on the LBT type, the propagation delay between UE2 and UE1, ∆</w:t>
      </w:r>
      <w:r w:rsidRPr="00445316">
        <w:rPr>
          <w:szCs w:val="22"/>
          <w:vertAlign w:val="subscript"/>
        </w:rPr>
        <w:t>prop</w:t>
      </w:r>
      <w:r w:rsidRPr="00445316">
        <w:rPr>
          <w:szCs w:val="22"/>
        </w:rPr>
        <w:t xml:space="preserve">, and the location of the energy measurement interval (observation windows) within the LBT window of UE1. In this case propagation delay from UE2 to UE1 is not in favor of </w:t>
      </w:r>
      <w:r w:rsidR="00213826" w:rsidRPr="00445316">
        <w:rPr>
          <w:szCs w:val="22"/>
        </w:rPr>
        <w:t>UE1 and</w:t>
      </w:r>
      <w:r w:rsidRPr="00445316">
        <w:rPr>
          <w:szCs w:val="22"/>
        </w:rPr>
        <w:t xml:space="preserve"> plays a negative role.</w:t>
      </w:r>
    </w:p>
    <w:p w14:paraId="161B080D" w14:textId="720A1C4B" w:rsidR="00765C6C" w:rsidRPr="00445316" w:rsidRDefault="00765C6C" w:rsidP="00F11ECC">
      <w:pPr>
        <w:pStyle w:val="3GPPText"/>
        <w:spacing w:before="0" w:line="276" w:lineRule="auto"/>
        <w:rPr>
          <w:szCs w:val="22"/>
        </w:rPr>
      </w:pPr>
      <w:r w:rsidRPr="00445316">
        <w:rPr>
          <w:szCs w:val="22"/>
        </w:rPr>
        <w:t xml:space="preserve">Furthermore, even if two or multiple UEs may attempt to align their starting transition time, and the synchronization errors may be negligible, blocking among them may still occur due to propagation delays as illustrated in Figure </w:t>
      </w:r>
      <w:r w:rsidR="00F90633">
        <w:rPr>
          <w:szCs w:val="22"/>
        </w:rPr>
        <w:t>4</w:t>
      </w:r>
      <w:r w:rsidRPr="00445316">
        <w:rPr>
          <w:szCs w:val="22"/>
        </w:rPr>
        <w:t xml:space="preserve">. </w:t>
      </w:r>
      <w:r w:rsidR="00AC1AF7">
        <w:rPr>
          <w:szCs w:val="22"/>
        </w:rPr>
        <w:t xml:space="preserve">In this specific example, while the LBT windows may be aligned across UEs, and allow both UE1 and UE2 to acquire a COT and transmit, the propagation delay may </w:t>
      </w:r>
      <w:r w:rsidR="00B06D10">
        <w:rPr>
          <w:szCs w:val="22"/>
        </w:rPr>
        <w:t xml:space="preserve">lead UE2 to block UE1 to transmit </w:t>
      </w:r>
      <w:proofErr w:type="gramStart"/>
      <w:r w:rsidR="00B06D10">
        <w:rPr>
          <w:szCs w:val="22"/>
        </w:rPr>
        <w:t>later on</w:t>
      </w:r>
      <w:proofErr w:type="gramEnd"/>
      <w:r w:rsidR="00B06D10">
        <w:rPr>
          <w:szCs w:val="22"/>
        </w:rPr>
        <w:t>, since UE2 transmission may overlap with the second LBT window of UE1.</w:t>
      </w:r>
    </w:p>
    <w:p w14:paraId="11EEBDAC" w14:textId="0955A09A" w:rsidR="00603783" w:rsidRPr="00445316" w:rsidRDefault="00603783" w:rsidP="00F11ECC">
      <w:pPr>
        <w:pStyle w:val="3GPPText"/>
        <w:spacing w:before="0" w:line="276" w:lineRule="auto"/>
        <w:ind w:left="284"/>
        <w:jc w:val="center"/>
        <w:rPr>
          <w:szCs w:val="22"/>
        </w:rPr>
      </w:pPr>
      <w:r w:rsidRPr="00445316">
        <w:rPr>
          <w:szCs w:val="22"/>
        </w:rPr>
        <w:object w:dxaOrig="19011" w:dyaOrig="7161" w14:anchorId="73174651">
          <v:shape id="_x0000_i1028" type="#_x0000_t75" style="width:497.1pt;height:201.6pt" o:ole="">
            <v:imagedata r:id="rId24" o:title=""/>
          </v:shape>
          <o:OLEObject Type="Embed" ProgID="Visio.Drawing.15" ShapeID="_x0000_i1028" DrawAspect="Content" ObjectID="_1726029811" r:id="rId25"/>
        </w:object>
      </w:r>
    </w:p>
    <w:p w14:paraId="0EEF3638" w14:textId="44B31558" w:rsidR="00603783" w:rsidRPr="00445316" w:rsidRDefault="00603783" w:rsidP="00F11ECC">
      <w:pPr>
        <w:pStyle w:val="Caption"/>
        <w:spacing w:before="0" w:line="276" w:lineRule="auto"/>
        <w:ind w:left="284"/>
        <w:jc w:val="center"/>
        <w:rPr>
          <w:sz w:val="22"/>
          <w:szCs w:val="22"/>
        </w:rPr>
      </w:pPr>
      <w:r w:rsidRPr="00445316">
        <w:rPr>
          <w:sz w:val="22"/>
          <w:szCs w:val="22"/>
        </w:rPr>
        <w:t xml:space="preserve">Figure </w:t>
      </w:r>
      <w:r w:rsidR="00F90633">
        <w:rPr>
          <w:sz w:val="22"/>
          <w:szCs w:val="22"/>
        </w:rPr>
        <w:t>3</w:t>
      </w:r>
      <w:r w:rsidR="00774DB5" w:rsidRPr="00445316">
        <w:rPr>
          <w:sz w:val="22"/>
          <w:szCs w:val="22"/>
        </w:rPr>
        <w:t xml:space="preserve"> </w:t>
      </w:r>
      <w:r w:rsidRPr="00445316">
        <w:rPr>
          <w:sz w:val="22"/>
          <w:szCs w:val="22"/>
        </w:rPr>
        <w:t xml:space="preserve">- Examples of the impact of SL synchronization error. </w:t>
      </w:r>
    </w:p>
    <w:p w14:paraId="34A0EBEC" w14:textId="693ACFBD" w:rsidR="00603783" w:rsidRPr="00445316" w:rsidRDefault="003A1BAE" w:rsidP="00F11ECC">
      <w:pPr>
        <w:pStyle w:val="3GPPText"/>
        <w:spacing w:before="0" w:line="276" w:lineRule="auto"/>
        <w:ind w:left="284"/>
        <w:jc w:val="left"/>
        <w:rPr>
          <w:szCs w:val="22"/>
        </w:rPr>
      </w:pPr>
      <w:r>
        <w:rPr>
          <w:noProof/>
          <w:szCs w:val="22"/>
        </w:rPr>
        <w:lastRenderedPageBreak/>
        <w:object w:dxaOrig="1440" w:dyaOrig="1440" w14:anchorId="57D720EF">
          <v:shape id="_x0000_s2051" type="#_x0000_t75" style="position:absolute;left:0;text-align:left;margin-left:93.6pt;margin-top:.7pt;width:312.1pt;height:235.3pt;z-index:251658240">
            <v:imagedata r:id="rId26" o:title=""/>
            <w10:wrap type="square" side="right"/>
          </v:shape>
          <o:OLEObject Type="Embed" ProgID="Visio.Drawing.15" ShapeID="_x0000_s2051" DrawAspect="Content" ObjectID="_1726029816" r:id="rId27"/>
        </w:object>
      </w:r>
    </w:p>
    <w:p w14:paraId="1C879E85" w14:textId="77777777" w:rsidR="00603783" w:rsidRPr="00445316" w:rsidRDefault="00603783" w:rsidP="00F11ECC">
      <w:pPr>
        <w:pStyle w:val="Caption"/>
        <w:spacing w:before="0" w:line="276" w:lineRule="auto"/>
        <w:ind w:left="284"/>
        <w:jc w:val="center"/>
        <w:rPr>
          <w:sz w:val="22"/>
          <w:szCs w:val="22"/>
        </w:rPr>
      </w:pPr>
    </w:p>
    <w:p w14:paraId="19D9095E" w14:textId="77777777" w:rsidR="00603783" w:rsidRPr="00445316" w:rsidRDefault="00603783" w:rsidP="00F11ECC">
      <w:pPr>
        <w:pStyle w:val="Caption"/>
        <w:spacing w:before="0" w:line="276" w:lineRule="auto"/>
        <w:ind w:left="284"/>
        <w:jc w:val="center"/>
        <w:rPr>
          <w:sz w:val="22"/>
          <w:szCs w:val="22"/>
        </w:rPr>
      </w:pPr>
    </w:p>
    <w:p w14:paraId="364925B4" w14:textId="77777777" w:rsidR="00603783" w:rsidRPr="00445316" w:rsidRDefault="00603783" w:rsidP="00F11ECC">
      <w:pPr>
        <w:pStyle w:val="Caption"/>
        <w:spacing w:before="0" w:line="276" w:lineRule="auto"/>
        <w:ind w:left="284"/>
        <w:jc w:val="center"/>
        <w:rPr>
          <w:sz w:val="22"/>
          <w:szCs w:val="22"/>
        </w:rPr>
      </w:pPr>
    </w:p>
    <w:p w14:paraId="2F3839F7" w14:textId="77777777" w:rsidR="00603783" w:rsidRPr="00445316" w:rsidRDefault="00603783" w:rsidP="00F11ECC">
      <w:pPr>
        <w:pStyle w:val="Caption"/>
        <w:spacing w:before="0" w:line="276" w:lineRule="auto"/>
        <w:ind w:left="284"/>
        <w:jc w:val="center"/>
        <w:rPr>
          <w:sz w:val="22"/>
          <w:szCs w:val="22"/>
        </w:rPr>
      </w:pPr>
    </w:p>
    <w:p w14:paraId="1B148ED3" w14:textId="77777777" w:rsidR="00603783" w:rsidRPr="00445316" w:rsidRDefault="00603783" w:rsidP="00F11ECC">
      <w:pPr>
        <w:pStyle w:val="Caption"/>
        <w:spacing w:before="0" w:line="276" w:lineRule="auto"/>
        <w:ind w:left="284"/>
        <w:jc w:val="center"/>
        <w:rPr>
          <w:sz w:val="22"/>
          <w:szCs w:val="22"/>
        </w:rPr>
      </w:pPr>
    </w:p>
    <w:p w14:paraId="7EB8032C" w14:textId="77777777" w:rsidR="00603783" w:rsidRPr="00445316" w:rsidRDefault="00603783" w:rsidP="00F11ECC">
      <w:pPr>
        <w:pStyle w:val="Caption"/>
        <w:spacing w:before="0" w:line="276" w:lineRule="auto"/>
        <w:ind w:left="284"/>
        <w:jc w:val="center"/>
        <w:rPr>
          <w:sz w:val="22"/>
          <w:szCs w:val="22"/>
        </w:rPr>
      </w:pPr>
    </w:p>
    <w:p w14:paraId="745EBCF8" w14:textId="77777777" w:rsidR="00603783" w:rsidRPr="00445316" w:rsidRDefault="00603783" w:rsidP="00F11ECC">
      <w:pPr>
        <w:pStyle w:val="Caption"/>
        <w:spacing w:before="0" w:line="276" w:lineRule="auto"/>
        <w:ind w:left="284"/>
        <w:jc w:val="center"/>
        <w:rPr>
          <w:sz w:val="22"/>
          <w:szCs w:val="22"/>
        </w:rPr>
      </w:pPr>
    </w:p>
    <w:p w14:paraId="71847E63" w14:textId="77777777" w:rsidR="00603783" w:rsidRPr="00445316" w:rsidRDefault="00603783" w:rsidP="00F11ECC">
      <w:pPr>
        <w:pStyle w:val="Caption"/>
        <w:spacing w:before="0" w:line="276" w:lineRule="auto"/>
        <w:ind w:left="284"/>
        <w:jc w:val="center"/>
        <w:rPr>
          <w:sz w:val="22"/>
          <w:szCs w:val="22"/>
        </w:rPr>
      </w:pPr>
    </w:p>
    <w:p w14:paraId="02F18565" w14:textId="77777777" w:rsidR="00603783" w:rsidRPr="00445316" w:rsidRDefault="00603783" w:rsidP="00F11ECC">
      <w:pPr>
        <w:pStyle w:val="Caption"/>
        <w:spacing w:before="0" w:line="276" w:lineRule="auto"/>
        <w:ind w:left="284"/>
        <w:jc w:val="center"/>
        <w:rPr>
          <w:sz w:val="22"/>
          <w:szCs w:val="22"/>
        </w:rPr>
      </w:pPr>
    </w:p>
    <w:p w14:paraId="4EA84F30" w14:textId="77777777" w:rsidR="006A28E2" w:rsidRPr="00671398" w:rsidRDefault="006A28E2" w:rsidP="00F11ECC">
      <w:pPr>
        <w:spacing w:line="276" w:lineRule="auto"/>
      </w:pPr>
    </w:p>
    <w:p w14:paraId="324AF2A7" w14:textId="77777777" w:rsidR="00671398" w:rsidRDefault="00671398" w:rsidP="00F11ECC">
      <w:pPr>
        <w:pStyle w:val="Caption"/>
        <w:spacing w:before="0" w:line="276" w:lineRule="auto"/>
        <w:ind w:left="284"/>
        <w:jc w:val="center"/>
        <w:rPr>
          <w:sz w:val="22"/>
          <w:szCs w:val="22"/>
        </w:rPr>
      </w:pPr>
    </w:p>
    <w:p w14:paraId="6D4E0ABF" w14:textId="71AA261B" w:rsidR="00603783" w:rsidRDefault="00603783" w:rsidP="00F11ECC">
      <w:pPr>
        <w:pStyle w:val="Caption"/>
        <w:spacing w:before="0" w:line="276" w:lineRule="auto"/>
        <w:ind w:left="284"/>
        <w:jc w:val="center"/>
        <w:rPr>
          <w:sz w:val="22"/>
          <w:szCs w:val="22"/>
        </w:rPr>
      </w:pPr>
      <w:r w:rsidRPr="00445316">
        <w:rPr>
          <w:sz w:val="22"/>
          <w:szCs w:val="22"/>
        </w:rPr>
        <w:t xml:space="preserve">Figure </w:t>
      </w:r>
      <w:r w:rsidR="00F90633">
        <w:rPr>
          <w:sz w:val="22"/>
          <w:szCs w:val="22"/>
        </w:rPr>
        <w:t>4</w:t>
      </w:r>
      <w:r w:rsidR="00774DB5" w:rsidRPr="00445316">
        <w:rPr>
          <w:sz w:val="22"/>
          <w:szCs w:val="22"/>
        </w:rPr>
        <w:t xml:space="preserve"> </w:t>
      </w:r>
      <w:r w:rsidRPr="00445316">
        <w:rPr>
          <w:sz w:val="22"/>
          <w:szCs w:val="22"/>
        </w:rPr>
        <w:t>- Examples of impact of UE-UE propagation delay.</w:t>
      </w:r>
    </w:p>
    <w:p w14:paraId="776FF3EC" w14:textId="77777777" w:rsidR="0062794C" w:rsidRDefault="0062794C" w:rsidP="0062794C">
      <w:pPr>
        <w:pStyle w:val="3GPPText"/>
        <w:spacing w:before="0" w:line="276" w:lineRule="auto"/>
        <w:rPr>
          <w:szCs w:val="22"/>
        </w:rPr>
      </w:pPr>
      <w:r w:rsidRPr="00785514">
        <w:rPr>
          <w:szCs w:val="22"/>
        </w:rPr>
        <w:t xml:space="preserve">In this </w:t>
      </w:r>
      <w:r w:rsidRPr="009004BB">
        <w:rPr>
          <w:szCs w:val="22"/>
        </w:rPr>
        <w:t xml:space="preserve">sense, </w:t>
      </w:r>
      <w:r>
        <w:rPr>
          <w:szCs w:val="22"/>
        </w:rPr>
        <w:t xml:space="preserve">before </w:t>
      </w:r>
      <w:r w:rsidRPr="009004BB">
        <w:rPr>
          <w:szCs w:val="22"/>
        </w:rPr>
        <w:t xml:space="preserve">RAN1 </w:t>
      </w:r>
      <w:r>
        <w:rPr>
          <w:szCs w:val="22"/>
        </w:rPr>
        <w:t xml:space="preserve">conveys to support </w:t>
      </w:r>
      <w:proofErr w:type="spellStart"/>
      <w:r>
        <w:rPr>
          <w:szCs w:val="22"/>
        </w:rPr>
        <w:t>FDMed</w:t>
      </w:r>
      <w:proofErr w:type="spellEnd"/>
      <w:r>
        <w:rPr>
          <w:szCs w:val="22"/>
        </w:rPr>
        <w:t xml:space="preserve"> operation, it </w:t>
      </w:r>
      <w:r w:rsidRPr="009004BB">
        <w:rPr>
          <w:szCs w:val="22"/>
        </w:rPr>
        <w:t>should study mechanisms to mitigate mutual blocking across frequency multiplexes transmissions.</w:t>
      </w:r>
      <w:r w:rsidRPr="00785514">
        <w:rPr>
          <w:szCs w:val="22"/>
        </w:rPr>
        <w:t xml:space="preserve"> </w:t>
      </w:r>
    </w:p>
    <w:p w14:paraId="7B2AB37B" w14:textId="77777777" w:rsidR="00F90633" w:rsidRDefault="00F90633" w:rsidP="00F90633">
      <w:pPr>
        <w:pStyle w:val="ListParagraph"/>
        <w:spacing w:after="120" w:line="276" w:lineRule="auto"/>
        <w:ind w:left="0"/>
        <w:jc w:val="both"/>
        <w:rPr>
          <w:rFonts w:ascii="Times New Roman" w:eastAsia="SimSun" w:hAnsi="Times New Roman"/>
          <w:b/>
          <w:bCs/>
          <w:szCs w:val="20"/>
        </w:rPr>
      </w:pPr>
      <w:r w:rsidRPr="005C7D8B">
        <w:rPr>
          <w:rFonts w:ascii="Times New Roman" w:eastAsia="SimSun" w:hAnsi="Times New Roman"/>
          <w:b/>
          <w:bCs/>
          <w:szCs w:val="20"/>
        </w:rPr>
        <w:t xml:space="preserve">Observation 4: </w:t>
      </w:r>
    </w:p>
    <w:p w14:paraId="30346E52" w14:textId="77777777" w:rsidR="00F90633" w:rsidRDefault="00F90633" w:rsidP="00F90633">
      <w:pPr>
        <w:pStyle w:val="ListParagraph"/>
        <w:numPr>
          <w:ilvl w:val="0"/>
          <w:numId w:val="18"/>
        </w:numPr>
        <w:spacing w:after="120" w:line="276" w:lineRule="auto"/>
        <w:jc w:val="both"/>
        <w:rPr>
          <w:rFonts w:ascii="Times New Roman" w:eastAsia="SimSun" w:hAnsi="Times New Roman"/>
          <w:b/>
          <w:bCs/>
          <w:szCs w:val="20"/>
        </w:rPr>
      </w:pPr>
      <w:r w:rsidRPr="005C7D8B">
        <w:rPr>
          <w:rFonts w:ascii="Times New Roman" w:eastAsia="SimSun" w:hAnsi="Times New Roman"/>
          <w:b/>
          <w:bCs/>
          <w:szCs w:val="20"/>
        </w:rPr>
        <w:t>Based on the ETSI BRAN requirements, and current LBT sensing design, FDM cannot be supported for SL.</w:t>
      </w:r>
    </w:p>
    <w:p w14:paraId="3A03BED5" w14:textId="77777777" w:rsidR="00F90633" w:rsidRDefault="00F90633" w:rsidP="00F90633">
      <w:pPr>
        <w:pStyle w:val="ListParagraph"/>
        <w:spacing w:line="276" w:lineRule="auto"/>
        <w:ind w:left="0"/>
        <w:jc w:val="both"/>
        <w:rPr>
          <w:rFonts w:ascii="Times New Roman" w:eastAsia="SimSun" w:hAnsi="Times New Roman"/>
          <w:b/>
          <w:bCs/>
          <w:szCs w:val="20"/>
        </w:rPr>
      </w:pPr>
      <w:r w:rsidRPr="005C7D8B">
        <w:rPr>
          <w:rFonts w:ascii="Times New Roman" w:eastAsia="SimSun" w:hAnsi="Times New Roman"/>
          <w:b/>
          <w:bCs/>
          <w:szCs w:val="20"/>
        </w:rPr>
        <w:t xml:space="preserve">Proposal 19: </w:t>
      </w:r>
    </w:p>
    <w:p w14:paraId="3CBCD5EF" w14:textId="77777777" w:rsidR="00F90633" w:rsidRDefault="00F90633" w:rsidP="00F90633">
      <w:pPr>
        <w:pStyle w:val="ListParagraph"/>
        <w:numPr>
          <w:ilvl w:val="0"/>
          <w:numId w:val="18"/>
        </w:numPr>
        <w:spacing w:line="276" w:lineRule="auto"/>
        <w:jc w:val="both"/>
        <w:rPr>
          <w:rFonts w:ascii="Times New Roman" w:eastAsia="SimSun" w:hAnsi="Times New Roman"/>
          <w:b/>
          <w:bCs/>
          <w:szCs w:val="20"/>
        </w:rPr>
      </w:pPr>
      <w:r w:rsidRPr="005C7D8B">
        <w:rPr>
          <w:rFonts w:ascii="Times New Roman" w:eastAsia="SimSun" w:hAnsi="Times New Roman"/>
          <w:b/>
          <w:bCs/>
          <w:szCs w:val="20"/>
        </w:rPr>
        <w:t>RAN1 should further study mechanisms to guarantee alignment of the LBT procedure across UEs if FDM is supported.</w:t>
      </w:r>
    </w:p>
    <w:p w14:paraId="33680DFD" w14:textId="77777777" w:rsidR="00F90633" w:rsidRPr="005C7D8B" w:rsidRDefault="00F90633" w:rsidP="00F90633">
      <w:pPr>
        <w:pStyle w:val="ListParagraph"/>
        <w:spacing w:line="276" w:lineRule="auto"/>
        <w:ind w:left="0"/>
        <w:jc w:val="both"/>
        <w:rPr>
          <w:rFonts w:ascii="Times New Roman" w:eastAsia="SimSun" w:hAnsi="Times New Roman"/>
          <w:b/>
          <w:bCs/>
          <w:szCs w:val="20"/>
        </w:rPr>
      </w:pPr>
    </w:p>
    <w:p w14:paraId="53C67BA1" w14:textId="1F1575F2" w:rsidR="00785514" w:rsidRPr="00785514" w:rsidRDefault="00B06D10" w:rsidP="00F11ECC">
      <w:pPr>
        <w:pStyle w:val="3GPPText"/>
        <w:spacing w:before="0" w:line="276" w:lineRule="auto"/>
        <w:rPr>
          <w:szCs w:val="22"/>
        </w:rPr>
      </w:pPr>
      <w:r>
        <w:rPr>
          <w:szCs w:val="22"/>
        </w:rPr>
        <w:t xml:space="preserve">On top of considering </w:t>
      </w:r>
      <w:r w:rsidR="00885F30">
        <w:rPr>
          <w:szCs w:val="22"/>
        </w:rPr>
        <w:t>SL-U</w:t>
      </w:r>
      <w:r w:rsidR="000A1000">
        <w:rPr>
          <w:szCs w:val="22"/>
        </w:rPr>
        <w:t xml:space="preserve"> operating in </w:t>
      </w:r>
      <w:proofErr w:type="spellStart"/>
      <w:r w:rsidR="000A1000">
        <w:rPr>
          <w:szCs w:val="22"/>
        </w:rPr>
        <w:t>FDMed</w:t>
      </w:r>
      <w:proofErr w:type="spellEnd"/>
      <w:r w:rsidR="000A1000">
        <w:rPr>
          <w:szCs w:val="22"/>
        </w:rPr>
        <w:t xml:space="preserve"> mode, it is also important to investigate </w:t>
      </w:r>
      <w:r w:rsidR="00885F30">
        <w:rPr>
          <w:szCs w:val="22"/>
        </w:rPr>
        <w:t>SL-U</w:t>
      </w:r>
      <w:r w:rsidR="00E52A36" w:rsidRPr="00785514">
        <w:rPr>
          <w:szCs w:val="22"/>
        </w:rPr>
        <w:t xml:space="preserve"> </w:t>
      </w:r>
      <w:r w:rsidR="000A1000">
        <w:rPr>
          <w:szCs w:val="22"/>
        </w:rPr>
        <w:t xml:space="preserve">when this </w:t>
      </w:r>
      <w:r w:rsidR="00E52A36" w:rsidRPr="00785514">
        <w:rPr>
          <w:szCs w:val="22"/>
        </w:rPr>
        <w:t xml:space="preserve">may operate in a </w:t>
      </w:r>
      <w:proofErr w:type="spellStart"/>
      <w:r w:rsidR="00E52A36" w:rsidRPr="00785514">
        <w:rPr>
          <w:szCs w:val="22"/>
        </w:rPr>
        <w:t>TDM</w:t>
      </w:r>
      <w:r w:rsidR="00F17A02">
        <w:rPr>
          <w:szCs w:val="22"/>
        </w:rPr>
        <w:t>ed</w:t>
      </w:r>
      <w:proofErr w:type="spellEnd"/>
      <w:r w:rsidR="00E52A36" w:rsidRPr="00785514">
        <w:rPr>
          <w:szCs w:val="22"/>
        </w:rPr>
        <w:t xml:space="preserve"> mode</w:t>
      </w:r>
      <w:r w:rsidR="00025820">
        <w:rPr>
          <w:szCs w:val="22"/>
        </w:rPr>
        <w:t xml:space="preserve">. In this case, </w:t>
      </w:r>
      <w:r w:rsidR="00994B0A">
        <w:rPr>
          <w:szCs w:val="22"/>
        </w:rPr>
        <w:t xml:space="preserve">one </w:t>
      </w:r>
      <w:r w:rsidR="00CB6709">
        <w:rPr>
          <w:szCs w:val="22"/>
        </w:rPr>
        <w:t xml:space="preserve">scenario that should be highlighted is </w:t>
      </w:r>
      <w:r w:rsidR="00CB6709" w:rsidRPr="009004BB">
        <w:rPr>
          <w:szCs w:val="22"/>
        </w:rPr>
        <w:t xml:space="preserve">when </w:t>
      </w:r>
      <w:r w:rsidR="00785514" w:rsidRPr="009004BB">
        <w:rPr>
          <w:szCs w:val="22"/>
        </w:rPr>
        <w:t xml:space="preserve">two UEs may select the same set of resources from </w:t>
      </w:r>
      <w:r w:rsidR="00CB6709" w:rsidRPr="009004BB">
        <w:rPr>
          <w:szCs w:val="22"/>
        </w:rPr>
        <w:t>a</w:t>
      </w:r>
      <w:r w:rsidR="00785514" w:rsidRPr="009004BB">
        <w:rPr>
          <w:szCs w:val="22"/>
        </w:rPr>
        <w:t xml:space="preserve"> resource pool or a set of resources which lead to the same starting time for their transmissions. In this case, by performing LBT </w:t>
      </w:r>
      <w:r w:rsidR="00A8226B" w:rsidRPr="009004BB">
        <w:rPr>
          <w:szCs w:val="22"/>
        </w:rPr>
        <w:t>in overlapping instance</w:t>
      </w:r>
      <w:r w:rsidR="00026D4A">
        <w:rPr>
          <w:szCs w:val="22"/>
        </w:rPr>
        <w:t>s</w:t>
      </w:r>
      <w:r w:rsidR="00A8226B" w:rsidRPr="009004BB">
        <w:rPr>
          <w:szCs w:val="22"/>
        </w:rPr>
        <w:t xml:space="preserve"> of time</w:t>
      </w:r>
      <w:r w:rsidR="00785514" w:rsidRPr="009004BB">
        <w:rPr>
          <w:szCs w:val="22"/>
        </w:rPr>
        <w:t xml:space="preserve">, the two UEs may not be able to hear each other, and while able to successfully assess that the channel is idle and transmit (by potentially even acquiring an overlapping COT), their transmission may collide with each other, as illustrated in Figure </w:t>
      </w:r>
      <w:r w:rsidR="00785534">
        <w:rPr>
          <w:szCs w:val="22"/>
        </w:rPr>
        <w:t>5</w:t>
      </w:r>
      <w:r w:rsidR="00785514" w:rsidRPr="009004BB">
        <w:rPr>
          <w:szCs w:val="22"/>
        </w:rPr>
        <w:t>.</w:t>
      </w:r>
    </w:p>
    <w:p w14:paraId="0081A36A" w14:textId="17FBC1C5" w:rsidR="00785514" w:rsidRPr="00785514" w:rsidRDefault="008D2CED" w:rsidP="00F11ECC">
      <w:pPr>
        <w:pStyle w:val="3GPPText"/>
        <w:spacing w:before="0" w:line="276" w:lineRule="auto"/>
        <w:jc w:val="center"/>
        <w:rPr>
          <w:szCs w:val="22"/>
        </w:rPr>
      </w:pPr>
      <w:r w:rsidRPr="00785514">
        <w:rPr>
          <w:szCs w:val="22"/>
        </w:rPr>
        <w:object w:dxaOrig="7126" w:dyaOrig="3826" w14:anchorId="38E48096">
          <v:shape id="_x0000_i1029" type="#_x0000_t75" style="width:197.85pt;height:105.8pt" o:ole="">
            <v:imagedata r:id="rId28" o:title=""/>
          </v:shape>
          <o:OLEObject Type="Embed" ProgID="Visio.Drawing.15" ShapeID="_x0000_i1029" DrawAspect="Content" ObjectID="_1726029812" r:id="rId29"/>
        </w:object>
      </w:r>
    </w:p>
    <w:p w14:paraId="0866B768" w14:textId="4BEE98CF" w:rsidR="00785514" w:rsidRPr="00785514" w:rsidRDefault="00785514" w:rsidP="00F11ECC">
      <w:pPr>
        <w:pStyle w:val="Caption"/>
        <w:spacing w:before="0" w:line="276" w:lineRule="auto"/>
        <w:jc w:val="center"/>
        <w:rPr>
          <w:sz w:val="22"/>
          <w:szCs w:val="22"/>
        </w:rPr>
      </w:pPr>
      <w:r w:rsidRPr="00785514">
        <w:rPr>
          <w:sz w:val="22"/>
          <w:szCs w:val="22"/>
        </w:rPr>
        <w:t xml:space="preserve">Figure </w:t>
      </w:r>
      <w:r w:rsidR="00785534">
        <w:rPr>
          <w:sz w:val="22"/>
          <w:szCs w:val="22"/>
        </w:rPr>
        <w:t>5</w:t>
      </w:r>
      <w:r w:rsidR="00521C62">
        <w:rPr>
          <w:sz w:val="22"/>
          <w:szCs w:val="22"/>
        </w:rPr>
        <w:t xml:space="preserve"> </w:t>
      </w:r>
      <w:r w:rsidRPr="00785514">
        <w:rPr>
          <w:sz w:val="22"/>
          <w:szCs w:val="22"/>
        </w:rPr>
        <w:t xml:space="preserve">- Illustration of the two </w:t>
      </w:r>
      <w:proofErr w:type="spellStart"/>
      <w:r w:rsidR="006A2853">
        <w:rPr>
          <w:sz w:val="22"/>
          <w:szCs w:val="22"/>
        </w:rPr>
        <w:t>TDMed</w:t>
      </w:r>
      <w:proofErr w:type="spellEnd"/>
      <w:r w:rsidR="006A2853">
        <w:rPr>
          <w:sz w:val="22"/>
          <w:szCs w:val="22"/>
        </w:rPr>
        <w:t xml:space="preserve"> </w:t>
      </w:r>
      <w:r w:rsidRPr="00785514">
        <w:rPr>
          <w:sz w:val="22"/>
          <w:szCs w:val="22"/>
        </w:rPr>
        <w:t>UEs performing LBT at the same time.</w:t>
      </w:r>
    </w:p>
    <w:p w14:paraId="29D3AA3D" w14:textId="4A82DC74" w:rsidR="00785534" w:rsidRDefault="006A2853" w:rsidP="00F11ECC">
      <w:pPr>
        <w:pStyle w:val="3GPPText"/>
        <w:spacing w:before="0" w:line="276" w:lineRule="auto"/>
        <w:rPr>
          <w:szCs w:val="22"/>
        </w:rPr>
      </w:pPr>
      <w:r w:rsidRPr="00785514">
        <w:rPr>
          <w:szCs w:val="22"/>
        </w:rPr>
        <w:lastRenderedPageBreak/>
        <w:t xml:space="preserve">In this </w:t>
      </w:r>
      <w:r>
        <w:rPr>
          <w:szCs w:val="22"/>
        </w:rPr>
        <w:t>case</w:t>
      </w:r>
      <w:r w:rsidRPr="00785514">
        <w:rPr>
          <w:szCs w:val="22"/>
        </w:rPr>
        <w:t xml:space="preserve">, </w:t>
      </w:r>
      <w:proofErr w:type="gramStart"/>
      <w:r w:rsidR="008E304B">
        <w:rPr>
          <w:szCs w:val="22"/>
        </w:rPr>
        <w:t>in order to</w:t>
      </w:r>
      <w:proofErr w:type="gramEnd"/>
      <w:r w:rsidR="008E304B">
        <w:rPr>
          <w:szCs w:val="22"/>
        </w:rPr>
        <w:t xml:space="preserve"> overcome this problematic, </w:t>
      </w:r>
      <w:r w:rsidR="009A63B3">
        <w:rPr>
          <w:szCs w:val="22"/>
        </w:rPr>
        <w:t>for UE</w:t>
      </w:r>
      <w:r w:rsidR="008E304B">
        <w:rPr>
          <w:szCs w:val="22"/>
        </w:rPr>
        <w:t>s</w:t>
      </w:r>
      <w:r w:rsidR="009A63B3">
        <w:rPr>
          <w:szCs w:val="22"/>
        </w:rPr>
        <w:t xml:space="preserve"> operating in RA mode 2 </w:t>
      </w:r>
      <w:r w:rsidR="00A67479">
        <w:rPr>
          <w:szCs w:val="22"/>
        </w:rPr>
        <w:t xml:space="preserve">the </w:t>
      </w:r>
      <w:r w:rsidR="00F019EA">
        <w:rPr>
          <w:szCs w:val="22"/>
        </w:rPr>
        <w:t xml:space="preserve">same principle as Rel.16 CG intra-symbol starting positions could be reused, where </w:t>
      </w:r>
      <w:r w:rsidR="009A63B3">
        <w:rPr>
          <w:szCs w:val="22"/>
        </w:rPr>
        <w:t xml:space="preserve">a pseudo-random CP extension </w:t>
      </w:r>
      <w:r w:rsidR="00F019EA">
        <w:rPr>
          <w:szCs w:val="22"/>
        </w:rPr>
        <w:t>could</w:t>
      </w:r>
      <w:r w:rsidR="009A63B3">
        <w:rPr>
          <w:szCs w:val="22"/>
        </w:rPr>
        <w:t xml:space="preserve"> be applied </w:t>
      </w:r>
      <w:r w:rsidR="008E304B">
        <w:rPr>
          <w:szCs w:val="22"/>
        </w:rPr>
        <w:t>before the start of any SL transmission, as illustrated in Figure 6</w:t>
      </w:r>
      <w:r w:rsidR="00286748">
        <w:rPr>
          <w:szCs w:val="22"/>
        </w:rPr>
        <w:t>.</w:t>
      </w:r>
    </w:p>
    <w:p w14:paraId="187C2078" w14:textId="2D09A5B4" w:rsidR="008E304B" w:rsidRPr="00904834" w:rsidRDefault="008D2CED" w:rsidP="008E304B">
      <w:pPr>
        <w:pStyle w:val="3GPPText"/>
        <w:spacing w:before="0" w:line="276" w:lineRule="auto"/>
        <w:jc w:val="center"/>
        <w:rPr>
          <w:rFonts w:asciiTheme="minorHAnsi" w:hAnsiTheme="minorHAnsi" w:cstheme="minorHAnsi"/>
          <w:szCs w:val="22"/>
        </w:rPr>
      </w:pPr>
      <w:r w:rsidRPr="00904834">
        <w:rPr>
          <w:rFonts w:asciiTheme="minorHAnsi" w:hAnsiTheme="minorHAnsi" w:cstheme="minorHAnsi"/>
          <w:szCs w:val="22"/>
        </w:rPr>
        <w:object w:dxaOrig="8296" w:dyaOrig="3826" w14:anchorId="3DE86BCB">
          <v:shape id="_x0000_i1030" type="#_x0000_t75" style="width:237.3pt;height:110.2pt" o:ole="">
            <v:imagedata r:id="rId30" o:title=""/>
          </v:shape>
          <o:OLEObject Type="Embed" ProgID="Visio.Drawing.15" ShapeID="_x0000_i1030" DrawAspect="Content" ObjectID="_1726029813" r:id="rId31"/>
        </w:object>
      </w:r>
    </w:p>
    <w:p w14:paraId="6CF64746" w14:textId="757D797D" w:rsidR="008E304B" w:rsidRPr="00CA7A11" w:rsidRDefault="008E304B" w:rsidP="008E304B">
      <w:pPr>
        <w:pStyle w:val="Caption"/>
        <w:spacing w:line="276" w:lineRule="auto"/>
        <w:jc w:val="center"/>
        <w:rPr>
          <w:sz w:val="22"/>
          <w:szCs w:val="22"/>
        </w:rPr>
      </w:pPr>
      <w:r w:rsidRPr="00CA7A11">
        <w:rPr>
          <w:sz w:val="22"/>
          <w:szCs w:val="22"/>
        </w:rPr>
        <w:t>Figure 6 - Illustration of the two UEs that despite choosing the same starting position for their transmission apply a different CP extension and LBT procedure beforehand avoiding their transmissions to collide.</w:t>
      </w:r>
    </w:p>
    <w:p w14:paraId="20F1C401" w14:textId="77777777" w:rsidR="0062794C" w:rsidRDefault="0062794C" w:rsidP="0062794C">
      <w:pPr>
        <w:pStyle w:val="ListParagraph"/>
        <w:spacing w:line="276" w:lineRule="auto"/>
        <w:ind w:left="0"/>
        <w:jc w:val="both"/>
        <w:rPr>
          <w:rFonts w:ascii="Times New Roman" w:eastAsia="SimSun" w:hAnsi="Times New Roman"/>
          <w:b/>
          <w:bCs/>
          <w:szCs w:val="20"/>
        </w:rPr>
      </w:pPr>
      <w:r w:rsidRPr="005C7D8B">
        <w:rPr>
          <w:rFonts w:ascii="Times New Roman" w:eastAsia="SimSun" w:hAnsi="Times New Roman"/>
          <w:b/>
          <w:bCs/>
          <w:szCs w:val="20"/>
        </w:rPr>
        <w:t xml:space="preserve">Proposal 20: </w:t>
      </w:r>
    </w:p>
    <w:p w14:paraId="77330A97" w14:textId="2A43F055" w:rsidR="00605CF5" w:rsidRPr="00605CF5" w:rsidRDefault="0062794C" w:rsidP="00605CF5">
      <w:pPr>
        <w:pStyle w:val="ListParagraph"/>
        <w:numPr>
          <w:ilvl w:val="0"/>
          <w:numId w:val="18"/>
        </w:numPr>
        <w:spacing w:line="276" w:lineRule="auto"/>
        <w:jc w:val="both"/>
        <w:rPr>
          <w:rFonts w:ascii="Times New Roman" w:eastAsia="SimSun" w:hAnsi="Times New Roman"/>
          <w:b/>
          <w:bCs/>
          <w:szCs w:val="20"/>
        </w:rPr>
      </w:pPr>
      <w:r w:rsidRPr="00605CF5">
        <w:rPr>
          <w:rFonts w:ascii="Times New Roman" w:eastAsia="SimSun" w:hAnsi="Times New Roman"/>
          <w:b/>
          <w:bCs/>
          <w:szCs w:val="20"/>
        </w:rPr>
        <w:t>For UEs operating in RA mode 2, before the start of any SL transmission a pseudo-random CP extension may be applied</w:t>
      </w:r>
      <w:r w:rsidR="00C440E8" w:rsidRPr="00605CF5">
        <w:rPr>
          <w:rFonts w:ascii="Times New Roman" w:eastAsia="SimSun" w:hAnsi="Times New Roman"/>
          <w:b/>
          <w:bCs/>
          <w:szCs w:val="20"/>
        </w:rPr>
        <w:t xml:space="preserve"> following </w:t>
      </w:r>
      <w:r w:rsidR="00605CF5" w:rsidRPr="00605CF5">
        <w:rPr>
          <w:rFonts w:ascii="Times New Roman" w:eastAsia="SimSun" w:hAnsi="Times New Roman"/>
          <w:b/>
          <w:bCs/>
          <w:szCs w:val="20"/>
        </w:rPr>
        <w:t>the Rel.16 CG intra-symbol starting positions design principles</w:t>
      </w:r>
      <w:r w:rsidR="00605CF5">
        <w:rPr>
          <w:rFonts w:ascii="Times New Roman" w:eastAsia="SimSun" w:hAnsi="Times New Roman"/>
          <w:b/>
          <w:bCs/>
          <w:szCs w:val="20"/>
        </w:rPr>
        <w:t>.</w:t>
      </w:r>
    </w:p>
    <w:p w14:paraId="75F9170D" w14:textId="4D4F5314" w:rsidR="0062794C" w:rsidRPr="00605CF5" w:rsidRDefault="00605CF5" w:rsidP="003A1BAE">
      <w:pPr>
        <w:pStyle w:val="ListParagraph"/>
        <w:numPr>
          <w:ilvl w:val="1"/>
          <w:numId w:val="18"/>
        </w:numPr>
        <w:spacing w:line="276" w:lineRule="auto"/>
        <w:jc w:val="both"/>
        <w:rPr>
          <w:rFonts w:ascii="Times New Roman" w:eastAsia="SimSun" w:hAnsi="Times New Roman"/>
          <w:b/>
          <w:bCs/>
          <w:szCs w:val="20"/>
        </w:rPr>
      </w:pPr>
      <w:r>
        <w:t xml:space="preserve"> </w:t>
      </w:r>
      <w:r w:rsidR="0062794C" w:rsidRPr="00605CF5">
        <w:rPr>
          <w:rFonts w:ascii="Times New Roman" w:eastAsia="SimSun" w:hAnsi="Times New Roman"/>
          <w:b/>
          <w:bCs/>
          <w:szCs w:val="20"/>
        </w:rPr>
        <w:t>FFS: details</w:t>
      </w:r>
    </w:p>
    <w:p w14:paraId="63268338" w14:textId="77777777" w:rsidR="00D974FE" w:rsidRPr="00D974FE" w:rsidRDefault="00D974FE" w:rsidP="00F11ECC">
      <w:pPr>
        <w:pStyle w:val="ListParagraph"/>
        <w:spacing w:after="120" w:line="276" w:lineRule="auto"/>
        <w:jc w:val="both"/>
        <w:rPr>
          <w:rFonts w:ascii="Times New Roman" w:hAnsi="Times New Roman"/>
          <w:b/>
        </w:rPr>
      </w:pPr>
    </w:p>
    <w:p w14:paraId="25704F6C" w14:textId="2FF79C65" w:rsidR="000600BD" w:rsidRDefault="000600BD" w:rsidP="00F11ECC">
      <w:pPr>
        <w:pStyle w:val="Heading1"/>
        <w:spacing w:before="0" w:line="276" w:lineRule="auto"/>
        <w:jc w:val="both"/>
      </w:pPr>
      <w:r>
        <w:t>Sensing and Resource Selection Procedure</w:t>
      </w:r>
    </w:p>
    <w:p w14:paraId="0306BF07" w14:textId="244EBE1A" w:rsidR="00513598" w:rsidRPr="00513598" w:rsidRDefault="00513598" w:rsidP="00F11ECC">
      <w:pPr>
        <w:spacing w:line="276" w:lineRule="auto"/>
        <w:jc w:val="both"/>
        <w:rPr>
          <w:sz w:val="22"/>
          <w:szCs w:val="22"/>
        </w:rPr>
      </w:pPr>
      <w:r w:rsidRPr="00513598">
        <w:rPr>
          <w:sz w:val="22"/>
          <w:szCs w:val="22"/>
        </w:rPr>
        <w:t>In Rel.16 SL, when operating in mode 2 some specific principles have been defined to allow a proper selection of the resources to be used by a UE</w:t>
      </w:r>
      <w:r w:rsidR="00A875E1">
        <w:rPr>
          <w:sz w:val="22"/>
          <w:szCs w:val="22"/>
        </w:rPr>
        <w:t>.</w:t>
      </w:r>
      <w:r w:rsidRPr="00513598">
        <w:rPr>
          <w:sz w:val="22"/>
          <w:szCs w:val="22"/>
        </w:rPr>
        <w:t xml:space="preserve"> </w:t>
      </w:r>
      <w:proofErr w:type="gramStart"/>
      <w:r w:rsidR="00A875E1">
        <w:rPr>
          <w:sz w:val="22"/>
          <w:szCs w:val="22"/>
        </w:rPr>
        <w:t>I</w:t>
      </w:r>
      <w:r w:rsidRPr="00513598">
        <w:rPr>
          <w:sz w:val="22"/>
          <w:szCs w:val="22"/>
        </w:rPr>
        <w:t>n particular a</w:t>
      </w:r>
      <w:proofErr w:type="gramEnd"/>
      <w:r w:rsidRPr="00513598">
        <w:rPr>
          <w:sz w:val="22"/>
          <w:szCs w:val="22"/>
        </w:rPr>
        <w:t xml:space="preserve"> sensing procedure has been established so that to scan the medium within a given window to establish beforehand a set of candidate resources that are suitable to be used or can be used within a given pool. </w:t>
      </w:r>
      <w:r w:rsidR="009D3DF9">
        <w:rPr>
          <w:sz w:val="22"/>
          <w:szCs w:val="22"/>
        </w:rPr>
        <w:t xml:space="preserve">In </w:t>
      </w:r>
      <w:r w:rsidRPr="00513598">
        <w:rPr>
          <w:sz w:val="22"/>
          <w:szCs w:val="22"/>
        </w:rPr>
        <w:t>fact</w:t>
      </w:r>
      <w:r w:rsidR="009D3DF9">
        <w:rPr>
          <w:sz w:val="22"/>
          <w:szCs w:val="22"/>
        </w:rPr>
        <w:t>, the UE</w:t>
      </w:r>
      <w:r w:rsidRPr="00513598">
        <w:rPr>
          <w:sz w:val="22"/>
          <w:szCs w:val="22"/>
        </w:rPr>
        <w:t xml:space="preserve"> performs RSRP measurements, and compares such measurements with a specific threshold, which dependents on the SL priority</w:t>
      </w:r>
      <w:r w:rsidR="00745067">
        <w:rPr>
          <w:sz w:val="22"/>
          <w:szCs w:val="22"/>
        </w:rPr>
        <w:t xml:space="preserve"> chosen</w:t>
      </w:r>
      <w:r w:rsidR="009D3DF9">
        <w:rPr>
          <w:sz w:val="22"/>
          <w:szCs w:val="22"/>
        </w:rPr>
        <w:t xml:space="preserve"> so that</w:t>
      </w:r>
      <w:r w:rsidRPr="00513598">
        <w:rPr>
          <w:sz w:val="22"/>
          <w:szCs w:val="22"/>
        </w:rPr>
        <w:t xml:space="preserve"> to establish whether a specific resource if used will not create congestion or interfere with another SL UE</w:t>
      </w:r>
      <w:r w:rsidR="00252A09">
        <w:rPr>
          <w:sz w:val="22"/>
          <w:szCs w:val="22"/>
        </w:rPr>
        <w:t>s</w:t>
      </w:r>
      <w:r w:rsidRPr="00513598">
        <w:rPr>
          <w:sz w:val="22"/>
          <w:szCs w:val="22"/>
        </w:rPr>
        <w:t>. In this sense, a summary schematic of the sensing and resource selection procedure is provided in Fig</w:t>
      </w:r>
      <w:r w:rsidR="00252A09">
        <w:rPr>
          <w:sz w:val="22"/>
          <w:szCs w:val="22"/>
        </w:rPr>
        <w:t>ure</w:t>
      </w:r>
      <w:r w:rsidRPr="00513598">
        <w:rPr>
          <w:sz w:val="22"/>
          <w:szCs w:val="22"/>
        </w:rPr>
        <w:t xml:space="preserve"> </w:t>
      </w:r>
      <w:r w:rsidR="008D2CED">
        <w:rPr>
          <w:sz w:val="22"/>
          <w:szCs w:val="22"/>
        </w:rPr>
        <w:t>7</w:t>
      </w:r>
      <w:r w:rsidRPr="00513598">
        <w:rPr>
          <w:sz w:val="22"/>
          <w:szCs w:val="22"/>
        </w:rPr>
        <w:t>.</w:t>
      </w:r>
    </w:p>
    <w:p w14:paraId="55D588C0" w14:textId="70AF3254" w:rsidR="00513598" w:rsidRPr="00513598" w:rsidRDefault="008D2CED" w:rsidP="00F11ECC">
      <w:pPr>
        <w:spacing w:line="276" w:lineRule="auto"/>
        <w:jc w:val="center"/>
        <w:rPr>
          <w:sz w:val="22"/>
          <w:szCs w:val="22"/>
        </w:rPr>
      </w:pPr>
      <w:r w:rsidRPr="00513598">
        <w:rPr>
          <w:sz w:val="22"/>
          <w:szCs w:val="22"/>
        </w:rPr>
        <w:object w:dxaOrig="31666" w:dyaOrig="15917" w14:anchorId="77AEABEE">
          <v:shape id="_x0000_i1031" type="#_x0000_t75" style="width:371.9pt;height:202.85pt" o:ole="">
            <v:imagedata r:id="rId32" o:title=""/>
          </v:shape>
          <o:OLEObject Type="Embed" ProgID="Visio.Drawing.15" ShapeID="_x0000_i1031" DrawAspect="Content" ObjectID="_1726029814" r:id="rId33"/>
        </w:object>
      </w:r>
    </w:p>
    <w:p w14:paraId="7BEC0005" w14:textId="5CCEC002" w:rsidR="00513598" w:rsidRPr="00E0316F" w:rsidRDefault="00513598" w:rsidP="00F11ECC">
      <w:pPr>
        <w:pStyle w:val="Caption"/>
        <w:spacing w:before="0" w:line="276" w:lineRule="auto"/>
        <w:ind w:left="464"/>
        <w:jc w:val="center"/>
        <w:rPr>
          <w:sz w:val="22"/>
          <w:szCs w:val="22"/>
        </w:rPr>
      </w:pPr>
      <w:r w:rsidRPr="00E0316F">
        <w:rPr>
          <w:sz w:val="22"/>
          <w:szCs w:val="22"/>
        </w:rPr>
        <w:t xml:space="preserve">Figure </w:t>
      </w:r>
      <w:r w:rsidR="008D2CED" w:rsidRPr="00E0316F">
        <w:rPr>
          <w:sz w:val="22"/>
          <w:szCs w:val="22"/>
        </w:rPr>
        <w:t>7</w:t>
      </w:r>
      <w:r w:rsidR="00BF4E96" w:rsidRPr="00E0316F">
        <w:rPr>
          <w:sz w:val="22"/>
          <w:szCs w:val="22"/>
        </w:rPr>
        <w:t xml:space="preserve"> </w:t>
      </w:r>
      <w:r w:rsidRPr="00E0316F">
        <w:rPr>
          <w:sz w:val="22"/>
          <w:szCs w:val="22"/>
        </w:rPr>
        <w:t xml:space="preserve">- Summary Schematic of the Rel.16 </w:t>
      </w:r>
      <w:r w:rsidR="00252A09" w:rsidRPr="00E0316F">
        <w:rPr>
          <w:sz w:val="22"/>
          <w:szCs w:val="22"/>
        </w:rPr>
        <w:t>s</w:t>
      </w:r>
      <w:r w:rsidRPr="00E0316F">
        <w:rPr>
          <w:sz w:val="22"/>
          <w:szCs w:val="22"/>
        </w:rPr>
        <w:t xml:space="preserve">ensing and </w:t>
      </w:r>
      <w:r w:rsidR="00252A09" w:rsidRPr="00E0316F">
        <w:rPr>
          <w:sz w:val="22"/>
          <w:szCs w:val="22"/>
        </w:rPr>
        <w:t>r</w:t>
      </w:r>
      <w:r w:rsidRPr="00E0316F">
        <w:rPr>
          <w:sz w:val="22"/>
          <w:szCs w:val="22"/>
        </w:rPr>
        <w:t xml:space="preserve">esource </w:t>
      </w:r>
      <w:r w:rsidR="00252A09" w:rsidRPr="00E0316F">
        <w:rPr>
          <w:sz w:val="22"/>
          <w:szCs w:val="22"/>
        </w:rPr>
        <w:t>s</w:t>
      </w:r>
      <w:r w:rsidRPr="00E0316F">
        <w:rPr>
          <w:sz w:val="22"/>
          <w:szCs w:val="22"/>
        </w:rPr>
        <w:t xml:space="preserve">election </w:t>
      </w:r>
      <w:r w:rsidR="00252A09" w:rsidRPr="00E0316F">
        <w:rPr>
          <w:sz w:val="22"/>
          <w:szCs w:val="22"/>
        </w:rPr>
        <w:t>s</w:t>
      </w:r>
      <w:r w:rsidRPr="00E0316F">
        <w:rPr>
          <w:sz w:val="22"/>
          <w:szCs w:val="22"/>
        </w:rPr>
        <w:t>cheme</w:t>
      </w:r>
      <w:r w:rsidR="00252A09" w:rsidRPr="00E0316F">
        <w:rPr>
          <w:sz w:val="22"/>
          <w:szCs w:val="22"/>
        </w:rPr>
        <w:t>.</w:t>
      </w:r>
    </w:p>
    <w:p w14:paraId="330D1F28" w14:textId="35AAE95E" w:rsidR="00A32E14" w:rsidRDefault="00513598" w:rsidP="00F11ECC">
      <w:pPr>
        <w:pStyle w:val="N1"/>
        <w:spacing w:after="120" w:line="276" w:lineRule="auto"/>
        <w:ind w:left="0"/>
        <w:jc w:val="both"/>
        <w:rPr>
          <w:rFonts w:ascii="Times New Roman" w:hAnsi="Times New Roman" w:cs="Times New Roman"/>
        </w:rPr>
      </w:pPr>
      <w:r w:rsidRPr="00513598">
        <w:rPr>
          <w:rFonts w:ascii="Times New Roman" w:hAnsi="Times New Roman" w:cs="Times New Roman"/>
        </w:rPr>
        <w:lastRenderedPageBreak/>
        <w:t xml:space="preserve">Moving forward to </w:t>
      </w:r>
      <w:r w:rsidR="00036D42">
        <w:rPr>
          <w:rFonts w:ascii="Times New Roman" w:hAnsi="Times New Roman" w:cs="Times New Roman"/>
        </w:rPr>
        <w:t>SL-U</w:t>
      </w:r>
      <w:r w:rsidRPr="00513598">
        <w:rPr>
          <w:rFonts w:ascii="Times New Roman" w:hAnsi="Times New Roman" w:cs="Times New Roman"/>
        </w:rPr>
        <w:t xml:space="preserve">, </w:t>
      </w:r>
      <w:r w:rsidR="00036D42">
        <w:rPr>
          <w:rFonts w:ascii="Times New Roman" w:hAnsi="Times New Roman" w:cs="Times New Roman"/>
        </w:rPr>
        <w:t xml:space="preserve">given that </w:t>
      </w:r>
      <w:r w:rsidR="00252A09" w:rsidRPr="00A91C39">
        <w:rPr>
          <w:rFonts w:ascii="Times New Roman" w:hAnsi="Times New Roman" w:cs="Times New Roman"/>
        </w:rPr>
        <w:t>an</w:t>
      </w:r>
      <w:r w:rsidRPr="00A91C39">
        <w:rPr>
          <w:rFonts w:ascii="Times New Roman" w:hAnsi="Times New Roman" w:cs="Times New Roman"/>
        </w:rPr>
        <w:t xml:space="preserve"> LBT </w:t>
      </w:r>
      <w:r w:rsidR="00252A09" w:rsidRPr="00A91C39">
        <w:rPr>
          <w:rFonts w:ascii="Times New Roman" w:hAnsi="Times New Roman" w:cs="Times New Roman"/>
        </w:rPr>
        <w:t xml:space="preserve">procedure </w:t>
      </w:r>
      <w:r w:rsidRPr="00A91C39">
        <w:rPr>
          <w:rFonts w:ascii="Times New Roman" w:hAnsi="Times New Roman" w:cs="Times New Roman"/>
        </w:rPr>
        <w:t>is mandatorily needed to acquire a COT, or even within a COT</w:t>
      </w:r>
      <w:r w:rsidR="00B83A08">
        <w:rPr>
          <w:rFonts w:ascii="Times New Roman" w:hAnsi="Times New Roman" w:cs="Times New Roman"/>
        </w:rPr>
        <w:t xml:space="preserve"> </w:t>
      </w:r>
      <w:r w:rsidRPr="00A91C39">
        <w:rPr>
          <w:rFonts w:ascii="Times New Roman" w:hAnsi="Times New Roman" w:cs="Times New Roman"/>
        </w:rPr>
        <w:t>based on the gap between SL transmission bursts within that COT</w:t>
      </w:r>
      <w:r w:rsidR="00BC127B">
        <w:rPr>
          <w:rFonts w:ascii="Times New Roman" w:hAnsi="Times New Roman" w:cs="Times New Roman"/>
        </w:rPr>
        <w:t xml:space="preserve">, the sensing and resource selection procedure may be </w:t>
      </w:r>
      <w:r w:rsidR="0053693A">
        <w:rPr>
          <w:rFonts w:ascii="Times New Roman" w:hAnsi="Times New Roman" w:cs="Times New Roman"/>
        </w:rPr>
        <w:t xml:space="preserve">supported </w:t>
      </w:r>
      <w:r w:rsidR="00263FC6">
        <w:rPr>
          <w:rFonts w:ascii="Times New Roman" w:hAnsi="Times New Roman" w:cs="Times New Roman"/>
        </w:rPr>
        <w:t xml:space="preserve">hierarchically </w:t>
      </w:r>
      <w:r w:rsidR="00FA199A">
        <w:rPr>
          <w:rFonts w:ascii="Times New Roman" w:hAnsi="Times New Roman" w:cs="Times New Roman"/>
        </w:rPr>
        <w:t xml:space="preserve">together with the LBT procedure </w:t>
      </w:r>
      <w:r w:rsidR="0053693A">
        <w:rPr>
          <w:rFonts w:ascii="Times New Roman" w:hAnsi="Times New Roman" w:cs="Times New Roman"/>
        </w:rPr>
        <w:t>as illustrated in Figure 8</w:t>
      </w:r>
      <w:r w:rsidR="00FA199A">
        <w:rPr>
          <w:rFonts w:ascii="Times New Roman" w:hAnsi="Times New Roman" w:cs="Times New Roman"/>
        </w:rPr>
        <w:t>.</w:t>
      </w:r>
    </w:p>
    <w:p w14:paraId="6DAE50A8" w14:textId="57363FB3" w:rsidR="00A32E14" w:rsidRDefault="00A32E14" w:rsidP="00F11ECC">
      <w:pPr>
        <w:pStyle w:val="N1"/>
        <w:spacing w:after="120" w:line="276" w:lineRule="auto"/>
        <w:ind w:left="0"/>
        <w:jc w:val="both"/>
        <w:rPr>
          <w:rFonts w:ascii="Times New Roman" w:hAnsi="Times New Roman" w:cs="Times New Roman"/>
        </w:rPr>
      </w:pPr>
      <w:r w:rsidRPr="001E5609">
        <w:object w:dxaOrig="16511" w:dyaOrig="5721" w14:anchorId="20F7A308">
          <v:shape id="_x0000_i1032" type="#_x0000_t75" style="width:497.75pt;height:172.8pt" o:ole="">
            <v:imagedata r:id="rId34" o:title=""/>
          </v:shape>
          <o:OLEObject Type="Embed" ProgID="Visio.Drawing.15" ShapeID="_x0000_i1032" DrawAspect="Content" ObjectID="_1726029815" r:id="rId35"/>
        </w:object>
      </w:r>
    </w:p>
    <w:p w14:paraId="2DAC9AA5" w14:textId="15352BA1" w:rsidR="00E0316F" w:rsidRPr="00E0316F" w:rsidRDefault="00E0316F" w:rsidP="00E0316F">
      <w:pPr>
        <w:pStyle w:val="Caption"/>
        <w:spacing w:before="0" w:line="276" w:lineRule="auto"/>
        <w:ind w:left="464"/>
        <w:jc w:val="center"/>
        <w:rPr>
          <w:sz w:val="22"/>
          <w:szCs w:val="22"/>
        </w:rPr>
      </w:pPr>
      <w:r w:rsidRPr="00E0316F">
        <w:rPr>
          <w:sz w:val="22"/>
          <w:szCs w:val="22"/>
        </w:rPr>
        <w:t xml:space="preserve">Figure 8: Illustration </w:t>
      </w:r>
      <w:r>
        <w:rPr>
          <w:sz w:val="22"/>
          <w:szCs w:val="22"/>
        </w:rPr>
        <w:t>of hierarchical use of both</w:t>
      </w:r>
      <w:r w:rsidRPr="00E0316F">
        <w:rPr>
          <w:sz w:val="22"/>
          <w:szCs w:val="22"/>
        </w:rPr>
        <w:t xml:space="preserve"> the SL sensing and resource selection</w:t>
      </w:r>
      <w:r>
        <w:rPr>
          <w:sz w:val="22"/>
          <w:szCs w:val="22"/>
        </w:rPr>
        <w:t xml:space="preserve"> and </w:t>
      </w:r>
      <w:r w:rsidRPr="00E0316F">
        <w:rPr>
          <w:sz w:val="22"/>
          <w:szCs w:val="22"/>
        </w:rPr>
        <w:t xml:space="preserve">the LBT </w:t>
      </w:r>
      <w:r>
        <w:rPr>
          <w:sz w:val="22"/>
          <w:szCs w:val="22"/>
        </w:rPr>
        <w:t>procedure</w:t>
      </w:r>
      <w:r w:rsidRPr="00E0316F">
        <w:rPr>
          <w:sz w:val="22"/>
          <w:szCs w:val="22"/>
        </w:rPr>
        <w:t>.</w:t>
      </w:r>
    </w:p>
    <w:p w14:paraId="27DDB59F" w14:textId="77777777" w:rsidR="003D5377" w:rsidRDefault="003D5377" w:rsidP="003D5377">
      <w:pPr>
        <w:pStyle w:val="3GPPText"/>
        <w:spacing w:line="276" w:lineRule="auto"/>
        <w:rPr>
          <w:b/>
          <w:bCs/>
          <w:szCs w:val="22"/>
        </w:rPr>
      </w:pPr>
      <w:r w:rsidRPr="003D5377">
        <w:rPr>
          <w:b/>
          <w:bCs/>
          <w:szCs w:val="22"/>
        </w:rPr>
        <w:t xml:space="preserve">Proposal 21: </w:t>
      </w:r>
    </w:p>
    <w:p w14:paraId="5CD79179" w14:textId="4C9FC1E1" w:rsidR="003D5377" w:rsidRPr="003D5377" w:rsidRDefault="003D5377" w:rsidP="003D5377">
      <w:pPr>
        <w:pStyle w:val="3GPPText"/>
        <w:numPr>
          <w:ilvl w:val="0"/>
          <w:numId w:val="18"/>
        </w:numPr>
        <w:spacing w:line="276" w:lineRule="auto"/>
        <w:rPr>
          <w:b/>
          <w:bCs/>
          <w:szCs w:val="22"/>
        </w:rPr>
      </w:pPr>
      <w:r w:rsidRPr="003D5377">
        <w:rPr>
          <w:b/>
          <w:bCs/>
          <w:szCs w:val="22"/>
        </w:rPr>
        <w:t xml:space="preserve">In SL-U, a UE re-uses the Rel.16 sensing and resource selection procedure for long term assessments for the resource utilization. </w:t>
      </w:r>
    </w:p>
    <w:p w14:paraId="1E759C3D" w14:textId="266C909A" w:rsidR="00A32E14" w:rsidRDefault="00774E97" w:rsidP="00F11ECC">
      <w:pPr>
        <w:pStyle w:val="N1"/>
        <w:spacing w:after="120" w:line="276" w:lineRule="auto"/>
        <w:ind w:left="0"/>
        <w:jc w:val="both"/>
        <w:rPr>
          <w:rFonts w:ascii="Times New Roman" w:hAnsi="Times New Roman" w:cs="Times New Roman"/>
        </w:rPr>
      </w:pPr>
      <w:r>
        <w:rPr>
          <w:rFonts w:ascii="Times New Roman" w:hAnsi="Times New Roman" w:cs="Times New Roman"/>
        </w:rPr>
        <w:t xml:space="preserve">Furthermore, </w:t>
      </w:r>
      <w:proofErr w:type="gramStart"/>
      <w:r>
        <w:rPr>
          <w:rFonts w:ascii="Times New Roman" w:hAnsi="Times New Roman" w:cs="Times New Roman"/>
        </w:rPr>
        <w:t>in order to</w:t>
      </w:r>
      <w:proofErr w:type="gramEnd"/>
      <w:r>
        <w:rPr>
          <w:rFonts w:ascii="Times New Roman" w:hAnsi="Times New Roman" w:cs="Times New Roman"/>
        </w:rPr>
        <w:t xml:space="preserve"> exclude </w:t>
      </w:r>
      <w:r w:rsidR="00891217">
        <w:rPr>
          <w:rFonts w:ascii="Times New Roman" w:hAnsi="Times New Roman" w:cs="Times New Roman"/>
        </w:rPr>
        <w:t xml:space="preserve">during </w:t>
      </w:r>
      <w:r w:rsidR="00FA199A">
        <w:rPr>
          <w:rFonts w:ascii="Times New Roman" w:hAnsi="Times New Roman" w:cs="Times New Roman"/>
        </w:rPr>
        <w:t xml:space="preserve">the sensing and resource selection </w:t>
      </w:r>
      <w:r w:rsidR="004F167A">
        <w:rPr>
          <w:rFonts w:ascii="Times New Roman" w:hAnsi="Times New Roman" w:cs="Times New Roman"/>
        </w:rPr>
        <w:t xml:space="preserve">procedure transmissions in the same range of exclusion of the LBT procedure, the energy threshold used </w:t>
      </w:r>
      <w:r w:rsidR="00777437">
        <w:rPr>
          <w:rFonts w:ascii="Times New Roman" w:hAnsi="Times New Roman" w:cs="Times New Roman"/>
        </w:rPr>
        <w:t xml:space="preserve">could be aligned with the ED </w:t>
      </w:r>
      <w:r w:rsidR="00CD2DD8">
        <w:rPr>
          <w:rFonts w:ascii="Times New Roman" w:hAnsi="Times New Roman" w:cs="Times New Roman"/>
        </w:rPr>
        <w:t>threshold used for the LBT procedure.</w:t>
      </w:r>
      <w:r w:rsidR="00777437">
        <w:rPr>
          <w:rFonts w:ascii="Times New Roman" w:hAnsi="Times New Roman" w:cs="Times New Roman"/>
        </w:rPr>
        <w:t xml:space="preserve"> </w:t>
      </w:r>
    </w:p>
    <w:p w14:paraId="786D0C16" w14:textId="77777777" w:rsidR="00CD2DD8" w:rsidRDefault="008D2CED" w:rsidP="00CD2DD8">
      <w:pPr>
        <w:pStyle w:val="3GPPText"/>
        <w:spacing w:line="276" w:lineRule="auto"/>
        <w:rPr>
          <w:b/>
          <w:bCs/>
          <w:szCs w:val="22"/>
        </w:rPr>
      </w:pPr>
      <w:r w:rsidRPr="00CD2DD8">
        <w:rPr>
          <w:b/>
          <w:bCs/>
          <w:szCs w:val="22"/>
        </w:rPr>
        <w:t xml:space="preserve">Proposal 22: </w:t>
      </w:r>
    </w:p>
    <w:p w14:paraId="3D800AF1" w14:textId="733CA403" w:rsidR="008D2CED" w:rsidRPr="00CD2DD8" w:rsidRDefault="008D2CED" w:rsidP="00CD2DD8">
      <w:pPr>
        <w:pStyle w:val="3GPPText"/>
        <w:numPr>
          <w:ilvl w:val="0"/>
          <w:numId w:val="18"/>
        </w:numPr>
        <w:spacing w:line="276" w:lineRule="auto"/>
        <w:rPr>
          <w:b/>
          <w:bCs/>
          <w:szCs w:val="22"/>
        </w:rPr>
      </w:pPr>
      <w:r w:rsidRPr="00CD2DD8">
        <w:rPr>
          <w:b/>
          <w:bCs/>
          <w:szCs w:val="22"/>
        </w:rPr>
        <w:t>The ED threshold within the legacy Rel.16 Sensing and resource selection procedure is aligned with the ED threshold used for the LBT procedure.</w:t>
      </w:r>
    </w:p>
    <w:p w14:paraId="1E5C71EE" w14:textId="77777777" w:rsidR="0093647C" w:rsidRPr="00671398" w:rsidRDefault="0093647C" w:rsidP="00F11ECC">
      <w:pPr>
        <w:pStyle w:val="ListParagraph"/>
        <w:spacing w:after="120" w:line="276" w:lineRule="auto"/>
        <w:jc w:val="both"/>
        <w:rPr>
          <w:rFonts w:ascii="Times New Roman" w:hAnsi="Times New Roman"/>
        </w:rPr>
      </w:pPr>
    </w:p>
    <w:p w14:paraId="5B8B84DC" w14:textId="77777777" w:rsidR="0093647C" w:rsidRDefault="0093647C" w:rsidP="00F11ECC">
      <w:pPr>
        <w:pStyle w:val="Heading1"/>
        <w:spacing w:before="0" w:line="276" w:lineRule="auto"/>
        <w:jc w:val="both"/>
      </w:pPr>
      <w:r>
        <w:t>Support of Very Low Power Applications in Band n102</w:t>
      </w:r>
    </w:p>
    <w:p w14:paraId="1274DE1E" w14:textId="4C1565FD" w:rsidR="0093647C" w:rsidRPr="00286A81" w:rsidRDefault="0093647C" w:rsidP="00F11ECC">
      <w:pPr>
        <w:pStyle w:val="ListParagraph"/>
        <w:spacing w:after="120" w:line="276" w:lineRule="auto"/>
        <w:ind w:left="0"/>
        <w:jc w:val="both"/>
        <w:rPr>
          <w:rFonts w:ascii="Times New Roman" w:eastAsia="SimSun" w:hAnsi="Times New Roman"/>
        </w:rPr>
      </w:pPr>
      <w:r>
        <w:rPr>
          <w:rFonts w:ascii="Times New Roman" w:eastAsia="SimSun" w:hAnsi="Times New Roman"/>
        </w:rPr>
        <w:t xml:space="preserve">Based on the </w:t>
      </w:r>
      <w:r w:rsidRPr="002D3203">
        <w:rPr>
          <w:rFonts w:ascii="Times New Roman" w:eastAsia="SimSun" w:hAnsi="Times New Roman"/>
        </w:rPr>
        <w:t>WID for SL-U [1]</w:t>
      </w:r>
      <w:r>
        <w:rPr>
          <w:rFonts w:ascii="Times New Roman" w:eastAsia="SimSun" w:hAnsi="Times New Roman"/>
        </w:rPr>
        <w:t xml:space="preserve">, the study should be focused on FR1 unlicensed band, which includes band n46, n96 and n102. For band n102 </w:t>
      </w:r>
      <w:r w:rsidRPr="00116729">
        <w:rPr>
          <w:rFonts w:ascii="Times New Roman" w:eastAsia="SimSun" w:hAnsi="Times New Roman"/>
        </w:rPr>
        <w:t>(5925-6425 MHz)</w:t>
      </w:r>
      <w:r>
        <w:rPr>
          <w:rFonts w:ascii="Times New Roman" w:eastAsia="SimSun" w:hAnsi="Times New Roman"/>
        </w:rPr>
        <w:t>, during the CEPT meeting held on November 2020 [</w:t>
      </w:r>
      <w:r w:rsidR="008D70F9">
        <w:rPr>
          <w:rFonts w:ascii="Times New Roman" w:eastAsia="SimSun" w:hAnsi="Times New Roman"/>
        </w:rPr>
        <w:t>8</w:t>
      </w:r>
      <w:r>
        <w:rPr>
          <w:rFonts w:ascii="Times New Roman" w:eastAsia="SimSun" w:hAnsi="Times New Roman"/>
        </w:rPr>
        <w:t xml:space="preserve">], </w:t>
      </w:r>
      <w:r w:rsidRPr="00116729">
        <w:rPr>
          <w:rFonts w:ascii="Times New Roman" w:eastAsia="SimSun" w:hAnsi="Times New Roman"/>
        </w:rPr>
        <w:t xml:space="preserve">harmonized technical conditions for </w:t>
      </w:r>
      <w:r>
        <w:rPr>
          <w:rFonts w:ascii="Times New Roman" w:eastAsia="SimSun" w:hAnsi="Times New Roman"/>
        </w:rPr>
        <w:t>w</w:t>
      </w:r>
      <w:r w:rsidRPr="00116729">
        <w:rPr>
          <w:rFonts w:ascii="Times New Roman" w:eastAsia="SimSun" w:hAnsi="Times New Roman"/>
        </w:rPr>
        <w:t xml:space="preserve">ireless access systems </w:t>
      </w:r>
      <w:r>
        <w:rPr>
          <w:rFonts w:ascii="Times New Roman" w:eastAsia="SimSun" w:hAnsi="Times New Roman"/>
        </w:rPr>
        <w:t>operating on</w:t>
      </w:r>
      <w:r w:rsidRPr="00116729">
        <w:rPr>
          <w:rFonts w:ascii="Times New Roman" w:eastAsia="SimSun" w:hAnsi="Times New Roman"/>
        </w:rPr>
        <w:t xml:space="preserve"> </w:t>
      </w:r>
      <w:r>
        <w:rPr>
          <w:rFonts w:ascii="Times New Roman" w:eastAsia="SimSun" w:hAnsi="Times New Roman"/>
        </w:rPr>
        <w:t>such band</w:t>
      </w:r>
      <w:r w:rsidRPr="00116729">
        <w:rPr>
          <w:rFonts w:ascii="Times New Roman" w:eastAsia="SimSun" w:hAnsi="Times New Roman"/>
        </w:rPr>
        <w:t xml:space="preserve"> for wireless broadband services</w:t>
      </w:r>
      <w:r>
        <w:rPr>
          <w:rFonts w:ascii="Times New Roman" w:eastAsia="SimSun" w:hAnsi="Times New Roman"/>
        </w:rPr>
        <w:t xml:space="preserve"> have been discussed, and a </w:t>
      </w:r>
      <w:r w:rsidRPr="00286A81">
        <w:rPr>
          <w:rFonts w:ascii="Times New Roman" w:eastAsia="SimSun" w:hAnsi="Times New Roman"/>
        </w:rPr>
        <w:t>framework to distinguish between the following operations has been conveyed</w:t>
      </w:r>
      <w:r>
        <w:rPr>
          <w:rFonts w:ascii="Times New Roman" w:eastAsia="SimSun" w:hAnsi="Times New Roman"/>
        </w:rPr>
        <w:t>, with the requirements summarized in Table VI and VII</w:t>
      </w:r>
      <w:r w:rsidRPr="00286A81">
        <w:rPr>
          <w:rFonts w:ascii="Times New Roman" w:eastAsia="SimSun" w:hAnsi="Times New Roman"/>
        </w:rPr>
        <w:t>:</w:t>
      </w:r>
    </w:p>
    <w:p w14:paraId="2879D17C" w14:textId="77777777" w:rsidR="0093647C" w:rsidRPr="00286A81" w:rsidRDefault="0093647C" w:rsidP="00F11ECC">
      <w:pPr>
        <w:pStyle w:val="ListParagraph"/>
        <w:numPr>
          <w:ilvl w:val="0"/>
          <w:numId w:val="28"/>
        </w:numPr>
        <w:spacing w:after="120" w:line="276" w:lineRule="auto"/>
        <w:jc w:val="both"/>
        <w:rPr>
          <w:rFonts w:ascii="Times New Roman" w:eastAsia="SimSun" w:hAnsi="Times New Roman"/>
        </w:rPr>
      </w:pPr>
      <w:r w:rsidRPr="00286A81">
        <w:rPr>
          <w:rFonts w:ascii="Times New Roman" w:eastAsia="SimSun" w:hAnsi="Times New Roman"/>
        </w:rPr>
        <w:t xml:space="preserve">Low power indoor (LPI) use – max 200 </w:t>
      </w:r>
      <w:proofErr w:type="spellStart"/>
      <w:r w:rsidRPr="00286A81">
        <w:rPr>
          <w:rFonts w:ascii="Times New Roman" w:eastAsia="SimSun" w:hAnsi="Times New Roman"/>
        </w:rPr>
        <w:t>mW</w:t>
      </w:r>
      <w:proofErr w:type="spellEnd"/>
      <w:r w:rsidRPr="00286A81">
        <w:rPr>
          <w:rFonts w:ascii="Times New Roman" w:eastAsia="SimSun" w:hAnsi="Times New Roman"/>
        </w:rPr>
        <w:t xml:space="preserve"> </w:t>
      </w:r>
      <w:proofErr w:type="spellStart"/>
      <w:r w:rsidRPr="00286A81">
        <w:rPr>
          <w:rFonts w:ascii="Times New Roman" w:eastAsia="SimSun" w:hAnsi="Times New Roman"/>
        </w:rPr>
        <w:t>e.i.r.p</w:t>
      </w:r>
      <w:proofErr w:type="spellEnd"/>
      <w:r w:rsidRPr="00286A81">
        <w:rPr>
          <w:rFonts w:ascii="Times New Roman" w:eastAsia="SimSun" w:hAnsi="Times New Roman"/>
        </w:rPr>
        <w:t>, with no outdoor use allowed</w:t>
      </w:r>
    </w:p>
    <w:p w14:paraId="64663871" w14:textId="77777777" w:rsidR="0093647C" w:rsidRPr="00286A81" w:rsidRDefault="0093647C" w:rsidP="00F11ECC">
      <w:pPr>
        <w:pStyle w:val="ListParagraph"/>
        <w:numPr>
          <w:ilvl w:val="0"/>
          <w:numId w:val="28"/>
        </w:numPr>
        <w:spacing w:after="120" w:line="276" w:lineRule="auto"/>
        <w:jc w:val="both"/>
        <w:rPr>
          <w:rFonts w:ascii="Times New Roman" w:eastAsia="SimSun" w:hAnsi="Times New Roman"/>
        </w:rPr>
      </w:pPr>
      <w:r w:rsidRPr="00286A81">
        <w:rPr>
          <w:rFonts w:ascii="Times New Roman" w:eastAsia="SimSun" w:hAnsi="Times New Roman"/>
        </w:rPr>
        <w:t xml:space="preserve">Very low power (VLP) use – max 25 </w:t>
      </w:r>
      <w:proofErr w:type="spellStart"/>
      <w:r w:rsidRPr="00286A81">
        <w:rPr>
          <w:rFonts w:ascii="Times New Roman" w:eastAsia="SimSun" w:hAnsi="Times New Roman"/>
        </w:rPr>
        <w:t>mW</w:t>
      </w:r>
      <w:proofErr w:type="spellEnd"/>
      <w:r w:rsidRPr="00286A81">
        <w:rPr>
          <w:rFonts w:ascii="Times New Roman" w:eastAsia="SimSun" w:hAnsi="Times New Roman"/>
        </w:rPr>
        <w:t xml:space="preserve"> </w:t>
      </w:r>
      <w:proofErr w:type="spellStart"/>
      <w:r w:rsidRPr="00286A81">
        <w:rPr>
          <w:rFonts w:ascii="Times New Roman" w:eastAsia="SimSun" w:hAnsi="Times New Roman"/>
        </w:rPr>
        <w:t>e.i.r.p</w:t>
      </w:r>
      <w:proofErr w:type="spellEnd"/>
      <w:r w:rsidRPr="00286A81">
        <w:rPr>
          <w:rFonts w:ascii="Times New Roman" w:eastAsia="SimSun" w:hAnsi="Times New Roman"/>
        </w:rPr>
        <w:t>, both indoor and outdoor</w:t>
      </w:r>
    </w:p>
    <w:p w14:paraId="4090424F" w14:textId="77777777" w:rsidR="0093647C" w:rsidRDefault="0093647C" w:rsidP="00F11ECC">
      <w:pPr>
        <w:pStyle w:val="TH"/>
        <w:spacing w:before="0" w:after="120" w:line="276" w:lineRule="auto"/>
        <w:rPr>
          <w:rFonts w:ascii="Times New Roman" w:eastAsia="SimSun" w:hAnsi="Times New Roman"/>
        </w:rPr>
      </w:pPr>
      <w:r w:rsidRPr="0049794C">
        <w:rPr>
          <w:rFonts w:ascii="Times New Roman" w:hAnsi="Times New Roman"/>
          <w:sz w:val="22"/>
          <w:szCs w:val="22"/>
        </w:rPr>
        <w:lastRenderedPageBreak/>
        <w:t xml:space="preserve">Table </w:t>
      </w:r>
      <w:r>
        <w:rPr>
          <w:rFonts w:ascii="Times New Roman" w:hAnsi="Times New Roman"/>
          <w:sz w:val="22"/>
          <w:szCs w:val="22"/>
        </w:rPr>
        <w:t>VI</w:t>
      </w:r>
      <w:r w:rsidRPr="0049794C">
        <w:rPr>
          <w:rFonts w:ascii="Times New Roman" w:hAnsi="Times New Roman"/>
          <w:sz w:val="22"/>
          <w:szCs w:val="22"/>
        </w:rPr>
        <w:t xml:space="preserve"> </w:t>
      </w:r>
      <w:r>
        <w:rPr>
          <w:rFonts w:ascii="Times New Roman" w:hAnsi="Times New Roman"/>
          <w:sz w:val="22"/>
          <w:szCs w:val="22"/>
        </w:rPr>
        <w:t>–</w:t>
      </w:r>
      <w:r w:rsidRPr="0049794C">
        <w:rPr>
          <w:rFonts w:ascii="Times New Roman" w:hAnsi="Times New Roman"/>
          <w:sz w:val="22"/>
          <w:szCs w:val="22"/>
        </w:rPr>
        <w:t xml:space="preserve"> </w:t>
      </w:r>
      <w:r>
        <w:rPr>
          <w:rFonts w:ascii="Times New Roman" w:hAnsi="Times New Roman"/>
          <w:sz w:val="22"/>
          <w:szCs w:val="22"/>
        </w:rPr>
        <w:t>Requirements for LPI use</w:t>
      </w:r>
    </w:p>
    <w:p w14:paraId="794CA2D1" w14:textId="77777777" w:rsidR="0093647C" w:rsidRDefault="0093647C" w:rsidP="00F11ECC">
      <w:pPr>
        <w:pStyle w:val="ListParagraph"/>
        <w:spacing w:after="120" w:line="276" w:lineRule="auto"/>
        <w:ind w:left="0"/>
        <w:jc w:val="center"/>
        <w:rPr>
          <w:rFonts w:ascii="Times New Roman" w:eastAsia="SimSun" w:hAnsi="Times New Roman"/>
        </w:rPr>
      </w:pPr>
      <w:r w:rsidRPr="00526DEF">
        <w:rPr>
          <w:rFonts w:ascii="Times New Roman" w:eastAsia="SimSun" w:hAnsi="Times New Roman"/>
          <w:noProof/>
          <w:lang w:val="en-GB"/>
        </w:rPr>
        <w:drawing>
          <wp:inline distT="0" distB="0" distL="0" distR="0" wp14:anchorId="7770A208" wp14:editId="3704FC7A">
            <wp:extent cx="4831090" cy="3236026"/>
            <wp:effectExtent l="0" t="0" r="7620" b="2540"/>
            <wp:docPr id="9" name="Picture 8">
              <a:extLst xmlns:a="http://schemas.openxmlformats.org/drawingml/2006/main">
                <a:ext uri="{FF2B5EF4-FFF2-40B4-BE49-F238E27FC236}">
                  <a16:creationId xmlns:a16="http://schemas.microsoft.com/office/drawing/2014/main" id="{95D2ABA4-2EE2-4805-AF75-4761173BEC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95D2ABA4-2EE2-4805-AF75-4761173BEC3C}"/>
                        </a:ext>
                      </a:extLst>
                    </pic:cNvPr>
                    <pic:cNvPicPr>
                      <a:picLocks noChangeAspect="1"/>
                    </pic:cNvPicPr>
                  </pic:nvPicPr>
                  <pic:blipFill>
                    <a:blip r:embed="rId36"/>
                    <a:stretch>
                      <a:fillRect/>
                    </a:stretch>
                  </pic:blipFill>
                  <pic:spPr>
                    <a:xfrm>
                      <a:off x="0" y="0"/>
                      <a:ext cx="4876253" cy="3266278"/>
                    </a:xfrm>
                    <a:prstGeom prst="rect">
                      <a:avLst/>
                    </a:prstGeom>
                  </pic:spPr>
                </pic:pic>
              </a:graphicData>
            </a:graphic>
          </wp:inline>
        </w:drawing>
      </w:r>
    </w:p>
    <w:p w14:paraId="0C0F2F21" w14:textId="77777777" w:rsidR="0093647C" w:rsidRDefault="0093647C" w:rsidP="00F11ECC">
      <w:pPr>
        <w:pStyle w:val="TH"/>
        <w:spacing w:before="0" w:after="120" w:line="276" w:lineRule="auto"/>
        <w:rPr>
          <w:rFonts w:ascii="Times New Roman" w:eastAsia="SimSun" w:hAnsi="Times New Roman"/>
        </w:rPr>
      </w:pPr>
      <w:r w:rsidRPr="0049794C">
        <w:rPr>
          <w:rFonts w:ascii="Times New Roman" w:hAnsi="Times New Roman"/>
          <w:sz w:val="22"/>
          <w:szCs w:val="22"/>
        </w:rPr>
        <w:t xml:space="preserve">Table </w:t>
      </w:r>
      <w:r>
        <w:rPr>
          <w:rFonts w:ascii="Times New Roman" w:hAnsi="Times New Roman"/>
          <w:sz w:val="22"/>
          <w:szCs w:val="22"/>
        </w:rPr>
        <w:t>VII</w:t>
      </w:r>
      <w:r w:rsidRPr="0049794C">
        <w:rPr>
          <w:rFonts w:ascii="Times New Roman" w:hAnsi="Times New Roman"/>
          <w:sz w:val="22"/>
          <w:szCs w:val="22"/>
        </w:rPr>
        <w:t xml:space="preserve"> </w:t>
      </w:r>
      <w:r>
        <w:rPr>
          <w:rFonts w:ascii="Times New Roman" w:hAnsi="Times New Roman"/>
          <w:sz w:val="22"/>
          <w:szCs w:val="22"/>
        </w:rPr>
        <w:t>–</w:t>
      </w:r>
      <w:r w:rsidRPr="0049794C">
        <w:rPr>
          <w:rFonts w:ascii="Times New Roman" w:hAnsi="Times New Roman"/>
          <w:sz w:val="22"/>
          <w:szCs w:val="22"/>
        </w:rPr>
        <w:t xml:space="preserve"> </w:t>
      </w:r>
      <w:r>
        <w:rPr>
          <w:rFonts w:ascii="Times New Roman" w:hAnsi="Times New Roman"/>
          <w:sz w:val="22"/>
          <w:szCs w:val="22"/>
        </w:rPr>
        <w:t>Requirements for VLP use</w:t>
      </w:r>
    </w:p>
    <w:p w14:paraId="3D8FBA90" w14:textId="77777777" w:rsidR="0093647C" w:rsidRDefault="0093647C" w:rsidP="00F11ECC">
      <w:pPr>
        <w:pStyle w:val="ListParagraph"/>
        <w:spacing w:after="120" w:line="276" w:lineRule="auto"/>
        <w:ind w:left="0"/>
        <w:jc w:val="center"/>
        <w:rPr>
          <w:rFonts w:ascii="Times New Roman" w:hAnsi="Times New Roman"/>
          <w:b/>
          <w:bCs/>
          <w:lang w:eastAsia="x-none"/>
        </w:rPr>
      </w:pPr>
      <w:r w:rsidRPr="00526DEF">
        <w:rPr>
          <w:rFonts w:ascii="Times New Roman" w:eastAsia="SimSun" w:hAnsi="Times New Roman"/>
          <w:noProof/>
          <w:lang w:val="en-GB"/>
        </w:rPr>
        <w:drawing>
          <wp:inline distT="0" distB="0" distL="0" distR="0" wp14:anchorId="555699A1" wp14:editId="76509000">
            <wp:extent cx="4613564" cy="3267259"/>
            <wp:effectExtent l="0" t="0" r="0" b="0"/>
            <wp:docPr id="12" name="Picture 11">
              <a:extLst xmlns:a="http://schemas.openxmlformats.org/drawingml/2006/main">
                <a:ext uri="{FF2B5EF4-FFF2-40B4-BE49-F238E27FC236}">
                  <a16:creationId xmlns:a16="http://schemas.microsoft.com/office/drawing/2014/main" id="{1F6655AE-1DB3-4344-A754-13120D3E12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1F6655AE-1DB3-4344-A754-13120D3E1233}"/>
                        </a:ext>
                      </a:extLst>
                    </pic:cNvPr>
                    <pic:cNvPicPr>
                      <a:picLocks noChangeAspect="1"/>
                    </pic:cNvPicPr>
                  </pic:nvPicPr>
                  <pic:blipFill>
                    <a:blip r:embed="rId37"/>
                    <a:stretch>
                      <a:fillRect/>
                    </a:stretch>
                  </pic:blipFill>
                  <pic:spPr>
                    <a:xfrm>
                      <a:off x="0" y="0"/>
                      <a:ext cx="4650307" cy="3293280"/>
                    </a:xfrm>
                    <a:prstGeom prst="rect">
                      <a:avLst/>
                    </a:prstGeom>
                  </pic:spPr>
                </pic:pic>
              </a:graphicData>
            </a:graphic>
          </wp:inline>
        </w:drawing>
      </w:r>
    </w:p>
    <w:p w14:paraId="4DF4FB48" w14:textId="7F7ECB66" w:rsidR="0093647C" w:rsidRDefault="0093647C" w:rsidP="00F11ECC">
      <w:pPr>
        <w:pStyle w:val="ListParagraph"/>
        <w:spacing w:after="120" w:line="276" w:lineRule="auto"/>
        <w:ind w:left="0"/>
        <w:jc w:val="both"/>
        <w:rPr>
          <w:rFonts w:ascii="Times New Roman" w:eastAsia="SimSun" w:hAnsi="Times New Roman"/>
        </w:rPr>
      </w:pPr>
      <w:r w:rsidRPr="00066D43">
        <w:rPr>
          <w:rFonts w:ascii="Times New Roman" w:eastAsia="SimSun" w:hAnsi="Times New Roman"/>
        </w:rPr>
        <w:t xml:space="preserve">While </w:t>
      </w:r>
      <w:r>
        <w:rPr>
          <w:rFonts w:ascii="Times New Roman" w:eastAsia="SimSun" w:hAnsi="Times New Roman"/>
        </w:rPr>
        <w:t>some requirements in terms of maximum EIRP and PSD have been defined by CEPT, the use cases and channel access mechanisms to be used in this band are currently under development in ETSI in EN 303 687 [</w:t>
      </w:r>
      <w:r w:rsidR="00871598">
        <w:rPr>
          <w:rFonts w:ascii="Times New Roman" w:eastAsia="SimSun" w:hAnsi="Times New Roman"/>
        </w:rPr>
        <w:t>9</w:t>
      </w:r>
      <w:r>
        <w:rPr>
          <w:rFonts w:ascii="Times New Roman" w:eastAsia="SimSun" w:hAnsi="Times New Roman"/>
        </w:rPr>
        <w:t xml:space="preserve">]. In this matter, ETSI BRAN has not defined any concept of Occupied Channel Bandwidth (OCB) for band n102, since this is meant for both narrow and wide-band operation, but similarly as ETSI EN 301 893 [4] it has defined requirements in terms of channel access and mandated the use of LBT for both LPI and VLP. In this matter, while </w:t>
      </w:r>
      <w:r>
        <w:rPr>
          <w:rFonts w:ascii="Times New Roman" w:eastAsia="SimSun" w:hAnsi="Times New Roman"/>
        </w:rPr>
        <w:lastRenderedPageBreak/>
        <w:t>the LBT requirements for both LBE and FBE are the same between ETSI EN 301 893 [4] and EN 303 687 [6], it is worth to notice that:</w:t>
      </w:r>
    </w:p>
    <w:p w14:paraId="4A58D23F" w14:textId="6F17DFC8" w:rsidR="0093647C" w:rsidRDefault="0093647C" w:rsidP="00F11ECC">
      <w:pPr>
        <w:pStyle w:val="ListParagraph"/>
        <w:numPr>
          <w:ilvl w:val="0"/>
          <w:numId w:val="29"/>
        </w:numPr>
        <w:spacing w:after="120" w:line="276" w:lineRule="auto"/>
        <w:jc w:val="both"/>
        <w:rPr>
          <w:rFonts w:ascii="Times New Roman" w:eastAsia="SimSun" w:hAnsi="Times New Roman"/>
        </w:rPr>
      </w:pPr>
      <w:r>
        <w:rPr>
          <w:rFonts w:ascii="Times New Roman" w:eastAsia="SimSun" w:hAnsi="Times New Roman"/>
        </w:rPr>
        <w:t>In ETSI EN 303 687 [</w:t>
      </w:r>
      <w:r w:rsidR="00000993">
        <w:rPr>
          <w:rFonts w:ascii="Times New Roman" w:eastAsia="SimSun" w:hAnsi="Times New Roman"/>
        </w:rPr>
        <w:t>9</w:t>
      </w:r>
      <w:r>
        <w:rPr>
          <w:rFonts w:ascii="Times New Roman" w:eastAsia="SimSun" w:hAnsi="Times New Roman"/>
        </w:rPr>
        <w:t xml:space="preserve">], the Energy Detection (ED) threshold is defined as follows: </w:t>
      </w:r>
    </w:p>
    <w:p w14:paraId="4C86939A" w14:textId="77777777" w:rsidR="0093647C" w:rsidRDefault="0093647C" w:rsidP="00F11ECC">
      <w:pPr>
        <w:pStyle w:val="ListParagraph"/>
        <w:spacing w:after="120" w:line="276" w:lineRule="auto"/>
        <w:jc w:val="center"/>
        <w:rPr>
          <w:rFonts w:ascii="Times New Roman" w:hAnsi="Times New Roman"/>
          <w:b/>
          <w:bCs/>
          <w:lang w:eastAsia="x-none"/>
        </w:rPr>
      </w:pPr>
      <w:r w:rsidRPr="00522AFD">
        <w:rPr>
          <w:rFonts w:ascii="Times New Roman" w:hAnsi="Times New Roman"/>
          <w:b/>
          <w:bCs/>
          <w:noProof/>
          <w:lang w:val="en-GB" w:eastAsia="x-none"/>
        </w:rPr>
        <w:drawing>
          <wp:inline distT="0" distB="0" distL="0" distR="0" wp14:anchorId="0BB13A07" wp14:editId="290BD2EB">
            <wp:extent cx="4343895" cy="1150115"/>
            <wp:effectExtent l="38100" t="38100" r="38100" b="31115"/>
            <wp:docPr id="11" name="Picture 10">
              <a:extLst xmlns:a="http://schemas.openxmlformats.org/drawingml/2006/main">
                <a:ext uri="{FF2B5EF4-FFF2-40B4-BE49-F238E27FC236}">
                  <a16:creationId xmlns:a16="http://schemas.microsoft.com/office/drawing/2014/main" id="{579369CC-1EA7-44BB-94FB-EBA549D8D7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579369CC-1EA7-44BB-94FB-EBA549D8D79C}"/>
                        </a:ext>
                      </a:extLst>
                    </pic:cNvPr>
                    <pic:cNvPicPr>
                      <a:picLocks noChangeAspect="1"/>
                    </pic:cNvPicPr>
                  </pic:nvPicPr>
                  <pic:blipFill>
                    <a:blip r:embed="rId38"/>
                    <a:stretch>
                      <a:fillRect/>
                    </a:stretch>
                  </pic:blipFill>
                  <pic:spPr>
                    <a:xfrm>
                      <a:off x="0" y="0"/>
                      <a:ext cx="4358853" cy="1154075"/>
                    </a:xfrm>
                    <a:prstGeom prst="rect">
                      <a:avLst/>
                    </a:prstGeom>
                    <a:ln w="22225">
                      <a:solidFill>
                        <a:schemeClr val="tx1"/>
                      </a:solidFill>
                    </a:ln>
                  </pic:spPr>
                </pic:pic>
              </a:graphicData>
            </a:graphic>
          </wp:inline>
        </w:drawing>
      </w:r>
    </w:p>
    <w:p w14:paraId="61D9572E" w14:textId="13E4254B" w:rsidR="0093647C" w:rsidRDefault="0093647C" w:rsidP="00F11ECC">
      <w:pPr>
        <w:pStyle w:val="ListParagraph"/>
        <w:numPr>
          <w:ilvl w:val="0"/>
          <w:numId w:val="29"/>
        </w:numPr>
        <w:spacing w:after="120" w:line="276" w:lineRule="auto"/>
        <w:jc w:val="both"/>
        <w:rPr>
          <w:rFonts w:ascii="Times New Roman" w:eastAsia="SimSun" w:hAnsi="Times New Roman"/>
        </w:rPr>
      </w:pPr>
      <w:r>
        <w:rPr>
          <w:rFonts w:ascii="Times New Roman" w:eastAsia="SimSun" w:hAnsi="Times New Roman"/>
        </w:rPr>
        <w:t>In ETSI EN 301 893 [</w:t>
      </w:r>
      <w:r w:rsidR="00000993">
        <w:rPr>
          <w:rFonts w:ascii="Times New Roman" w:eastAsia="SimSun" w:hAnsi="Times New Roman"/>
        </w:rPr>
        <w:t>6</w:t>
      </w:r>
      <w:r>
        <w:rPr>
          <w:rFonts w:ascii="Times New Roman" w:eastAsia="SimSun" w:hAnsi="Times New Roman"/>
        </w:rPr>
        <w:t xml:space="preserve">], the ED threshold is defined as follows: </w:t>
      </w:r>
    </w:p>
    <w:p w14:paraId="69F2708D" w14:textId="77777777" w:rsidR="0093647C" w:rsidRDefault="0093647C" w:rsidP="00F11ECC">
      <w:pPr>
        <w:pStyle w:val="ListParagraph"/>
        <w:spacing w:after="120" w:line="276" w:lineRule="auto"/>
        <w:jc w:val="center"/>
        <w:rPr>
          <w:rFonts w:ascii="Times New Roman" w:hAnsi="Times New Roman"/>
          <w:b/>
          <w:bCs/>
          <w:lang w:eastAsia="x-none"/>
        </w:rPr>
      </w:pPr>
      <w:r w:rsidRPr="00522AFD">
        <w:rPr>
          <w:rFonts w:ascii="Times New Roman" w:hAnsi="Times New Roman"/>
          <w:b/>
          <w:bCs/>
          <w:noProof/>
          <w:lang w:val="en-GB" w:eastAsia="x-none"/>
        </w:rPr>
        <w:drawing>
          <wp:inline distT="0" distB="0" distL="0" distR="0" wp14:anchorId="45A759F0" wp14:editId="40321A7D">
            <wp:extent cx="4853141" cy="1481942"/>
            <wp:effectExtent l="38100" t="38100" r="43180" b="42545"/>
            <wp:docPr id="18" name="Picture 17">
              <a:extLst xmlns:a="http://schemas.openxmlformats.org/drawingml/2006/main">
                <a:ext uri="{FF2B5EF4-FFF2-40B4-BE49-F238E27FC236}">
                  <a16:creationId xmlns:a16="http://schemas.microsoft.com/office/drawing/2014/main" id="{8145DA97-9AB9-4ED3-B55C-17138D48B8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a:extLst>
                        <a:ext uri="{FF2B5EF4-FFF2-40B4-BE49-F238E27FC236}">
                          <a16:creationId xmlns:a16="http://schemas.microsoft.com/office/drawing/2014/main" id="{8145DA97-9AB9-4ED3-B55C-17138D48B880}"/>
                        </a:ext>
                      </a:extLst>
                    </pic:cNvPr>
                    <pic:cNvPicPr>
                      <a:picLocks noChangeAspect="1"/>
                    </pic:cNvPicPr>
                  </pic:nvPicPr>
                  <pic:blipFill>
                    <a:blip r:embed="rId39"/>
                    <a:stretch>
                      <a:fillRect/>
                    </a:stretch>
                  </pic:blipFill>
                  <pic:spPr>
                    <a:xfrm>
                      <a:off x="0" y="0"/>
                      <a:ext cx="4947455" cy="1510741"/>
                    </a:xfrm>
                    <a:prstGeom prst="rect">
                      <a:avLst/>
                    </a:prstGeom>
                    <a:ln w="22225">
                      <a:solidFill>
                        <a:schemeClr val="tx1"/>
                      </a:solidFill>
                    </a:ln>
                  </pic:spPr>
                </pic:pic>
              </a:graphicData>
            </a:graphic>
          </wp:inline>
        </w:drawing>
      </w:r>
    </w:p>
    <w:p w14:paraId="14D4C032" w14:textId="4CCA99B5" w:rsidR="0093647C" w:rsidRPr="00066D43" w:rsidRDefault="0093647C" w:rsidP="00F11ECC">
      <w:pPr>
        <w:pStyle w:val="ListParagraph"/>
        <w:spacing w:after="120" w:line="276" w:lineRule="auto"/>
        <w:ind w:left="0"/>
        <w:jc w:val="both"/>
        <w:rPr>
          <w:rFonts w:ascii="Times New Roman" w:eastAsia="SimSun" w:hAnsi="Times New Roman"/>
        </w:rPr>
      </w:pPr>
      <w:r>
        <w:rPr>
          <w:rFonts w:ascii="Times New Roman" w:eastAsia="SimSun" w:hAnsi="Times New Roman"/>
        </w:rPr>
        <w:t>By comparing the two equations, it is possible to notice that the ED threshold in band n102 is shifted by 1</w:t>
      </w:r>
      <w:r w:rsidR="00EC2B67">
        <w:rPr>
          <w:rFonts w:ascii="Times New Roman" w:eastAsia="SimSun" w:hAnsi="Times New Roman"/>
        </w:rPr>
        <w:t xml:space="preserve"> </w:t>
      </w:r>
      <w:r>
        <w:rPr>
          <w:rFonts w:ascii="Times New Roman" w:eastAsia="SimSun" w:hAnsi="Times New Roman"/>
        </w:rPr>
        <w:t xml:space="preserve">dBm compared to that for band n46, due to the max EIRP for VLP, which is illustrated in Figure </w:t>
      </w:r>
      <w:r w:rsidR="005C153B">
        <w:rPr>
          <w:rFonts w:ascii="Times New Roman" w:eastAsia="SimSun" w:hAnsi="Times New Roman"/>
        </w:rPr>
        <w:t>9</w:t>
      </w:r>
      <w:r>
        <w:rPr>
          <w:rFonts w:ascii="Times New Roman" w:eastAsia="SimSun" w:hAnsi="Times New Roman"/>
        </w:rPr>
        <w:t>.</w:t>
      </w:r>
    </w:p>
    <w:p w14:paraId="40DDF204" w14:textId="77777777" w:rsidR="0093647C" w:rsidRDefault="0093647C" w:rsidP="00F11ECC">
      <w:pPr>
        <w:pStyle w:val="ListParagraph"/>
        <w:spacing w:after="120" w:line="276" w:lineRule="auto"/>
        <w:jc w:val="center"/>
        <w:rPr>
          <w:rFonts w:ascii="Times New Roman" w:hAnsi="Times New Roman"/>
          <w:b/>
          <w:bCs/>
          <w:lang w:eastAsia="x-none"/>
        </w:rPr>
      </w:pPr>
      <w:r>
        <w:rPr>
          <w:rFonts w:ascii="Times New Roman" w:eastAsia="SimSun" w:hAnsi="Times New Roman"/>
          <w:noProof/>
        </w:rPr>
        <w:drawing>
          <wp:inline distT="0" distB="0" distL="0" distR="0" wp14:anchorId="5D2F0021" wp14:editId="57790E24">
            <wp:extent cx="4428876" cy="332389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463625" cy="3349976"/>
                    </a:xfrm>
                    <a:prstGeom prst="rect">
                      <a:avLst/>
                    </a:prstGeom>
                    <a:noFill/>
                    <a:ln>
                      <a:noFill/>
                    </a:ln>
                  </pic:spPr>
                </pic:pic>
              </a:graphicData>
            </a:graphic>
          </wp:inline>
        </w:drawing>
      </w:r>
    </w:p>
    <w:p w14:paraId="1D9A519B" w14:textId="3A13CC08" w:rsidR="0093647C" w:rsidRPr="00445316" w:rsidRDefault="0093647C" w:rsidP="00F11ECC">
      <w:pPr>
        <w:pStyle w:val="Caption"/>
        <w:spacing w:before="0" w:line="276" w:lineRule="auto"/>
        <w:ind w:left="284"/>
        <w:jc w:val="center"/>
        <w:rPr>
          <w:sz w:val="22"/>
          <w:szCs w:val="22"/>
        </w:rPr>
      </w:pPr>
      <w:r w:rsidRPr="00445316">
        <w:rPr>
          <w:sz w:val="22"/>
          <w:szCs w:val="22"/>
        </w:rPr>
        <w:t xml:space="preserve">Figure </w:t>
      </w:r>
      <w:r w:rsidR="005C153B">
        <w:rPr>
          <w:sz w:val="22"/>
          <w:szCs w:val="22"/>
        </w:rPr>
        <w:t>9</w:t>
      </w:r>
      <w:r w:rsidRPr="00445316">
        <w:rPr>
          <w:sz w:val="22"/>
          <w:szCs w:val="22"/>
        </w:rPr>
        <w:t xml:space="preserve"> </w:t>
      </w:r>
      <w:r>
        <w:rPr>
          <w:sz w:val="22"/>
          <w:szCs w:val="22"/>
        </w:rPr>
        <w:t>–</w:t>
      </w:r>
      <w:r w:rsidRPr="00445316">
        <w:rPr>
          <w:sz w:val="22"/>
          <w:szCs w:val="22"/>
        </w:rPr>
        <w:t xml:space="preserve"> </w:t>
      </w:r>
      <w:r>
        <w:rPr>
          <w:sz w:val="22"/>
          <w:szCs w:val="22"/>
        </w:rPr>
        <w:t xml:space="preserve">EDT for both band n102 and n46 as function of the output power. </w:t>
      </w:r>
      <w:r w:rsidRPr="00445316">
        <w:rPr>
          <w:sz w:val="22"/>
          <w:szCs w:val="22"/>
        </w:rPr>
        <w:t xml:space="preserve"> </w:t>
      </w:r>
    </w:p>
    <w:p w14:paraId="44396C18" w14:textId="4CFD45AF" w:rsidR="0093647C" w:rsidRDefault="0093647C" w:rsidP="00F11ECC">
      <w:pPr>
        <w:pStyle w:val="ListParagraph"/>
        <w:spacing w:after="120" w:line="276" w:lineRule="auto"/>
        <w:ind w:left="0"/>
        <w:jc w:val="both"/>
        <w:rPr>
          <w:rFonts w:ascii="Times New Roman" w:eastAsia="SimSun" w:hAnsi="Times New Roman"/>
        </w:rPr>
      </w:pPr>
      <w:r>
        <w:rPr>
          <w:rFonts w:ascii="Times New Roman" w:eastAsia="SimSun" w:hAnsi="Times New Roman"/>
        </w:rPr>
        <w:lastRenderedPageBreak/>
        <w:t>With that said, while VLP applications can be supported in SL-U without any additional constrain, RAN1 should further discuss whether any enhancements are needed to the ED threshold defined in TS</w:t>
      </w:r>
      <w:r w:rsidR="005C153B">
        <w:rPr>
          <w:rFonts w:ascii="Times New Roman" w:eastAsia="SimSun" w:hAnsi="Times New Roman"/>
        </w:rPr>
        <w:t xml:space="preserve"> </w:t>
      </w:r>
      <w:r>
        <w:rPr>
          <w:rFonts w:ascii="Times New Roman" w:eastAsia="SimSun" w:hAnsi="Times New Roman"/>
        </w:rPr>
        <w:t xml:space="preserve">37.213 </w:t>
      </w:r>
      <w:r w:rsidRPr="00000993">
        <w:rPr>
          <w:rFonts w:ascii="Times New Roman" w:eastAsia="SimSun" w:hAnsi="Times New Roman"/>
        </w:rPr>
        <w:fldChar w:fldCharType="begin"/>
      </w:r>
      <w:r w:rsidRPr="00000993">
        <w:rPr>
          <w:rFonts w:ascii="Times New Roman" w:eastAsia="SimSun" w:hAnsi="Times New Roman"/>
        </w:rPr>
        <w:instrText xml:space="preserve"> REF _Ref106870743 \r \h  \* MERGEFORMAT </w:instrText>
      </w:r>
      <w:r w:rsidRPr="00000993">
        <w:rPr>
          <w:rFonts w:ascii="Times New Roman" w:eastAsia="SimSun" w:hAnsi="Times New Roman"/>
        </w:rPr>
      </w:r>
      <w:r w:rsidRPr="00000993">
        <w:rPr>
          <w:rFonts w:ascii="Times New Roman" w:eastAsia="SimSun" w:hAnsi="Times New Roman"/>
        </w:rPr>
        <w:fldChar w:fldCharType="separate"/>
      </w:r>
      <w:r w:rsidRPr="00000993">
        <w:rPr>
          <w:rFonts w:ascii="Times New Roman" w:eastAsia="SimSun" w:hAnsi="Times New Roman"/>
        </w:rPr>
        <w:t>[</w:t>
      </w:r>
      <w:r w:rsidR="00000993" w:rsidRPr="00000993">
        <w:rPr>
          <w:rFonts w:ascii="Times New Roman" w:eastAsia="SimSun" w:hAnsi="Times New Roman"/>
        </w:rPr>
        <w:t>7</w:t>
      </w:r>
      <w:r w:rsidRPr="00000993">
        <w:rPr>
          <w:rFonts w:ascii="Times New Roman" w:eastAsia="SimSun" w:hAnsi="Times New Roman"/>
        </w:rPr>
        <w:t>]</w:t>
      </w:r>
      <w:r w:rsidRPr="00000993">
        <w:rPr>
          <w:rFonts w:ascii="Times New Roman" w:eastAsia="SimSun" w:hAnsi="Times New Roman"/>
        </w:rPr>
        <w:fldChar w:fldCharType="end"/>
      </w:r>
      <w:r w:rsidRPr="00000993">
        <w:rPr>
          <w:rFonts w:ascii="Times New Roman" w:eastAsia="SimSun" w:hAnsi="Times New Roman"/>
        </w:rPr>
        <w:t xml:space="preserve"> </w:t>
      </w:r>
      <w:r>
        <w:rPr>
          <w:rFonts w:ascii="Times New Roman" w:eastAsia="SimSun" w:hAnsi="Times New Roman"/>
        </w:rPr>
        <w:t>to operate in band n102.</w:t>
      </w:r>
    </w:p>
    <w:p w14:paraId="69F4A4D1" w14:textId="5152B4C3" w:rsidR="0093647C" w:rsidRPr="00511395" w:rsidRDefault="0093647C" w:rsidP="00F11ECC">
      <w:pPr>
        <w:spacing w:line="276" w:lineRule="auto"/>
        <w:jc w:val="both"/>
        <w:rPr>
          <w:b/>
          <w:bCs/>
          <w:sz w:val="22"/>
          <w:szCs w:val="22"/>
          <w:lang w:eastAsia="x-none"/>
        </w:rPr>
      </w:pPr>
      <w:r w:rsidRPr="00DB7766">
        <w:rPr>
          <w:b/>
          <w:bCs/>
          <w:sz w:val="22"/>
          <w:szCs w:val="22"/>
          <w:lang w:eastAsia="x-none"/>
        </w:rPr>
        <w:t xml:space="preserve">Proposal </w:t>
      </w:r>
      <w:r w:rsidR="00CF4DBB">
        <w:rPr>
          <w:b/>
          <w:bCs/>
          <w:sz w:val="22"/>
          <w:szCs w:val="22"/>
          <w:lang w:eastAsia="x-none"/>
        </w:rPr>
        <w:t>23</w:t>
      </w:r>
      <w:r w:rsidRPr="00511395">
        <w:rPr>
          <w:b/>
          <w:bCs/>
          <w:sz w:val="22"/>
          <w:szCs w:val="22"/>
          <w:lang w:eastAsia="x-none"/>
        </w:rPr>
        <w:t xml:space="preserve">: </w:t>
      </w:r>
    </w:p>
    <w:p w14:paraId="6963C66E" w14:textId="77777777" w:rsidR="0093647C" w:rsidRDefault="0093647C" w:rsidP="00F11ECC">
      <w:pPr>
        <w:pStyle w:val="ListParagraph"/>
        <w:numPr>
          <w:ilvl w:val="0"/>
          <w:numId w:val="18"/>
        </w:numPr>
        <w:spacing w:after="120" w:line="276" w:lineRule="auto"/>
        <w:jc w:val="both"/>
        <w:rPr>
          <w:rFonts w:ascii="Times New Roman" w:hAnsi="Times New Roman"/>
          <w:b/>
          <w:bCs/>
          <w:lang w:eastAsia="x-none"/>
        </w:rPr>
      </w:pPr>
      <w:r>
        <w:rPr>
          <w:rFonts w:ascii="Times New Roman" w:hAnsi="Times New Roman"/>
          <w:b/>
          <w:bCs/>
          <w:lang w:eastAsia="x-none"/>
        </w:rPr>
        <w:t>SL-U supports VLP applications in compliance with the regulatory requirements.</w:t>
      </w:r>
    </w:p>
    <w:p w14:paraId="33C0685E" w14:textId="77777777" w:rsidR="0093647C" w:rsidRDefault="0093647C" w:rsidP="00F11ECC">
      <w:pPr>
        <w:pStyle w:val="ListParagraph"/>
        <w:numPr>
          <w:ilvl w:val="1"/>
          <w:numId w:val="18"/>
        </w:numPr>
        <w:spacing w:after="120" w:line="276" w:lineRule="auto"/>
        <w:jc w:val="both"/>
        <w:rPr>
          <w:rFonts w:ascii="Times New Roman" w:hAnsi="Times New Roman"/>
          <w:b/>
          <w:bCs/>
          <w:lang w:eastAsia="x-none"/>
        </w:rPr>
      </w:pPr>
      <w:r>
        <w:rPr>
          <w:rFonts w:ascii="Times New Roman" w:hAnsi="Times New Roman"/>
          <w:b/>
          <w:bCs/>
          <w:lang w:eastAsia="x-none"/>
        </w:rPr>
        <w:t xml:space="preserve">FFS: RAN1 to further discuss whether any enhancements are needed to the ED threshold defined in TS37.213 to operate in band n102.  </w:t>
      </w:r>
    </w:p>
    <w:p w14:paraId="3C52CA04" w14:textId="39CBDAD3" w:rsidR="005972C9" w:rsidRDefault="0042618D" w:rsidP="00F11ECC">
      <w:pPr>
        <w:pStyle w:val="3GPPH1"/>
        <w:spacing w:before="0" w:line="276" w:lineRule="auto"/>
        <w:jc w:val="both"/>
      </w:pPr>
      <w:r>
        <w:t xml:space="preserve"> </w:t>
      </w:r>
      <w:r w:rsidR="005972C9">
        <w:t>Conclusions</w:t>
      </w:r>
    </w:p>
    <w:p w14:paraId="46506D2D" w14:textId="71B26A6C" w:rsidR="0042618D" w:rsidRPr="006A28E2" w:rsidRDefault="00E455A9" w:rsidP="00F11ECC">
      <w:pPr>
        <w:spacing w:line="276" w:lineRule="auto"/>
        <w:jc w:val="both"/>
        <w:rPr>
          <w:kern w:val="2"/>
          <w:sz w:val="22"/>
          <w:szCs w:val="22"/>
        </w:rPr>
      </w:pPr>
      <w:r w:rsidRPr="006A28E2">
        <w:rPr>
          <w:sz w:val="22"/>
          <w:szCs w:val="22"/>
        </w:rPr>
        <w:t>In this contribution</w:t>
      </w:r>
      <w:r w:rsidR="003D3A77" w:rsidRPr="006A28E2">
        <w:rPr>
          <w:sz w:val="22"/>
          <w:szCs w:val="22"/>
        </w:rPr>
        <w:t>,</w:t>
      </w:r>
      <w:r w:rsidRPr="006A28E2">
        <w:rPr>
          <w:sz w:val="22"/>
          <w:szCs w:val="22"/>
        </w:rPr>
        <w:t xml:space="preserve"> </w:t>
      </w:r>
      <w:r w:rsidR="0042618D" w:rsidRPr="006A28E2">
        <w:rPr>
          <w:kern w:val="2"/>
          <w:sz w:val="22"/>
          <w:szCs w:val="22"/>
        </w:rPr>
        <w:t xml:space="preserve">we discussed several aspects related to channel access enhancements to enable NR SL </w:t>
      </w:r>
      <w:r w:rsidR="00B9799B" w:rsidRPr="006A28E2">
        <w:rPr>
          <w:kern w:val="2"/>
          <w:sz w:val="22"/>
          <w:szCs w:val="22"/>
        </w:rPr>
        <w:t xml:space="preserve">to </w:t>
      </w:r>
      <w:r w:rsidR="0042618D" w:rsidRPr="006A28E2">
        <w:rPr>
          <w:kern w:val="2"/>
          <w:sz w:val="22"/>
          <w:szCs w:val="22"/>
        </w:rPr>
        <w:t>operat</w:t>
      </w:r>
      <w:r w:rsidR="00B9799B" w:rsidRPr="006A28E2">
        <w:rPr>
          <w:kern w:val="2"/>
          <w:sz w:val="22"/>
          <w:szCs w:val="22"/>
        </w:rPr>
        <w:t>e</w:t>
      </w:r>
      <w:r w:rsidR="0042618D" w:rsidRPr="006A28E2">
        <w:rPr>
          <w:kern w:val="2"/>
          <w:sz w:val="22"/>
          <w:szCs w:val="22"/>
        </w:rPr>
        <w:t xml:space="preserve"> in </w:t>
      </w:r>
      <w:r w:rsidR="00B9799B" w:rsidRPr="006A28E2">
        <w:rPr>
          <w:kern w:val="2"/>
          <w:sz w:val="22"/>
          <w:szCs w:val="22"/>
        </w:rPr>
        <w:t xml:space="preserve">the FR-1 </w:t>
      </w:r>
      <w:r w:rsidR="0042618D" w:rsidRPr="006A28E2">
        <w:rPr>
          <w:kern w:val="2"/>
          <w:sz w:val="22"/>
          <w:szCs w:val="22"/>
        </w:rPr>
        <w:t>unlicensed spectrum, and made the following proposals:</w:t>
      </w:r>
    </w:p>
    <w:p w14:paraId="02680EC2" w14:textId="77777777" w:rsidR="00F11ECC" w:rsidRDefault="00F11ECC" w:rsidP="008D70F9">
      <w:pPr>
        <w:pStyle w:val="3GPPText"/>
        <w:spacing w:before="0" w:after="0" w:line="276" w:lineRule="auto"/>
        <w:rPr>
          <w:b/>
          <w:bCs/>
          <w:szCs w:val="22"/>
        </w:rPr>
      </w:pPr>
      <w:r w:rsidRPr="00F16A88">
        <w:rPr>
          <w:b/>
          <w:bCs/>
          <w:szCs w:val="22"/>
        </w:rPr>
        <w:t xml:space="preserve">Proposal 1: </w:t>
      </w:r>
    </w:p>
    <w:p w14:paraId="6D0AE4F1" w14:textId="77777777" w:rsidR="00F11ECC" w:rsidRDefault="00F11ECC" w:rsidP="008D70F9">
      <w:pPr>
        <w:pStyle w:val="3GPPText"/>
        <w:numPr>
          <w:ilvl w:val="0"/>
          <w:numId w:val="37"/>
        </w:numPr>
        <w:spacing w:before="0" w:after="0" w:line="276" w:lineRule="auto"/>
        <w:rPr>
          <w:b/>
          <w:bCs/>
          <w:szCs w:val="22"/>
        </w:rPr>
      </w:pPr>
      <w:r>
        <w:rPr>
          <w:b/>
          <w:bCs/>
          <w:szCs w:val="22"/>
        </w:rPr>
        <w:t>A UE is allowed to transmit PSCCH/PSSCH transmission either within or outside a COT.</w:t>
      </w:r>
    </w:p>
    <w:p w14:paraId="6728260C" w14:textId="77777777" w:rsidR="005C7D8B" w:rsidRPr="005C7D8B" w:rsidRDefault="005C7D8B" w:rsidP="008D70F9">
      <w:pPr>
        <w:pStyle w:val="ListParagraph"/>
        <w:spacing w:line="276" w:lineRule="auto"/>
        <w:jc w:val="both"/>
        <w:rPr>
          <w:rFonts w:ascii="Times New Roman" w:eastAsia="SimSun" w:hAnsi="Times New Roman"/>
          <w:b/>
          <w:bCs/>
          <w:szCs w:val="20"/>
        </w:rPr>
      </w:pPr>
    </w:p>
    <w:p w14:paraId="19993042" w14:textId="77777777" w:rsidR="00F11ECC" w:rsidRDefault="00F11ECC" w:rsidP="008D70F9">
      <w:pPr>
        <w:pStyle w:val="3GPPText"/>
        <w:spacing w:before="0" w:after="0" w:line="276" w:lineRule="auto"/>
        <w:rPr>
          <w:b/>
          <w:bCs/>
          <w:szCs w:val="22"/>
        </w:rPr>
      </w:pPr>
      <w:r w:rsidRPr="00F16A88">
        <w:rPr>
          <w:b/>
          <w:bCs/>
          <w:szCs w:val="22"/>
        </w:rPr>
        <w:t xml:space="preserve">Proposal 2: </w:t>
      </w:r>
    </w:p>
    <w:p w14:paraId="24DD0402" w14:textId="782548E4" w:rsidR="00F11ECC" w:rsidRDefault="00F11ECC" w:rsidP="008D70F9">
      <w:pPr>
        <w:pStyle w:val="3GPPText"/>
        <w:numPr>
          <w:ilvl w:val="0"/>
          <w:numId w:val="37"/>
        </w:numPr>
        <w:spacing w:before="0" w:after="0" w:line="276" w:lineRule="auto"/>
        <w:rPr>
          <w:b/>
          <w:bCs/>
          <w:szCs w:val="22"/>
        </w:rPr>
      </w:pPr>
      <w:r w:rsidRPr="00F16A88">
        <w:rPr>
          <w:b/>
          <w:bCs/>
          <w:szCs w:val="22"/>
        </w:rPr>
        <w:t>S-SSB is qualified as short control signaling, and S-SSB can be transmitted using type 2A LBT</w:t>
      </w:r>
      <w:r>
        <w:rPr>
          <w:b/>
          <w:bCs/>
          <w:szCs w:val="22"/>
        </w:rPr>
        <w:t xml:space="preserve"> irrespective of whether this will fall within or outside of a COT </w:t>
      </w:r>
      <w:proofErr w:type="gramStart"/>
      <w:r>
        <w:rPr>
          <w:b/>
          <w:bCs/>
          <w:szCs w:val="22"/>
        </w:rPr>
        <w:t>as long as</w:t>
      </w:r>
      <w:proofErr w:type="gramEnd"/>
      <w:r>
        <w:rPr>
          <w:b/>
          <w:bCs/>
          <w:szCs w:val="22"/>
        </w:rPr>
        <w:t xml:space="preserve"> this is not multiplexed with other signals, i.e., </w:t>
      </w:r>
      <w:r w:rsidRPr="00F1772E">
        <w:rPr>
          <w:b/>
          <w:bCs/>
          <w:szCs w:val="22"/>
        </w:rPr>
        <w:t xml:space="preserve">unicast or groupcast </w:t>
      </w:r>
      <w:r w:rsidRPr="00F1772E">
        <w:rPr>
          <w:b/>
          <w:bCs/>
          <w:szCs w:val="22"/>
        </w:rPr>
        <w:t>PSSCH/PSCCH</w:t>
      </w:r>
      <w:r w:rsidRPr="00F1772E">
        <w:rPr>
          <w:b/>
          <w:bCs/>
          <w:szCs w:val="22"/>
        </w:rPr>
        <w:t xml:space="preserve"> transmissions</w:t>
      </w:r>
      <w:r w:rsidRPr="00F16A88">
        <w:rPr>
          <w:b/>
          <w:bCs/>
          <w:szCs w:val="22"/>
        </w:rPr>
        <w:t>.</w:t>
      </w:r>
    </w:p>
    <w:p w14:paraId="05855567" w14:textId="77777777" w:rsidR="005C7D8B" w:rsidRPr="005C7D8B" w:rsidRDefault="005C7D8B" w:rsidP="008D70F9">
      <w:pPr>
        <w:pStyle w:val="ListParagraph"/>
        <w:spacing w:line="276" w:lineRule="auto"/>
        <w:jc w:val="both"/>
        <w:rPr>
          <w:rFonts w:ascii="Times New Roman" w:eastAsia="SimSun" w:hAnsi="Times New Roman"/>
          <w:b/>
          <w:bCs/>
          <w:szCs w:val="20"/>
        </w:rPr>
      </w:pPr>
    </w:p>
    <w:p w14:paraId="1032667A" w14:textId="77777777" w:rsidR="00F11ECC" w:rsidRDefault="00F11ECC" w:rsidP="008D70F9">
      <w:pPr>
        <w:pStyle w:val="3GPPText"/>
        <w:spacing w:before="0" w:after="0" w:line="276" w:lineRule="auto"/>
        <w:rPr>
          <w:b/>
          <w:bCs/>
          <w:szCs w:val="22"/>
        </w:rPr>
      </w:pPr>
      <w:r w:rsidRPr="00F16A88">
        <w:rPr>
          <w:b/>
          <w:bCs/>
          <w:szCs w:val="22"/>
        </w:rPr>
        <w:t xml:space="preserve">Observation 1: </w:t>
      </w:r>
    </w:p>
    <w:p w14:paraId="7891FF4E" w14:textId="77777777" w:rsidR="00F11ECC" w:rsidRPr="00F16A88" w:rsidRDefault="00F11ECC" w:rsidP="008D70F9">
      <w:pPr>
        <w:pStyle w:val="3GPPText"/>
        <w:numPr>
          <w:ilvl w:val="0"/>
          <w:numId w:val="37"/>
        </w:numPr>
        <w:spacing w:before="0" w:after="0" w:line="276" w:lineRule="auto"/>
        <w:rPr>
          <w:b/>
          <w:bCs/>
          <w:szCs w:val="22"/>
        </w:rPr>
      </w:pPr>
      <w:r w:rsidRPr="00F16A88">
        <w:rPr>
          <w:b/>
          <w:bCs/>
          <w:szCs w:val="22"/>
        </w:rPr>
        <w:t>Due to the limited TX/RX switching gaps, a SL UE may be subject to high level of blocking when acquire a COT for a PSFCH transmission, and it may be highly beneficial to transmit PSFCH within a</w:t>
      </w:r>
      <w:r>
        <w:rPr>
          <w:b/>
          <w:bCs/>
          <w:szCs w:val="22"/>
        </w:rPr>
        <w:t>n</w:t>
      </w:r>
      <w:r w:rsidRPr="00F16A88">
        <w:rPr>
          <w:b/>
          <w:bCs/>
          <w:szCs w:val="22"/>
        </w:rPr>
        <w:t xml:space="preserve"> already acquired COT.</w:t>
      </w:r>
    </w:p>
    <w:p w14:paraId="503DACE0" w14:textId="77777777" w:rsidR="005C7D8B" w:rsidRPr="005C7D8B" w:rsidRDefault="005C7D8B" w:rsidP="008D70F9">
      <w:pPr>
        <w:pStyle w:val="ListParagraph"/>
        <w:spacing w:line="276" w:lineRule="auto"/>
        <w:jc w:val="both"/>
        <w:rPr>
          <w:rFonts w:ascii="Times New Roman" w:eastAsia="SimSun" w:hAnsi="Times New Roman"/>
          <w:b/>
          <w:bCs/>
          <w:szCs w:val="20"/>
        </w:rPr>
      </w:pPr>
    </w:p>
    <w:p w14:paraId="7FE6ED59" w14:textId="77777777" w:rsidR="00F11ECC" w:rsidRPr="00F11ECC" w:rsidRDefault="00F11ECC" w:rsidP="008D70F9">
      <w:pPr>
        <w:pStyle w:val="3GPPText"/>
        <w:spacing w:before="0" w:after="0" w:line="276" w:lineRule="auto"/>
        <w:rPr>
          <w:b/>
          <w:bCs/>
          <w:szCs w:val="22"/>
        </w:rPr>
      </w:pPr>
      <w:r w:rsidRPr="00F11ECC">
        <w:rPr>
          <w:b/>
          <w:bCs/>
          <w:szCs w:val="22"/>
        </w:rPr>
        <w:t xml:space="preserve">Proposal 3: </w:t>
      </w:r>
    </w:p>
    <w:p w14:paraId="592C77A0" w14:textId="77777777" w:rsidR="00F11ECC" w:rsidRPr="00F11ECC" w:rsidRDefault="00F11ECC" w:rsidP="008D70F9">
      <w:pPr>
        <w:pStyle w:val="3GPPText"/>
        <w:numPr>
          <w:ilvl w:val="0"/>
          <w:numId w:val="37"/>
        </w:numPr>
        <w:spacing w:before="0" w:after="0" w:line="276" w:lineRule="auto"/>
        <w:rPr>
          <w:b/>
          <w:bCs/>
          <w:szCs w:val="22"/>
        </w:rPr>
      </w:pPr>
      <w:r w:rsidRPr="00F11ECC">
        <w:rPr>
          <w:b/>
          <w:bCs/>
          <w:szCs w:val="22"/>
        </w:rPr>
        <w:t xml:space="preserve">Before a PSFCH transmission, a UE appends a CPE of length equal to </w:t>
      </w:r>
      <m:oMath>
        <m:sSubSup>
          <m:sSubSupPr>
            <m:ctrlPr>
              <w:rPr>
                <w:rFonts w:ascii="Cambria Math" w:hAnsi="Cambria Math"/>
                <w:b/>
                <w:bCs/>
                <w:i/>
                <w:iCs/>
                <w:szCs w:val="22"/>
              </w:rPr>
            </m:ctrlPr>
          </m:sSubSupPr>
          <m:e>
            <m:r>
              <m:rPr>
                <m:sty m:val="bi"/>
              </m:rPr>
              <w:rPr>
                <w:rFonts w:ascii="Cambria Math" w:hAnsi="Cambria Math"/>
                <w:szCs w:val="22"/>
              </w:rPr>
              <m:t>T</m:t>
            </m:r>
          </m:e>
          <m:sub>
            <m:r>
              <m:rPr>
                <m:sty m:val="b"/>
              </m:rPr>
              <w:rPr>
                <w:rFonts w:ascii="Cambria Math" w:hAnsi="Cambria Math"/>
                <w:szCs w:val="22"/>
              </w:rPr>
              <m:t>symb,  </m:t>
            </m:r>
            <m:d>
              <m:dPr>
                <m:ctrlPr>
                  <w:rPr>
                    <w:rFonts w:ascii="Cambria Math" w:hAnsi="Cambria Math"/>
                    <w:b/>
                    <w:bCs/>
                    <w:i/>
                    <w:iCs/>
                    <w:szCs w:val="22"/>
                  </w:rPr>
                </m:ctrlPr>
              </m:dPr>
              <m:e>
                <m:r>
                  <m:rPr>
                    <m:sty m:val="bi"/>
                  </m:rPr>
                  <w:rPr>
                    <w:rFonts w:ascii="Cambria Math" w:hAnsi="Cambria Math"/>
                    <w:szCs w:val="22"/>
                  </w:rPr>
                  <m:t>l-1</m:t>
                </m:r>
              </m:e>
            </m:d>
            <m:r>
              <m:rPr>
                <m:sty m:val="b"/>
              </m:rPr>
              <w:rPr>
                <w:rFonts w:ascii="Cambria Math" w:hAnsi="Cambria Math"/>
                <w:szCs w:val="22"/>
              </w:rPr>
              <m:t>mod 7∙</m:t>
            </m:r>
            <m:sSup>
              <m:sSupPr>
                <m:ctrlPr>
                  <w:rPr>
                    <w:rFonts w:ascii="Cambria Math" w:hAnsi="Cambria Math"/>
                    <w:b/>
                    <w:bCs/>
                    <w:i/>
                    <w:iCs/>
                    <w:szCs w:val="22"/>
                  </w:rPr>
                </m:ctrlPr>
              </m:sSupPr>
              <m:e>
                <m:r>
                  <m:rPr>
                    <m:sty m:val="b"/>
                  </m:rPr>
                  <w:rPr>
                    <w:rFonts w:ascii="Cambria Math" w:hAnsi="Cambria Math"/>
                    <w:szCs w:val="22"/>
                  </w:rPr>
                  <m:t>2</m:t>
                </m:r>
              </m:e>
              <m:sup>
                <m:r>
                  <m:rPr>
                    <m:sty m:val="bi"/>
                  </m:rPr>
                  <w:rPr>
                    <w:rFonts w:ascii="Cambria Math" w:hAnsi="Cambria Math"/>
                    <w:szCs w:val="22"/>
                  </w:rPr>
                  <m:t>μ</m:t>
                </m:r>
              </m:sup>
            </m:sSup>
            <m:r>
              <m:rPr>
                <m:sty m:val="b"/>
              </m:rPr>
              <w:rPr>
                <w:rFonts w:ascii="Cambria Math" w:hAnsi="Cambria Math"/>
                <w:szCs w:val="22"/>
              </w:rPr>
              <m:t> </m:t>
            </m:r>
          </m:sub>
          <m:sup>
            <m:r>
              <m:rPr>
                <m:sty m:val="bi"/>
              </m:rPr>
              <w:rPr>
                <w:rFonts w:ascii="Cambria Math" w:hAnsi="Cambria Math"/>
                <w:szCs w:val="22"/>
              </w:rPr>
              <m:t>μ</m:t>
            </m:r>
          </m:sup>
        </m:sSubSup>
        <m:r>
          <m:rPr>
            <m:sty m:val="bi"/>
          </m:rPr>
          <w:rPr>
            <w:rFonts w:ascii="Cambria Math" w:hAnsi="Cambria Math"/>
            <w:szCs w:val="22"/>
          </w:rPr>
          <m:t> -13</m:t>
        </m:r>
      </m:oMath>
      <w:r w:rsidRPr="00F11ECC">
        <w:rPr>
          <w:b/>
          <w:bCs/>
          <w:szCs w:val="22"/>
        </w:rPr>
        <w:t xml:space="preserve"> us.</w:t>
      </w:r>
    </w:p>
    <w:p w14:paraId="1A9BC4A9" w14:textId="77777777" w:rsidR="005C7D8B" w:rsidRPr="005C7D8B" w:rsidRDefault="005C7D8B" w:rsidP="008D70F9">
      <w:pPr>
        <w:pStyle w:val="ListParagraph"/>
        <w:spacing w:line="276" w:lineRule="auto"/>
        <w:jc w:val="both"/>
        <w:rPr>
          <w:rFonts w:ascii="Times New Roman" w:eastAsia="SimSun" w:hAnsi="Times New Roman"/>
          <w:b/>
          <w:bCs/>
          <w:szCs w:val="20"/>
        </w:rPr>
      </w:pPr>
    </w:p>
    <w:p w14:paraId="2FE2BEFC" w14:textId="77777777" w:rsidR="00B44FF5" w:rsidRDefault="00B44FF5" w:rsidP="008D70F9">
      <w:pPr>
        <w:pStyle w:val="3GPPText"/>
        <w:spacing w:before="0" w:after="0" w:line="276" w:lineRule="auto"/>
        <w:rPr>
          <w:b/>
          <w:bCs/>
          <w:szCs w:val="22"/>
        </w:rPr>
      </w:pPr>
      <w:r w:rsidRPr="00F16A88">
        <w:rPr>
          <w:b/>
          <w:bCs/>
          <w:szCs w:val="22"/>
        </w:rPr>
        <w:t xml:space="preserve">Proposal </w:t>
      </w:r>
      <w:r>
        <w:rPr>
          <w:b/>
          <w:bCs/>
          <w:szCs w:val="22"/>
        </w:rPr>
        <w:t>4</w:t>
      </w:r>
      <w:r w:rsidRPr="00F16A88">
        <w:rPr>
          <w:b/>
          <w:bCs/>
          <w:szCs w:val="22"/>
        </w:rPr>
        <w:t xml:space="preserve">: </w:t>
      </w:r>
    </w:p>
    <w:p w14:paraId="28C59706" w14:textId="77777777" w:rsidR="00B44FF5" w:rsidRDefault="00B44FF5" w:rsidP="008D70F9">
      <w:pPr>
        <w:pStyle w:val="3GPPText"/>
        <w:numPr>
          <w:ilvl w:val="0"/>
          <w:numId w:val="37"/>
        </w:numPr>
        <w:spacing w:before="0" w:after="0" w:line="276" w:lineRule="auto"/>
        <w:rPr>
          <w:b/>
          <w:bCs/>
          <w:szCs w:val="22"/>
        </w:rPr>
      </w:pPr>
      <w:r w:rsidRPr="00F16A88">
        <w:rPr>
          <w:b/>
          <w:bCs/>
          <w:szCs w:val="22"/>
        </w:rPr>
        <w:t xml:space="preserve">The COT sharing information may carry at least </w:t>
      </w:r>
      <w:r>
        <w:rPr>
          <w:b/>
          <w:bCs/>
          <w:szCs w:val="22"/>
        </w:rPr>
        <w:t>the following information:</w:t>
      </w:r>
    </w:p>
    <w:p w14:paraId="3F3F93FA" w14:textId="77777777" w:rsidR="00B44FF5" w:rsidRDefault="00B44FF5" w:rsidP="008D70F9">
      <w:pPr>
        <w:pStyle w:val="3GPPText"/>
        <w:numPr>
          <w:ilvl w:val="1"/>
          <w:numId w:val="37"/>
        </w:numPr>
        <w:spacing w:before="0" w:after="0" w:line="276" w:lineRule="auto"/>
        <w:rPr>
          <w:b/>
          <w:bCs/>
          <w:szCs w:val="22"/>
        </w:rPr>
      </w:pPr>
      <w:r w:rsidRPr="00F16A88">
        <w:rPr>
          <w:b/>
          <w:bCs/>
          <w:szCs w:val="22"/>
        </w:rPr>
        <w:t xml:space="preserve">CAPC of the initiating </w:t>
      </w:r>
      <w:proofErr w:type="gramStart"/>
      <w:r w:rsidRPr="00F16A88">
        <w:rPr>
          <w:b/>
          <w:bCs/>
          <w:szCs w:val="22"/>
        </w:rPr>
        <w:t>device</w:t>
      </w:r>
      <w:r>
        <w:rPr>
          <w:b/>
          <w:bCs/>
          <w:szCs w:val="22"/>
        </w:rPr>
        <w:t>;</w:t>
      </w:r>
      <w:proofErr w:type="gramEnd"/>
    </w:p>
    <w:p w14:paraId="49A0195F" w14:textId="77777777" w:rsidR="006418C0" w:rsidRDefault="006418C0" w:rsidP="008D70F9">
      <w:pPr>
        <w:pStyle w:val="3GPPText"/>
        <w:numPr>
          <w:ilvl w:val="1"/>
          <w:numId w:val="37"/>
        </w:numPr>
        <w:spacing w:before="0" w:after="0" w:line="276" w:lineRule="auto"/>
        <w:rPr>
          <w:b/>
          <w:bCs/>
          <w:szCs w:val="22"/>
        </w:rPr>
      </w:pPr>
      <w:r>
        <w:rPr>
          <w:b/>
          <w:bCs/>
          <w:szCs w:val="22"/>
        </w:rPr>
        <w:t>Shared resources information (e.g., shared</w:t>
      </w:r>
      <w:r w:rsidRPr="00F16A88">
        <w:rPr>
          <w:b/>
          <w:bCs/>
          <w:szCs w:val="22"/>
        </w:rPr>
        <w:t xml:space="preserve"> COT duration</w:t>
      </w:r>
      <w:proofErr w:type="gramStart"/>
      <w:r>
        <w:rPr>
          <w:b/>
          <w:bCs/>
          <w:szCs w:val="22"/>
        </w:rPr>
        <w:t>);</w:t>
      </w:r>
      <w:proofErr w:type="gramEnd"/>
    </w:p>
    <w:p w14:paraId="38181314" w14:textId="77777777" w:rsidR="00B44FF5" w:rsidRPr="00F16A88" w:rsidRDefault="00B44FF5" w:rsidP="008D70F9">
      <w:pPr>
        <w:pStyle w:val="3GPPText"/>
        <w:numPr>
          <w:ilvl w:val="1"/>
          <w:numId w:val="37"/>
        </w:numPr>
        <w:spacing w:before="0" w:after="0" w:line="276" w:lineRule="auto"/>
        <w:rPr>
          <w:b/>
          <w:bCs/>
          <w:szCs w:val="22"/>
        </w:rPr>
      </w:pPr>
      <w:r w:rsidRPr="00F16A88">
        <w:rPr>
          <w:b/>
          <w:bCs/>
          <w:szCs w:val="22"/>
        </w:rPr>
        <w:t xml:space="preserve">UE’s FFP configuration (i.e., FFP </w:t>
      </w:r>
      <w:r>
        <w:rPr>
          <w:b/>
          <w:bCs/>
          <w:szCs w:val="22"/>
        </w:rPr>
        <w:t xml:space="preserve">length </w:t>
      </w:r>
      <w:r w:rsidRPr="00F16A88">
        <w:rPr>
          <w:b/>
          <w:bCs/>
          <w:szCs w:val="22"/>
        </w:rPr>
        <w:t>and offset)</w:t>
      </w:r>
      <w:r>
        <w:rPr>
          <w:b/>
          <w:bCs/>
          <w:szCs w:val="22"/>
        </w:rPr>
        <w:t xml:space="preserve"> if</w:t>
      </w:r>
      <w:r w:rsidRPr="00F16A88">
        <w:rPr>
          <w:b/>
          <w:bCs/>
          <w:szCs w:val="22"/>
        </w:rPr>
        <w:t xml:space="preserve"> semi-static channel access mode</w:t>
      </w:r>
      <w:r>
        <w:rPr>
          <w:b/>
          <w:bCs/>
          <w:szCs w:val="22"/>
        </w:rPr>
        <w:t xml:space="preserve"> is supported</w:t>
      </w:r>
      <w:r w:rsidRPr="00F16A88">
        <w:rPr>
          <w:b/>
          <w:bCs/>
          <w:szCs w:val="22"/>
        </w:rPr>
        <w:t>.</w:t>
      </w:r>
    </w:p>
    <w:p w14:paraId="40614677" w14:textId="77777777" w:rsidR="005C7D8B" w:rsidRPr="005C7D8B" w:rsidRDefault="005C7D8B" w:rsidP="008D70F9">
      <w:pPr>
        <w:pStyle w:val="ListParagraph"/>
        <w:spacing w:line="276" w:lineRule="auto"/>
        <w:ind w:left="0"/>
        <w:jc w:val="both"/>
        <w:rPr>
          <w:rFonts w:ascii="Times New Roman" w:eastAsia="SimSun" w:hAnsi="Times New Roman"/>
          <w:b/>
          <w:bCs/>
          <w:szCs w:val="20"/>
        </w:rPr>
      </w:pPr>
    </w:p>
    <w:p w14:paraId="6BC147C8" w14:textId="77777777" w:rsidR="00B44FF5" w:rsidRDefault="00B44FF5" w:rsidP="008D70F9">
      <w:pPr>
        <w:pStyle w:val="3GPPText"/>
        <w:spacing w:before="0" w:after="0" w:line="276" w:lineRule="auto"/>
        <w:rPr>
          <w:b/>
          <w:bCs/>
          <w:szCs w:val="22"/>
        </w:rPr>
      </w:pPr>
      <w:r w:rsidRPr="00F16A88">
        <w:rPr>
          <w:b/>
          <w:bCs/>
          <w:szCs w:val="22"/>
        </w:rPr>
        <w:t xml:space="preserve">Proposal </w:t>
      </w:r>
      <w:r>
        <w:rPr>
          <w:b/>
          <w:bCs/>
          <w:szCs w:val="22"/>
        </w:rPr>
        <w:t>5</w:t>
      </w:r>
      <w:r w:rsidRPr="00F16A88">
        <w:rPr>
          <w:b/>
          <w:bCs/>
          <w:szCs w:val="22"/>
        </w:rPr>
        <w:t xml:space="preserve">: </w:t>
      </w:r>
    </w:p>
    <w:p w14:paraId="70EBBE89" w14:textId="77777777" w:rsidR="00B44FF5" w:rsidRDefault="00B44FF5" w:rsidP="008D70F9">
      <w:pPr>
        <w:pStyle w:val="3GPPText"/>
        <w:numPr>
          <w:ilvl w:val="0"/>
          <w:numId w:val="40"/>
        </w:numPr>
        <w:spacing w:before="0" w:after="0" w:line="276" w:lineRule="auto"/>
        <w:rPr>
          <w:b/>
          <w:bCs/>
          <w:szCs w:val="22"/>
        </w:rPr>
      </w:pPr>
      <w:r w:rsidRPr="00F16A88">
        <w:rPr>
          <w:b/>
          <w:bCs/>
          <w:szCs w:val="22"/>
        </w:rPr>
        <w:t xml:space="preserve">COT sharing information is carried in the SCI. </w:t>
      </w:r>
    </w:p>
    <w:p w14:paraId="1EF989C7" w14:textId="77777777" w:rsidR="00B44FF5" w:rsidRDefault="00B44FF5" w:rsidP="008D70F9">
      <w:pPr>
        <w:pStyle w:val="3GPPText"/>
        <w:numPr>
          <w:ilvl w:val="1"/>
          <w:numId w:val="40"/>
        </w:numPr>
        <w:spacing w:before="0" w:after="0" w:line="276" w:lineRule="auto"/>
        <w:rPr>
          <w:b/>
          <w:bCs/>
          <w:szCs w:val="22"/>
        </w:rPr>
      </w:pPr>
      <w:r w:rsidRPr="00F16A88">
        <w:rPr>
          <w:b/>
          <w:bCs/>
          <w:szCs w:val="22"/>
        </w:rPr>
        <w:t>FFS: whether in 1st or 2nd stage SCI</w:t>
      </w:r>
      <w:r>
        <w:rPr>
          <w:b/>
          <w:bCs/>
          <w:szCs w:val="22"/>
        </w:rPr>
        <w:t>.</w:t>
      </w:r>
    </w:p>
    <w:p w14:paraId="0132F52B" w14:textId="77777777" w:rsidR="005C7D8B" w:rsidRDefault="005C7D8B" w:rsidP="008D70F9">
      <w:pPr>
        <w:pStyle w:val="ListParagraph"/>
        <w:spacing w:line="276" w:lineRule="auto"/>
        <w:ind w:left="0"/>
        <w:jc w:val="both"/>
        <w:rPr>
          <w:rFonts w:ascii="Times New Roman" w:eastAsia="SimSun" w:hAnsi="Times New Roman"/>
          <w:b/>
          <w:bCs/>
          <w:szCs w:val="20"/>
        </w:rPr>
      </w:pPr>
    </w:p>
    <w:p w14:paraId="350C2F6E" w14:textId="77777777" w:rsidR="00D1663E" w:rsidRDefault="00D1663E" w:rsidP="008D70F9">
      <w:pPr>
        <w:pStyle w:val="3GPPText"/>
        <w:spacing w:before="0" w:after="0" w:line="276" w:lineRule="auto"/>
        <w:rPr>
          <w:b/>
          <w:bCs/>
          <w:szCs w:val="22"/>
        </w:rPr>
      </w:pPr>
      <w:r w:rsidRPr="00F16A88">
        <w:rPr>
          <w:b/>
          <w:bCs/>
          <w:szCs w:val="22"/>
        </w:rPr>
        <w:t xml:space="preserve">Proposal 6: </w:t>
      </w:r>
    </w:p>
    <w:p w14:paraId="2F846761" w14:textId="77777777" w:rsidR="00D1663E" w:rsidRDefault="00D1663E" w:rsidP="008D70F9">
      <w:pPr>
        <w:pStyle w:val="3GPPText"/>
        <w:numPr>
          <w:ilvl w:val="0"/>
          <w:numId w:val="41"/>
        </w:numPr>
        <w:spacing w:before="0" w:after="0" w:line="276" w:lineRule="auto"/>
        <w:rPr>
          <w:b/>
          <w:bCs/>
          <w:szCs w:val="22"/>
        </w:rPr>
      </w:pPr>
      <w:r w:rsidRPr="00F16A88">
        <w:rPr>
          <w:b/>
          <w:bCs/>
          <w:szCs w:val="22"/>
        </w:rPr>
        <w:t>A COT can be shared with any UEs, despite of whether they may or may not be the target receiver of the PSSCH data transmitted by the initiating device (Alt-2 is preferred).</w:t>
      </w:r>
    </w:p>
    <w:p w14:paraId="59B5F887" w14:textId="77777777" w:rsidR="00D1663E" w:rsidRDefault="00D1663E" w:rsidP="008D70F9">
      <w:pPr>
        <w:pStyle w:val="ListParagraph"/>
        <w:spacing w:line="276" w:lineRule="auto"/>
        <w:ind w:left="0"/>
        <w:jc w:val="both"/>
        <w:rPr>
          <w:rFonts w:ascii="Times New Roman" w:eastAsia="SimSun" w:hAnsi="Times New Roman"/>
          <w:b/>
          <w:bCs/>
          <w:szCs w:val="20"/>
        </w:rPr>
      </w:pPr>
    </w:p>
    <w:p w14:paraId="1C0EF002" w14:textId="77777777" w:rsidR="00596157" w:rsidRDefault="005C7D8B" w:rsidP="008D70F9">
      <w:pPr>
        <w:pStyle w:val="ListParagraph"/>
        <w:spacing w:line="276" w:lineRule="auto"/>
        <w:ind w:left="0"/>
        <w:jc w:val="both"/>
        <w:rPr>
          <w:rFonts w:ascii="Times New Roman" w:eastAsia="SimSun" w:hAnsi="Times New Roman"/>
          <w:b/>
          <w:bCs/>
          <w:szCs w:val="20"/>
        </w:rPr>
      </w:pPr>
      <w:r w:rsidRPr="005C7D8B">
        <w:rPr>
          <w:rFonts w:ascii="Times New Roman" w:eastAsia="SimSun" w:hAnsi="Times New Roman"/>
          <w:b/>
          <w:bCs/>
          <w:szCs w:val="20"/>
        </w:rPr>
        <w:lastRenderedPageBreak/>
        <w:t xml:space="preserve">Proposal 7: </w:t>
      </w:r>
    </w:p>
    <w:p w14:paraId="07291FC0" w14:textId="1D7E9460" w:rsidR="005C7D8B" w:rsidRDefault="005C7D8B" w:rsidP="008D70F9">
      <w:pPr>
        <w:pStyle w:val="ListParagraph"/>
        <w:numPr>
          <w:ilvl w:val="0"/>
          <w:numId w:val="18"/>
        </w:numPr>
        <w:spacing w:line="276" w:lineRule="auto"/>
        <w:jc w:val="both"/>
        <w:rPr>
          <w:rFonts w:ascii="Times New Roman" w:eastAsia="SimSun" w:hAnsi="Times New Roman"/>
          <w:b/>
          <w:bCs/>
          <w:szCs w:val="20"/>
        </w:rPr>
      </w:pPr>
      <w:r w:rsidRPr="005C7D8B">
        <w:rPr>
          <w:rFonts w:ascii="Times New Roman" w:eastAsia="SimSun" w:hAnsi="Times New Roman"/>
          <w:b/>
          <w:bCs/>
          <w:szCs w:val="20"/>
        </w:rPr>
        <w:t>Together with the initiating device, any responding UEs within a shared COT may redundantly carry the COT sharing information.</w:t>
      </w:r>
    </w:p>
    <w:p w14:paraId="123CFF81" w14:textId="77777777" w:rsidR="005C7D8B" w:rsidRPr="005C7D8B" w:rsidRDefault="005C7D8B" w:rsidP="008D70F9">
      <w:pPr>
        <w:pStyle w:val="ListParagraph"/>
        <w:spacing w:line="276" w:lineRule="auto"/>
        <w:ind w:left="0"/>
        <w:jc w:val="both"/>
        <w:rPr>
          <w:rFonts w:ascii="Times New Roman" w:eastAsia="SimSun" w:hAnsi="Times New Roman"/>
          <w:b/>
          <w:bCs/>
          <w:szCs w:val="20"/>
        </w:rPr>
      </w:pPr>
    </w:p>
    <w:p w14:paraId="40078D1B" w14:textId="77777777" w:rsidR="005C0839" w:rsidRDefault="005C0839" w:rsidP="008D70F9">
      <w:pPr>
        <w:pStyle w:val="3GPPText"/>
        <w:spacing w:before="0" w:after="0" w:line="276" w:lineRule="auto"/>
        <w:rPr>
          <w:b/>
          <w:bCs/>
          <w:szCs w:val="22"/>
        </w:rPr>
      </w:pPr>
      <w:r w:rsidRPr="00F16A88">
        <w:rPr>
          <w:b/>
          <w:bCs/>
          <w:szCs w:val="22"/>
        </w:rPr>
        <w:t xml:space="preserve">Observation 2: </w:t>
      </w:r>
    </w:p>
    <w:p w14:paraId="7CBD0AB7" w14:textId="77777777" w:rsidR="005C0839" w:rsidRDefault="005C0839" w:rsidP="008D70F9">
      <w:pPr>
        <w:pStyle w:val="3GPPText"/>
        <w:numPr>
          <w:ilvl w:val="0"/>
          <w:numId w:val="41"/>
        </w:numPr>
        <w:spacing w:before="0" w:after="0" w:line="276" w:lineRule="auto"/>
        <w:rPr>
          <w:b/>
          <w:bCs/>
          <w:szCs w:val="22"/>
        </w:rPr>
      </w:pPr>
      <w:r w:rsidRPr="00F16A88">
        <w:rPr>
          <w:b/>
          <w:bCs/>
          <w:szCs w:val="22"/>
        </w:rPr>
        <w:t xml:space="preserve">There is no technical motivation for a Mode 1 UE to report to the associated </w:t>
      </w:r>
      <w:proofErr w:type="spellStart"/>
      <w:r w:rsidRPr="00F16A88">
        <w:rPr>
          <w:b/>
          <w:bCs/>
          <w:szCs w:val="22"/>
        </w:rPr>
        <w:t>gNB</w:t>
      </w:r>
      <w:proofErr w:type="spellEnd"/>
      <w:r w:rsidRPr="00F16A88">
        <w:rPr>
          <w:b/>
          <w:bCs/>
          <w:szCs w:val="22"/>
        </w:rPr>
        <w:t xml:space="preserve"> its COT sharing information.</w:t>
      </w:r>
    </w:p>
    <w:p w14:paraId="02A3B9A9" w14:textId="77777777" w:rsidR="005C0839" w:rsidRPr="00F16A88" w:rsidRDefault="005C0839" w:rsidP="008D70F9">
      <w:pPr>
        <w:pStyle w:val="3GPPText"/>
        <w:spacing w:before="0" w:after="0" w:line="276" w:lineRule="auto"/>
        <w:rPr>
          <w:b/>
          <w:bCs/>
          <w:szCs w:val="22"/>
        </w:rPr>
      </w:pPr>
    </w:p>
    <w:p w14:paraId="528CE279" w14:textId="77777777" w:rsidR="00596157" w:rsidRDefault="005C7D8B" w:rsidP="008D70F9">
      <w:pPr>
        <w:pStyle w:val="ListParagraph"/>
        <w:spacing w:line="276" w:lineRule="auto"/>
        <w:ind w:left="0"/>
        <w:jc w:val="both"/>
        <w:rPr>
          <w:rFonts w:ascii="Times New Roman" w:eastAsia="SimSun" w:hAnsi="Times New Roman"/>
          <w:b/>
          <w:bCs/>
          <w:szCs w:val="20"/>
        </w:rPr>
      </w:pPr>
      <w:r w:rsidRPr="005C7D8B">
        <w:rPr>
          <w:rFonts w:ascii="Times New Roman" w:eastAsia="SimSun" w:hAnsi="Times New Roman"/>
          <w:b/>
          <w:bCs/>
          <w:szCs w:val="20"/>
        </w:rPr>
        <w:t xml:space="preserve">Proposal 8: </w:t>
      </w:r>
    </w:p>
    <w:p w14:paraId="2E6289B1" w14:textId="1CAA7666" w:rsidR="005C7D8B" w:rsidRDefault="005C7D8B" w:rsidP="008D70F9">
      <w:pPr>
        <w:pStyle w:val="ListParagraph"/>
        <w:numPr>
          <w:ilvl w:val="0"/>
          <w:numId w:val="18"/>
        </w:numPr>
        <w:spacing w:line="276" w:lineRule="auto"/>
        <w:jc w:val="both"/>
        <w:rPr>
          <w:rFonts w:ascii="Times New Roman" w:eastAsia="SimSun" w:hAnsi="Times New Roman"/>
          <w:b/>
          <w:bCs/>
          <w:szCs w:val="20"/>
        </w:rPr>
      </w:pPr>
      <w:r w:rsidRPr="005C7D8B">
        <w:rPr>
          <w:rFonts w:ascii="Times New Roman" w:eastAsia="SimSun" w:hAnsi="Times New Roman"/>
          <w:b/>
          <w:bCs/>
          <w:szCs w:val="20"/>
        </w:rPr>
        <w:t>For type 1 LBT, a UE may use the UL CAPC when operating in RA mode 1 and the DL CAPC when operating in RA mode 2.</w:t>
      </w:r>
    </w:p>
    <w:p w14:paraId="23BF7402" w14:textId="77777777" w:rsidR="005C7D8B" w:rsidRPr="005C7D8B" w:rsidRDefault="005C7D8B" w:rsidP="008D70F9">
      <w:pPr>
        <w:pStyle w:val="ListParagraph"/>
        <w:spacing w:line="276" w:lineRule="auto"/>
        <w:ind w:left="0"/>
        <w:jc w:val="both"/>
        <w:rPr>
          <w:rFonts w:ascii="Times New Roman" w:eastAsia="SimSun" w:hAnsi="Times New Roman"/>
          <w:b/>
          <w:bCs/>
          <w:szCs w:val="20"/>
        </w:rPr>
      </w:pPr>
    </w:p>
    <w:p w14:paraId="54E8505C" w14:textId="77777777" w:rsidR="00596157" w:rsidRDefault="005C7D8B" w:rsidP="008D70F9">
      <w:pPr>
        <w:pStyle w:val="ListParagraph"/>
        <w:spacing w:line="276" w:lineRule="auto"/>
        <w:ind w:left="0"/>
        <w:jc w:val="both"/>
        <w:rPr>
          <w:rFonts w:ascii="Times New Roman" w:eastAsia="SimSun" w:hAnsi="Times New Roman"/>
          <w:b/>
          <w:bCs/>
          <w:szCs w:val="20"/>
        </w:rPr>
      </w:pPr>
      <w:r w:rsidRPr="005C7D8B">
        <w:rPr>
          <w:rFonts w:ascii="Times New Roman" w:eastAsia="SimSun" w:hAnsi="Times New Roman"/>
          <w:b/>
          <w:bCs/>
          <w:szCs w:val="20"/>
        </w:rPr>
        <w:t xml:space="preserve">Observation 3: </w:t>
      </w:r>
    </w:p>
    <w:p w14:paraId="15492272" w14:textId="30695B82" w:rsidR="005C7D8B" w:rsidRDefault="005C7D8B" w:rsidP="008D70F9">
      <w:pPr>
        <w:pStyle w:val="ListParagraph"/>
        <w:numPr>
          <w:ilvl w:val="0"/>
          <w:numId w:val="18"/>
        </w:numPr>
        <w:spacing w:line="276" w:lineRule="auto"/>
        <w:jc w:val="both"/>
        <w:rPr>
          <w:rFonts w:ascii="Times New Roman" w:eastAsia="SimSun" w:hAnsi="Times New Roman"/>
          <w:b/>
          <w:bCs/>
          <w:szCs w:val="20"/>
        </w:rPr>
      </w:pPr>
      <w:r w:rsidRPr="005C7D8B">
        <w:rPr>
          <w:rFonts w:ascii="Times New Roman" w:eastAsia="SimSun" w:hAnsi="Times New Roman"/>
          <w:b/>
          <w:bCs/>
          <w:szCs w:val="20"/>
        </w:rPr>
        <w:t>Relationship between PPPP and CAPC is needed, and the exact mapping between L1 priority levels in SCI or PQI to the 4 CAPC levels is up to RAN2 or SA2</w:t>
      </w:r>
      <w:r>
        <w:rPr>
          <w:rFonts w:ascii="Times New Roman" w:eastAsia="SimSun" w:hAnsi="Times New Roman"/>
          <w:b/>
          <w:bCs/>
          <w:szCs w:val="20"/>
        </w:rPr>
        <w:t>.</w:t>
      </w:r>
    </w:p>
    <w:p w14:paraId="18B3F99E" w14:textId="77777777" w:rsidR="005C7D8B" w:rsidRPr="005C7D8B" w:rsidRDefault="005C7D8B" w:rsidP="008D70F9">
      <w:pPr>
        <w:pStyle w:val="ListParagraph"/>
        <w:spacing w:line="276" w:lineRule="auto"/>
        <w:ind w:left="0"/>
        <w:jc w:val="both"/>
        <w:rPr>
          <w:rFonts w:ascii="Times New Roman" w:eastAsia="SimSun" w:hAnsi="Times New Roman"/>
          <w:b/>
          <w:bCs/>
          <w:szCs w:val="20"/>
        </w:rPr>
      </w:pPr>
    </w:p>
    <w:p w14:paraId="638F882E" w14:textId="77777777" w:rsidR="00596157" w:rsidRDefault="005C7D8B" w:rsidP="008D70F9">
      <w:pPr>
        <w:pStyle w:val="ListParagraph"/>
        <w:spacing w:line="276" w:lineRule="auto"/>
        <w:ind w:left="0"/>
        <w:jc w:val="both"/>
        <w:rPr>
          <w:rFonts w:ascii="Times New Roman" w:eastAsia="SimSun" w:hAnsi="Times New Roman"/>
          <w:b/>
          <w:bCs/>
          <w:szCs w:val="20"/>
        </w:rPr>
      </w:pPr>
      <w:r w:rsidRPr="005C7D8B">
        <w:rPr>
          <w:rFonts w:ascii="Times New Roman" w:eastAsia="SimSun" w:hAnsi="Times New Roman"/>
          <w:b/>
          <w:bCs/>
          <w:szCs w:val="20"/>
        </w:rPr>
        <w:t xml:space="preserve">Proposal 9: </w:t>
      </w:r>
    </w:p>
    <w:p w14:paraId="31BB2C68" w14:textId="24942D03" w:rsidR="005C7D8B" w:rsidRDefault="005C7D8B" w:rsidP="008D70F9">
      <w:pPr>
        <w:pStyle w:val="ListParagraph"/>
        <w:numPr>
          <w:ilvl w:val="0"/>
          <w:numId w:val="18"/>
        </w:numPr>
        <w:spacing w:line="276" w:lineRule="auto"/>
        <w:jc w:val="both"/>
        <w:rPr>
          <w:rFonts w:ascii="Times New Roman" w:eastAsia="SimSun" w:hAnsi="Times New Roman"/>
          <w:b/>
          <w:bCs/>
          <w:szCs w:val="20"/>
        </w:rPr>
      </w:pPr>
      <w:r w:rsidRPr="005C7D8B">
        <w:rPr>
          <w:rFonts w:ascii="Times New Roman" w:eastAsia="SimSun" w:hAnsi="Times New Roman"/>
          <w:b/>
          <w:bCs/>
          <w:szCs w:val="20"/>
        </w:rPr>
        <w:t>RAN1 sends an LS to RAN2 and SA2 regarding the relationship between PPPP and CAPC.</w:t>
      </w:r>
    </w:p>
    <w:p w14:paraId="68E582C0" w14:textId="77777777" w:rsidR="005C7D8B" w:rsidRPr="005C7D8B" w:rsidRDefault="005C7D8B" w:rsidP="008D70F9">
      <w:pPr>
        <w:pStyle w:val="ListParagraph"/>
        <w:spacing w:line="276" w:lineRule="auto"/>
        <w:ind w:left="0"/>
        <w:jc w:val="both"/>
        <w:rPr>
          <w:rFonts w:ascii="Times New Roman" w:eastAsia="SimSun" w:hAnsi="Times New Roman"/>
          <w:b/>
          <w:bCs/>
          <w:szCs w:val="20"/>
        </w:rPr>
      </w:pPr>
    </w:p>
    <w:p w14:paraId="175064F8" w14:textId="77777777" w:rsidR="00881B9D" w:rsidRDefault="00881B9D" w:rsidP="008D70F9">
      <w:pPr>
        <w:pStyle w:val="3GPPText"/>
        <w:spacing w:before="0" w:after="0" w:line="276" w:lineRule="auto"/>
        <w:rPr>
          <w:b/>
          <w:bCs/>
          <w:szCs w:val="22"/>
        </w:rPr>
      </w:pPr>
      <w:r w:rsidRPr="006C4B34">
        <w:rPr>
          <w:b/>
          <w:bCs/>
          <w:szCs w:val="22"/>
        </w:rPr>
        <w:t xml:space="preserve">Proposal 10: </w:t>
      </w:r>
    </w:p>
    <w:p w14:paraId="023E3D6A" w14:textId="77777777" w:rsidR="00881B9D" w:rsidRPr="006C4B34" w:rsidRDefault="00881B9D" w:rsidP="008D70F9">
      <w:pPr>
        <w:pStyle w:val="3GPPText"/>
        <w:numPr>
          <w:ilvl w:val="0"/>
          <w:numId w:val="47"/>
        </w:numPr>
        <w:spacing w:before="0" w:after="0" w:line="276" w:lineRule="auto"/>
        <w:rPr>
          <w:b/>
          <w:bCs/>
          <w:szCs w:val="22"/>
        </w:rPr>
      </w:pPr>
      <w:r w:rsidRPr="006C4B34">
        <w:rPr>
          <w:b/>
          <w:bCs/>
          <w:szCs w:val="22"/>
        </w:rPr>
        <w:t>A SL reference burst is defined as any burst from the beginning of the channel occupancy until either</w:t>
      </w:r>
    </w:p>
    <w:p w14:paraId="28C6AB47" w14:textId="77777777" w:rsidR="00881B9D" w:rsidRPr="006C4B34" w:rsidRDefault="00881B9D" w:rsidP="008D70F9">
      <w:pPr>
        <w:pStyle w:val="3GPPText"/>
        <w:numPr>
          <w:ilvl w:val="1"/>
          <w:numId w:val="46"/>
        </w:numPr>
        <w:spacing w:before="0" w:after="0" w:line="276" w:lineRule="auto"/>
        <w:rPr>
          <w:b/>
          <w:bCs/>
          <w:szCs w:val="22"/>
        </w:rPr>
      </w:pPr>
      <w:r w:rsidRPr="006C4B34">
        <w:rPr>
          <w:b/>
          <w:bCs/>
          <w:szCs w:val="22"/>
        </w:rPr>
        <w:t xml:space="preserve">the end of the first slot where at least one unicast PSSCH or a groupcast PSSCH </w:t>
      </w:r>
      <w:r>
        <w:rPr>
          <w:b/>
          <w:bCs/>
          <w:szCs w:val="22"/>
        </w:rPr>
        <w:t xml:space="preserve">with </w:t>
      </w:r>
      <w:r w:rsidRPr="00FF1856">
        <w:rPr>
          <w:b/>
          <w:bCs/>
          <w:szCs w:val="22"/>
        </w:rPr>
        <w:t xml:space="preserve">HARQ-ACK feedback enabled in SCI </w:t>
      </w:r>
      <w:r w:rsidRPr="006C4B34">
        <w:rPr>
          <w:b/>
          <w:bCs/>
          <w:szCs w:val="22"/>
        </w:rPr>
        <w:t>is transmitted, or</w:t>
      </w:r>
    </w:p>
    <w:p w14:paraId="68A59D3B" w14:textId="77777777" w:rsidR="00881B9D" w:rsidRDefault="00881B9D" w:rsidP="008D70F9">
      <w:pPr>
        <w:pStyle w:val="3GPPText"/>
        <w:numPr>
          <w:ilvl w:val="1"/>
          <w:numId w:val="46"/>
        </w:numPr>
        <w:spacing w:before="0" w:after="0" w:line="276" w:lineRule="auto"/>
        <w:rPr>
          <w:b/>
          <w:bCs/>
          <w:szCs w:val="22"/>
        </w:rPr>
      </w:pPr>
      <w:r w:rsidRPr="006C4B34">
        <w:rPr>
          <w:b/>
          <w:bCs/>
          <w:szCs w:val="22"/>
        </w:rPr>
        <w:t>the end of the first transmission burst that contains a unicast PSSCH or a groupcast PSSCH</w:t>
      </w:r>
      <w:r>
        <w:rPr>
          <w:b/>
          <w:bCs/>
          <w:szCs w:val="22"/>
        </w:rPr>
        <w:t xml:space="preserve"> with </w:t>
      </w:r>
      <w:r w:rsidRPr="00FF1856">
        <w:rPr>
          <w:b/>
          <w:bCs/>
          <w:szCs w:val="22"/>
        </w:rPr>
        <w:t>HARQ-ACK feedback enabled in SCI</w:t>
      </w:r>
      <w:r w:rsidRPr="006C4B34">
        <w:rPr>
          <w:b/>
          <w:bCs/>
          <w:szCs w:val="22"/>
        </w:rPr>
        <w:t>,</w:t>
      </w:r>
    </w:p>
    <w:p w14:paraId="348DDA7E" w14:textId="77777777" w:rsidR="00881B9D" w:rsidRDefault="00881B9D" w:rsidP="008D70F9">
      <w:pPr>
        <w:pStyle w:val="3GPPText"/>
        <w:spacing w:before="0" w:after="0" w:line="276" w:lineRule="auto"/>
        <w:ind w:left="720"/>
        <w:rPr>
          <w:b/>
          <w:bCs/>
          <w:szCs w:val="22"/>
        </w:rPr>
      </w:pPr>
      <w:r w:rsidRPr="00B16D6A">
        <w:rPr>
          <w:b/>
          <w:bCs/>
          <w:szCs w:val="22"/>
        </w:rPr>
        <w:t>whichever occurs earlier.</w:t>
      </w:r>
    </w:p>
    <w:p w14:paraId="774A8B00" w14:textId="77777777" w:rsidR="005C7D8B" w:rsidRDefault="005C7D8B" w:rsidP="008D70F9">
      <w:pPr>
        <w:pStyle w:val="ListParagraph"/>
        <w:spacing w:line="276" w:lineRule="auto"/>
        <w:ind w:left="0"/>
        <w:jc w:val="both"/>
        <w:rPr>
          <w:rFonts w:ascii="Times New Roman" w:eastAsia="SimSun" w:hAnsi="Times New Roman"/>
          <w:b/>
          <w:bCs/>
          <w:szCs w:val="20"/>
        </w:rPr>
      </w:pPr>
    </w:p>
    <w:p w14:paraId="566AEFBC" w14:textId="77777777" w:rsidR="00330839" w:rsidRDefault="00330839" w:rsidP="008D70F9">
      <w:pPr>
        <w:pStyle w:val="3GPPText"/>
        <w:spacing w:before="0" w:after="0" w:line="276" w:lineRule="auto"/>
        <w:rPr>
          <w:b/>
          <w:bCs/>
          <w:szCs w:val="22"/>
        </w:rPr>
      </w:pPr>
      <w:r w:rsidRPr="006C4B34">
        <w:rPr>
          <w:b/>
          <w:bCs/>
          <w:szCs w:val="22"/>
        </w:rPr>
        <w:t>Proposal 1</w:t>
      </w:r>
      <w:r>
        <w:rPr>
          <w:b/>
          <w:bCs/>
          <w:szCs w:val="22"/>
        </w:rPr>
        <w:t>1</w:t>
      </w:r>
      <w:r w:rsidRPr="006C4B34">
        <w:rPr>
          <w:b/>
          <w:bCs/>
          <w:szCs w:val="22"/>
        </w:rPr>
        <w:t>:</w:t>
      </w:r>
    </w:p>
    <w:p w14:paraId="5F7BDFCE" w14:textId="77777777" w:rsidR="00330839" w:rsidRDefault="00330839" w:rsidP="008D70F9">
      <w:pPr>
        <w:pStyle w:val="3GPPText"/>
        <w:numPr>
          <w:ilvl w:val="0"/>
          <w:numId w:val="47"/>
        </w:numPr>
        <w:spacing w:before="0" w:after="0" w:line="276" w:lineRule="auto"/>
        <w:rPr>
          <w:szCs w:val="22"/>
        </w:rPr>
      </w:pPr>
      <w:r w:rsidRPr="006C4B34">
        <w:rPr>
          <w:b/>
          <w:bCs/>
          <w:szCs w:val="22"/>
        </w:rPr>
        <w:t>If all transmission</w:t>
      </w:r>
      <w:r>
        <w:rPr>
          <w:b/>
          <w:bCs/>
          <w:szCs w:val="22"/>
        </w:rPr>
        <w:t>s</w:t>
      </w:r>
      <w:r w:rsidRPr="006C4B34">
        <w:rPr>
          <w:b/>
          <w:bCs/>
          <w:szCs w:val="22"/>
        </w:rPr>
        <w:t xml:space="preserve"> within a SL reference burst may be with the SL-HARQ feedback disabled, the CWS may be kept unchanged. However, if a UE may receive feedback information for any unicast PSSCH or a groupcast PSSCH transmission</w:t>
      </w:r>
      <w:r>
        <w:rPr>
          <w:b/>
          <w:bCs/>
          <w:szCs w:val="22"/>
        </w:rPr>
        <w:t xml:space="preserve"> with </w:t>
      </w:r>
      <w:r w:rsidRPr="00FF1856">
        <w:rPr>
          <w:b/>
          <w:bCs/>
          <w:szCs w:val="22"/>
        </w:rPr>
        <w:t>HARQ-ACK feedback enabled</w:t>
      </w:r>
      <w:r w:rsidRPr="006C4B34">
        <w:rPr>
          <w:b/>
          <w:bCs/>
          <w:szCs w:val="22"/>
        </w:rPr>
        <w:t xml:space="preserve"> </w:t>
      </w:r>
      <w:r w:rsidRPr="00297914">
        <w:rPr>
          <w:b/>
          <w:bCs/>
          <w:szCs w:val="22"/>
        </w:rPr>
        <w:t xml:space="preserve">occurring within the SL reference burst </w:t>
      </w:r>
      <m:oMath>
        <m:r>
          <m:rPr>
            <m:sty m:val="bi"/>
          </m:rPr>
          <w:rPr>
            <w:rFonts w:ascii="Cambria Math" w:hAnsi="Cambria Math"/>
            <w:szCs w:val="22"/>
          </w:rPr>
          <m:t>C</m:t>
        </m:r>
        <m:sSub>
          <m:sSubPr>
            <m:ctrlPr>
              <w:rPr>
                <w:rFonts w:ascii="Cambria Math" w:hAnsi="Cambria Math"/>
                <w:b/>
                <w:bCs/>
                <w:i/>
                <w:iCs/>
                <w:szCs w:val="22"/>
              </w:rPr>
            </m:ctrlPr>
          </m:sSubPr>
          <m:e>
            <m:r>
              <m:rPr>
                <m:sty m:val="bi"/>
              </m:rPr>
              <w:rPr>
                <w:rFonts w:ascii="Cambria Math" w:hAnsi="Cambria Math"/>
                <w:szCs w:val="22"/>
              </w:rPr>
              <m:t>W</m:t>
            </m:r>
          </m:e>
          <m:sub>
            <m:r>
              <m:rPr>
                <m:sty m:val="bi"/>
              </m:rPr>
              <w:rPr>
                <w:rFonts w:ascii="Cambria Math" w:hAnsi="Cambria Math"/>
                <w:szCs w:val="22"/>
              </w:rPr>
              <m:t>p</m:t>
            </m:r>
          </m:sub>
        </m:sSub>
        <m:r>
          <m:rPr>
            <m:sty m:val="b"/>
          </m:rPr>
          <w:rPr>
            <w:rFonts w:ascii="Cambria Math" w:hAnsi="Cambria Math"/>
            <w:szCs w:val="22"/>
          </w:rPr>
          <m:t>=</m:t>
        </m:r>
        <m:r>
          <m:rPr>
            <m:sty m:val="bi"/>
          </m:rPr>
          <w:rPr>
            <w:rFonts w:ascii="Cambria Math" w:hAnsi="Cambria Math"/>
            <w:szCs w:val="22"/>
          </w:rPr>
          <m:t>C</m:t>
        </m:r>
        <m:sSub>
          <m:sSubPr>
            <m:ctrlPr>
              <w:rPr>
                <w:rFonts w:ascii="Cambria Math" w:hAnsi="Cambria Math"/>
                <w:b/>
                <w:bCs/>
                <w:i/>
                <w:iCs/>
                <w:szCs w:val="22"/>
              </w:rPr>
            </m:ctrlPr>
          </m:sSubPr>
          <m:e>
            <m:r>
              <m:rPr>
                <m:sty m:val="bi"/>
              </m:rPr>
              <w:rPr>
                <w:rFonts w:ascii="Cambria Math" w:hAnsi="Cambria Math"/>
                <w:szCs w:val="22"/>
              </w:rPr>
              <m:t>W</m:t>
            </m:r>
          </m:e>
          <m:sub>
            <m:func>
              <m:funcPr>
                <m:ctrlPr>
                  <w:rPr>
                    <w:rFonts w:ascii="Cambria Math" w:hAnsi="Cambria Math"/>
                    <w:b/>
                    <w:bCs/>
                    <w:i/>
                    <w:iCs/>
                    <w:szCs w:val="22"/>
                  </w:rPr>
                </m:ctrlPr>
              </m:funcPr>
              <m:fName>
                <m:r>
                  <m:rPr>
                    <m:sty m:val="bi"/>
                  </m:rPr>
                  <w:rPr>
                    <w:rFonts w:ascii="Cambria Math" w:hAnsi="Cambria Math"/>
                    <w:szCs w:val="22"/>
                  </w:rPr>
                  <m:t>min</m:t>
                </m:r>
                <m:r>
                  <m:rPr>
                    <m:sty m:val="b"/>
                  </m:rPr>
                  <w:rPr>
                    <w:rFonts w:ascii="Cambria Math" w:hAnsi="Cambria Math"/>
                    <w:szCs w:val="22"/>
                  </w:rPr>
                  <m:t>,</m:t>
                </m:r>
              </m:fName>
              <m:e>
                <m:r>
                  <m:rPr>
                    <m:sty m:val="bi"/>
                  </m:rPr>
                  <w:rPr>
                    <w:rFonts w:ascii="Cambria Math" w:hAnsi="Cambria Math"/>
                    <w:szCs w:val="22"/>
                  </w:rPr>
                  <m:t>p</m:t>
                </m:r>
              </m:e>
            </m:func>
          </m:sub>
        </m:sSub>
      </m:oMath>
      <w:r w:rsidRPr="00297914">
        <w:rPr>
          <w:b/>
          <w:bCs/>
          <w:szCs w:val="22"/>
        </w:rPr>
        <w:t xml:space="preserve"> if at least a ‘ACK’ is received, </w:t>
      </w:r>
      <w:r w:rsidRPr="00044A95">
        <w:rPr>
          <w:b/>
          <w:bCs/>
          <w:szCs w:val="22"/>
        </w:rPr>
        <w:t xml:space="preserve">otherwise </w:t>
      </w:r>
      <m:oMath>
        <m:r>
          <m:rPr>
            <m:sty m:val="bi"/>
          </m:rPr>
          <w:rPr>
            <w:rFonts w:ascii="Cambria Math" w:hAnsi="Cambria Math"/>
            <w:szCs w:val="22"/>
          </w:rPr>
          <m:t>C</m:t>
        </m:r>
        <m:sSub>
          <m:sSubPr>
            <m:ctrlPr>
              <w:rPr>
                <w:rFonts w:ascii="Cambria Math" w:hAnsi="Cambria Math"/>
                <w:b/>
                <w:bCs/>
                <w:i/>
                <w:iCs/>
                <w:szCs w:val="22"/>
              </w:rPr>
            </m:ctrlPr>
          </m:sSubPr>
          <m:e>
            <m:r>
              <m:rPr>
                <m:sty m:val="bi"/>
              </m:rPr>
              <w:rPr>
                <w:rFonts w:ascii="Cambria Math" w:hAnsi="Cambria Math"/>
                <w:szCs w:val="22"/>
              </w:rPr>
              <m:t>W</m:t>
            </m:r>
          </m:e>
          <m:sub>
            <m:r>
              <m:rPr>
                <m:sty m:val="bi"/>
              </m:rPr>
              <w:rPr>
                <w:rFonts w:ascii="Cambria Math" w:hAnsi="Cambria Math"/>
                <w:szCs w:val="22"/>
              </w:rPr>
              <m:t>p</m:t>
            </m:r>
          </m:sub>
        </m:sSub>
        <m:r>
          <m:rPr>
            <m:sty m:val="bi"/>
          </m:rPr>
          <w:rPr>
            <w:rFonts w:ascii="Cambria Math" w:hAnsi="Cambria Math"/>
            <w:szCs w:val="22"/>
          </w:rPr>
          <m:t> </m:t>
        </m:r>
      </m:oMath>
      <w:r w:rsidRPr="00044A95">
        <w:rPr>
          <w:b/>
          <w:bCs/>
          <w:szCs w:val="22"/>
        </w:rPr>
        <w:t>is increased</w:t>
      </w:r>
      <w:r w:rsidRPr="00297914">
        <w:rPr>
          <w:b/>
          <w:bCs/>
          <w:szCs w:val="22"/>
        </w:rPr>
        <w:t>.</w:t>
      </w:r>
      <w:r>
        <w:rPr>
          <w:szCs w:val="22"/>
        </w:rPr>
        <w:t xml:space="preserve"> </w:t>
      </w:r>
    </w:p>
    <w:p w14:paraId="44690376" w14:textId="77777777" w:rsidR="00742EC1" w:rsidRDefault="00742EC1" w:rsidP="008D70F9">
      <w:pPr>
        <w:pStyle w:val="ListParagraph"/>
        <w:spacing w:line="276" w:lineRule="auto"/>
        <w:jc w:val="both"/>
        <w:rPr>
          <w:rFonts w:ascii="Times New Roman" w:eastAsia="SimSun" w:hAnsi="Times New Roman"/>
          <w:b/>
          <w:bCs/>
          <w:szCs w:val="20"/>
        </w:rPr>
      </w:pPr>
    </w:p>
    <w:p w14:paraId="4AF34A1D" w14:textId="77777777" w:rsidR="001B6B3C" w:rsidRDefault="001B6B3C" w:rsidP="008D70F9">
      <w:pPr>
        <w:pStyle w:val="3GPPText"/>
        <w:spacing w:before="0" w:after="0" w:line="276" w:lineRule="auto"/>
        <w:rPr>
          <w:b/>
          <w:bCs/>
          <w:szCs w:val="22"/>
        </w:rPr>
      </w:pPr>
      <w:r w:rsidRPr="006C4B34">
        <w:rPr>
          <w:b/>
          <w:bCs/>
          <w:szCs w:val="22"/>
        </w:rPr>
        <w:t>Proposal 1</w:t>
      </w:r>
      <w:r>
        <w:rPr>
          <w:b/>
          <w:bCs/>
          <w:szCs w:val="22"/>
        </w:rPr>
        <w:t>2</w:t>
      </w:r>
      <w:r w:rsidRPr="006C4B34">
        <w:rPr>
          <w:b/>
          <w:bCs/>
          <w:szCs w:val="22"/>
        </w:rPr>
        <w:t xml:space="preserve">: </w:t>
      </w:r>
    </w:p>
    <w:p w14:paraId="726F1E69" w14:textId="77777777" w:rsidR="001B6B3C" w:rsidRPr="006C4B34" w:rsidRDefault="001B6B3C" w:rsidP="008D70F9">
      <w:pPr>
        <w:pStyle w:val="3GPPText"/>
        <w:numPr>
          <w:ilvl w:val="0"/>
          <w:numId w:val="47"/>
        </w:numPr>
        <w:spacing w:before="0" w:after="0" w:line="276" w:lineRule="auto"/>
        <w:rPr>
          <w:b/>
          <w:bCs/>
          <w:szCs w:val="22"/>
        </w:rPr>
      </w:pPr>
      <w:r w:rsidRPr="006C4B34">
        <w:rPr>
          <w:b/>
          <w:bCs/>
          <w:szCs w:val="22"/>
        </w:rPr>
        <w:t>For groupcast option 1, an ACK-only procedure is used.</w:t>
      </w:r>
    </w:p>
    <w:p w14:paraId="359A8088" w14:textId="77777777" w:rsidR="00742EC1" w:rsidRPr="00742EC1" w:rsidRDefault="00742EC1" w:rsidP="008D70F9">
      <w:pPr>
        <w:spacing w:after="0" w:line="276" w:lineRule="auto"/>
        <w:jc w:val="both"/>
        <w:rPr>
          <w:b/>
          <w:bCs/>
        </w:rPr>
      </w:pPr>
    </w:p>
    <w:p w14:paraId="66384AA6" w14:textId="77777777" w:rsidR="003A1C66" w:rsidRDefault="003A1C66" w:rsidP="008D70F9">
      <w:pPr>
        <w:pStyle w:val="3GPPText"/>
        <w:spacing w:before="0" w:after="0" w:line="276" w:lineRule="auto"/>
        <w:rPr>
          <w:b/>
          <w:bCs/>
          <w:szCs w:val="22"/>
        </w:rPr>
      </w:pPr>
      <w:r w:rsidRPr="006C4B34">
        <w:rPr>
          <w:b/>
          <w:bCs/>
          <w:szCs w:val="22"/>
        </w:rPr>
        <w:t xml:space="preserve">Proposal 13: </w:t>
      </w:r>
    </w:p>
    <w:p w14:paraId="1894BF4A" w14:textId="4545F90D" w:rsidR="003A1C66" w:rsidRDefault="003A1C66" w:rsidP="008D70F9">
      <w:pPr>
        <w:pStyle w:val="3GPPText"/>
        <w:numPr>
          <w:ilvl w:val="0"/>
          <w:numId w:val="47"/>
        </w:numPr>
        <w:spacing w:before="0" w:after="0" w:line="276" w:lineRule="auto"/>
        <w:rPr>
          <w:b/>
          <w:bCs/>
          <w:szCs w:val="22"/>
        </w:rPr>
      </w:pPr>
      <w:r w:rsidRPr="006C4B34">
        <w:rPr>
          <w:b/>
          <w:bCs/>
          <w:szCs w:val="22"/>
        </w:rPr>
        <w:t>If an initiating UE may pause its SL transmission and resume it within its own COT so that the following burst may fall within the MCOT, before transmission Type 2A LBT may be applied if the gap before any prior transmission may be larger than 25</w:t>
      </w:r>
      <w:r w:rsidR="00080854">
        <w:rPr>
          <w:b/>
          <w:bCs/>
          <w:szCs w:val="22"/>
        </w:rPr>
        <w:t xml:space="preserve"> </w:t>
      </w:r>
      <w:r w:rsidRPr="006C4B34">
        <w:rPr>
          <w:b/>
          <w:bCs/>
          <w:szCs w:val="22"/>
        </w:rPr>
        <w:t>us and the pause may be larger than 100</w:t>
      </w:r>
      <w:r w:rsidR="00080854">
        <w:rPr>
          <w:b/>
          <w:bCs/>
          <w:szCs w:val="22"/>
        </w:rPr>
        <w:t xml:space="preserve"> </w:t>
      </w:r>
      <w:r w:rsidRPr="006C4B34">
        <w:rPr>
          <w:b/>
          <w:bCs/>
          <w:szCs w:val="22"/>
        </w:rPr>
        <w:t xml:space="preserve">us. </w:t>
      </w:r>
    </w:p>
    <w:p w14:paraId="6EFC1AE7" w14:textId="77777777" w:rsidR="005C7D8B" w:rsidRPr="005C7D8B" w:rsidRDefault="005C7D8B" w:rsidP="008D70F9">
      <w:pPr>
        <w:pStyle w:val="ListParagraph"/>
        <w:spacing w:line="276" w:lineRule="auto"/>
        <w:ind w:left="0"/>
        <w:jc w:val="both"/>
        <w:rPr>
          <w:rFonts w:ascii="Times New Roman" w:eastAsia="SimSun" w:hAnsi="Times New Roman"/>
          <w:b/>
          <w:bCs/>
          <w:szCs w:val="20"/>
        </w:rPr>
      </w:pPr>
    </w:p>
    <w:p w14:paraId="6F2A7FE0" w14:textId="77777777" w:rsidR="00596157" w:rsidRDefault="005C7D8B" w:rsidP="008D70F9">
      <w:pPr>
        <w:pStyle w:val="ListParagraph"/>
        <w:spacing w:line="276" w:lineRule="auto"/>
        <w:ind w:left="0"/>
        <w:jc w:val="both"/>
        <w:rPr>
          <w:rFonts w:ascii="Times New Roman" w:eastAsia="SimSun" w:hAnsi="Times New Roman"/>
          <w:b/>
          <w:bCs/>
          <w:szCs w:val="20"/>
        </w:rPr>
      </w:pPr>
      <w:r w:rsidRPr="005C7D8B">
        <w:rPr>
          <w:rFonts w:ascii="Times New Roman" w:eastAsia="SimSun" w:hAnsi="Times New Roman"/>
          <w:b/>
          <w:bCs/>
          <w:szCs w:val="20"/>
        </w:rPr>
        <w:t xml:space="preserve">Proposal 14: </w:t>
      </w:r>
    </w:p>
    <w:p w14:paraId="5BCC8007" w14:textId="28705425" w:rsidR="005C7D8B" w:rsidRDefault="005C7D8B" w:rsidP="008D70F9">
      <w:pPr>
        <w:pStyle w:val="ListParagraph"/>
        <w:numPr>
          <w:ilvl w:val="0"/>
          <w:numId w:val="18"/>
        </w:numPr>
        <w:spacing w:line="276" w:lineRule="auto"/>
        <w:jc w:val="both"/>
        <w:rPr>
          <w:rFonts w:ascii="Times New Roman" w:eastAsia="SimSun" w:hAnsi="Times New Roman"/>
          <w:b/>
          <w:bCs/>
          <w:szCs w:val="20"/>
        </w:rPr>
      </w:pPr>
      <w:r w:rsidRPr="005C7D8B">
        <w:rPr>
          <w:rFonts w:ascii="Times New Roman" w:eastAsia="SimSun" w:hAnsi="Times New Roman"/>
          <w:b/>
          <w:bCs/>
          <w:szCs w:val="20"/>
        </w:rPr>
        <w:t>The gap associated to a type 2B LBT is extended up to 25</w:t>
      </w:r>
      <w:r w:rsidR="00080854">
        <w:rPr>
          <w:rFonts w:ascii="Times New Roman" w:eastAsia="SimSun" w:hAnsi="Times New Roman"/>
          <w:b/>
          <w:bCs/>
          <w:szCs w:val="20"/>
        </w:rPr>
        <w:t xml:space="preserve"> </w:t>
      </w:r>
      <w:r w:rsidRPr="005C7D8B">
        <w:rPr>
          <w:rFonts w:ascii="Times New Roman" w:eastAsia="SimSun" w:hAnsi="Times New Roman"/>
          <w:b/>
          <w:bCs/>
          <w:szCs w:val="20"/>
        </w:rPr>
        <w:t>us.</w:t>
      </w:r>
    </w:p>
    <w:p w14:paraId="34DA93AF" w14:textId="77777777" w:rsidR="005C7D8B" w:rsidRPr="005C7D8B" w:rsidRDefault="005C7D8B" w:rsidP="008D70F9">
      <w:pPr>
        <w:pStyle w:val="ListParagraph"/>
        <w:spacing w:line="276" w:lineRule="auto"/>
        <w:ind w:left="0"/>
        <w:jc w:val="both"/>
        <w:rPr>
          <w:rFonts w:ascii="Times New Roman" w:eastAsia="SimSun" w:hAnsi="Times New Roman"/>
          <w:b/>
          <w:bCs/>
          <w:szCs w:val="20"/>
        </w:rPr>
      </w:pPr>
    </w:p>
    <w:p w14:paraId="10566564" w14:textId="77777777" w:rsidR="00D9244A" w:rsidRDefault="00D9244A" w:rsidP="008D70F9">
      <w:pPr>
        <w:pStyle w:val="3GPPText"/>
        <w:spacing w:before="0" w:after="0" w:line="276" w:lineRule="auto"/>
        <w:rPr>
          <w:b/>
          <w:bCs/>
          <w:szCs w:val="22"/>
        </w:rPr>
      </w:pPr>
      <w:r w:rsidRPr="006C4B34">
        <w:rPr>
          <w:b/>
          <w:bCs/>
          <w:szCs w:val="22"/>
        </w:rPr>
        <w:t xml:space="preserve">Proposal 15: </w:t>
      </w:r>
    </w:p>
    <w:p w14:paraId="5D7C612D" w14:textId="77777777" w:rsidR="00D9244A" w:rsidRPr="00BC1B4D" w:rsidRDefault="00D9244A" w:rsidP="008D70F9">
      <w:pPr>
        <w:pStyle w:val="3GPPText"/>
        <w:numPr>
          <w:ilvl w:val="0"/>
          <w:numId w:val="47"/>
        </w:numPr>
        <w:spacing w:before="0" w:after="0" w:line="276" w:lineRule="auto"/>
        <w:rPr>
          <w:szCs w:val="22"/>
          <w:lang w:val="en-GB"/>
        </w:rPr>
      </w:pPr>
      <w:r w:rsidRPr="00BC1B4D">
        <w:rPr>
          <w:b/>
          <w:bCs/>
          <w:szCs w:val="22"/>
        </w:rPr>
        <w:t xml:space="preserve">It is left up to a SL UE to decide whether type 2B or 2C is used when a UE may assess that the gap may be exactly 16 us. </w:t>
      </w:r>
    </w:p>
    <w:p w14:paraId="10FD0581" w14:textId="77777777" w:rsidR="005C7D8B" w:rsidRPr="005C7D8B" w:rsidRDefault="005C7D8B" w:rsidP="008D70F9">
      <w:pPr>
        <w:pStyle w:val="ListParagraph"/>
        <w:spacing w:line="276" w:lineRule="auto"/>
        <w:ind w:left="0"/>
        <w:jc w:val="both"/>
        <w:rPr>
          <w:rFonts w:ascii="Times New Roman" w:eastAsia="SimSun" w:hAnsi="Times New Roman"/>
          <w:b/>
          <w:bCs/>
          <w:szCs w:val="20"/>
        </w:rPr>
      </w:pPr>
    </w:p>
    <w:p w14:paraId="371E9CB4" w14:textId="77777777" w:rsidR="005A4C9E" w:rsidRPr="00511395" w:rsidRDefault="005A4C9E" w:rsidP="008D70F9">
      <w:pPr>
        <w:spacing w:after="0" w:line="276" w:lineRule="auto"/>
        <w:jc w:val="both"/>
        <w:rPr>
          <w:b/>
          <w:bCs/>
          <w:sz w:val="22"/>
          <w:szCs w:val="22"/>
          <w:lang w:eastAsia="x-none"/>
        </w:rPr>
      </w:pPr>
      <w:r w:rsidRPr="00DB7766">
        <w:rPr>
          <w:b/>
          <w:bCs/>
          <w:sz w:val="22"/>
          <w:szCs w:val="22"/>
          <w:lang w:eastAsia="x-none"/>
        </w:rPr>
        <w:t xml:space="preserve">Proposal </w:t>
      </w:r>
      <w:r>
        <w:rPr>
          <w:b/>
          <w:bCs/>
          <w:sz w:val="22"/>
          <w:szCs w:val="22"/>
          <w:lang w:eastAsia="x-none"/>
        </w:rPr>
        <w:t>16</w:t>
      </w:r>
      <w:r w:rsidRPr="00511395">
        <w:rPr>
          <w:b/>
          <w:bCs/>
          <w:sz w:val="22"/>
          <w:szCs w:val="22"/>
          <w:lang w:eastAsia="x-none"/>
        </w:rPr>
        <w:t xml:space="preserve">: </w:t>
      </w:r>
    </w:p>
    <w:p w14:paraId="2C6E642F" w14:textId="77777777" w:rsidR="005A4C9E" w:rsidRPr="002F48B2" w:rsidRDefault="005A4C9E" w:rsidP="008D70F9">
      <w:pPr>
        <w:pStyle w:val="ListParagraph"/>
        <w:numPr>
          <w:ilvl w:val="0"/>
          <w:numId w:val="18"/>
        </w:numPr>
        <w:spacing w:line="276" w:lineRule="auto"/>
        <w:jc w:val="both"/>
        <w:rPr>
          <w:rFonts w:ascii="Times New Roman" w:hAnsi="Times New Roman"/>
          <w:b/>
          <w:bCs/>
          <w:lang w:eastAsia="x-none"/>
        </w:rPr>
      </w:pPr>
      <w:r w:rsidRPr="002F48B2">
        <w:rPr>
          <w:rFonts w:ascii="Times New Roman" w:hAnsi="Times New Roman"/>
          <w:b/>
          <w:bCs/>
          <w:lang w:eastAsia="x-none"/>
        </w:rPr>
        <w:t xml:space="preserve">In SL-U, </w:t>
      </w:r>
      <w:r w:rsidRPr="00EA5A82">
        <w:rPr>
          <w:rFonts w:ascii="Times New Roman" w:hAnsi="Times New Roman"/>
          <w:b/>
          <w:bCs/>
          <w:lang w:eastAsia="x-none"/>
        </w:rPr>
        <w:t xml:space="preserve">when the system operates in </w:t>
      </w:r>
      <w:r>
        <w:rPr>
          <w:rFonts w:ascii="Times New Roman" w:hAnsi="Times New Roman"/>
          <w:b/>
          <w:bCs/>
          <w:lang w:eastAsia="x-none"/>
        </w:rPr>
        <w:t>dynamic channel access</w:t>
      </w:r>
      <w:r w:rsidRPr="00EA5A82">
        <w:rPr>
          <w:rFonts w:ascii="Times New Roman" w:hAnsi="Times New Roman"/>
          <w:b/>
          <w:bCs/>
          <w:lang w:eastAsia="x-none"/>
        </w:rPr>
        <w:t xml:space="preserve"> mode</w:t>
      </w:r>
      <w:r w:rsidRPr="002F48B2">
        <w:rPr>
          <w:rFonts w:ascii="Times New Roman" w:hAnsi="Times New Roman"/>
          <w:b/>
          <w:bCs/>
          <w:lang w:eastAsia="x-none"/>
        </w:rPr>
        <w:t xml:space="preserve"> only UL multi-carrier channel access procedure is supported, while both multi-carrier type A and type B channel access procedure </w:t>
      </w:r>
      <w:r>
        <w:rPr>
          <w:rFonts w:ascii="Times New Roman" w:hAnsi="Times New Roman"/>
          <w:b/>
          <w:bCs/>
          <w:lang w:eastAsia="x-none"/>
        </w:rPr>
        <w:t>can be used</w:t>
      </w:r>
      <w:r w:rsidRPr="002F48B2">
        <w:rPr>
          <w:rFonts w:ascii="Times New Roman" w:hAnsi="Times New Roman"/>
          <w:b/>
          <w:bCs/>
          <w:lang w:eastAsia="x-none"/>
        </w:rPr>
        <w:t xml:space="preserve">. </w:t>
      </w:r>
    </w:p>
    <w:p w14:paraId="24261AE5" w14:textId="77777777" w:rsidR="005C7D8B" w:rsidRPr="005C7D8B" w:rsidRDefault="005C7D8B" w:rsidP="008D70F9">
      <w:pPr>
        <w:pStyle w:val="ListParagraph"/>
        <w:spacing w:line="276" w:lineRule="auto"/>
        <w:ind w:left="0"/>
        <w:jc w:val="both"/>
        <w:rPr>
          <w:rFonts w:ascii="Times New Roman" w:eastAsia="SimSun" w:hAnsi="Times New Roman"/>
          <w:b/>
          <w:bCs/>
          <w:szCs w:val="20"/>
        </w:rPr>
      </w:pPr>
    </w:p>
    <w:p w14:paraId="4E33532C" w14:textId="77777777" w:rsidR="005A4C9E" w:rsidRPr="00511395" w:rsidRDefault="005A4C9E" w:rsidP="008D70F9">
      <w:pPr>
        <w:spacing w:after="0" w:line="276" w:lineRule="auto"/>
        <w:jc w:val="both"/>
        <w:rPr>
          <w:b/>
          <w:bCs/>
          <w:sz w:val="22"/>
          <w:szCs w:val="22"/>
          <w:lang w:eastAsia="x-none"/>
        </w:rPr>
      </w:pPr>
      <w:r w:rsidRPr="00DB7766">
        <w:rPr>
          <w:b/>
          <w:bCs/>
          <w:sz w:val="22"/>
          <w:szCs w:val="22"/>
          <w:lang w:eastAsia="x-none"/>
        </w:rPr>
        <w:t xml:space="preserve">Proposal </w:t>
      </w:r>
      <w:r>
        <w:rPr>
          <w:b/>
          <w:bCs/>
          <w:sz w:val="22"/>
          <w:szCs w:val="22"/>
          <w:lang w:eastAsia="x-none"/>
        </w:rPr>
        <w:t>17</w:t>
      </w:r>
      <w:r w:rsidRPr="00511395">
        <w:rPr>
          <w:b/>
          <w:bCs/>
          <w:sz w:val="22"/>
          <w:szCs w:val="22"/>
          <w:lang w:eastAsia="x-none"/>
        </w:rPr>
        <w:t xml:space="preserve">: </w:t>
      </w:r>
    </w:p>
    <w:p w14:paraId="220A9D65" w14:textId="77777777" w:rsidR="005A4C9E" w:rsidRPr="00EA5A82" w:rsidRDefault="005A4C9E" w:rsidP="008D70F9">
      <w:pPr>
        <w:pStyle w:val="ListParagraph"/>
        <w:numPr>
          <w:ilvl w:val="0"/>
          <w:numId w:val="18"/>
        </w:numPr>
        <w:spacing w:line="276" w:lineRule="auto"/>
        <w:jc w:val="both"/>
        <w:rPr>
          <w:lang w:val="en-GB" w:eastAsia="x-none"/>
        </w:rPr>
      </w:pPr>
      <w:r w:rsidRPr="00EA5A82">
        <w:rPr>
          <w:rFonts w:ascii="Times New Roman" w:hAnsi="Times New Roman"/>
          <w:b/>
          <w:bCs/>
          <w:lang w:eastAsia="x-none"/>
        </w:rPr>
        <w:t>In SL-U, when the system operates in semi-static channel access mode, the multi-carrier channel access procedure defined in Rel.17 for UEs operating as initiating device</w:t>
      </w:r>
      <w:r>
        <w:rPr>
          <w:rFonts w:ascii="Times New Roman" w:hAnsi="Times New Roman"/>
          <w:b/>
          <w:bCs/>
          <w:lang w:eastAsia="x-none"/>
        </w:rPr>
        <w:t>s and described in Sec. 4.3.3 of TS37.213</w:t>
      </w:r>
      <w:r w:rsidRPr="00EA5A82">
        <w:rPr>
          <w:rFonts w:ascii="Times New Roman" w:hAnsi="Times New Roman"/>
          <w:b/>
          <w:bCs/>
          <w:lang w:eastAsia="x-none"/>
        </w:rPr>
        <w:t xml:space="preserve"> is used as a baseline. </w:t>
      </w:r>
    </w:p>
    <w:p w14:paraId="0F052084" w14:textId="77777777" w:rsidR="005C7D8B" w:rsidRDefault="005C7D8B" w:rsidP="008D70F9">
      <w:pPr>
        <w:pStyle w:val="ListParagraph"/>
        <w:spacing w:line="276" w:lineRule="auto"/>
        <w:ind w:left="0"/>
        <w:jc w:val="both"/>
        <w:rPr>
          <w:rFonts w:ascii="Times New Roman" w:eastAsia="SimSun" w:hAnsi="Times New Roman"/>
          <w:b/>
          <w:bCs/>
          <w:szCs w:val="20"/>
        </w:rPr>
      </w:pPr>
    </w:p>
    <w:p w14:paraId="329A669E" w14:textId="77777777" w:rsidR="00C10C1C" w:rsidRDefault="00C10C1C" w:rsidP="008D70F9">
      <w:pPr>
        <w:pStyle w:val="3GPPText"/>
        <w:spacing w:before="0" w:after="0" w:line="276" w:lineRule="auto"/>
        <w:rPr>
          <w:b/>
          <w:bCs/>
          <w:szCs w:val="22"/>
        </w:rPr>
      </w:pPr>
      <w:r w:rsidRPr="00D60553">
        <w:rPr>
          <w:b/>
          <w:bCs/>
          <w:szCs w:val="22"/>
        </w:rPr>
        <w:t xml:space="preserve">Proposal 18: </w:t>
      </w:r>
    </w:p>
    <w:p w14:paraId="685F90F7" w14:textId="77777777" w:rsidR="00C10C1C" w:rsidRPr="009362C9" w:rsidRDefault="00C10C1C" w:rsidP="008D70F9">
      <w:pPr>
        <w:pStyle w:val="3GPPText"/>
        <w:numPr>
          <w:ilvl w:val="0"/>
          <w:numId w:val="49"/>
        </w:numPr>
        <w:spacing w:before="0" w:after="0" w:line="276" w:lineRule="auto"/>
        <w:rPr>
          <w:b/>
          <w:bCs/>
          <w:lang w:eastAsia="x-none"/>
        </w:rPr>
      </w:pPr>
      <w:r w:rsidRPr="00D60553">
        <w:rPr>
          <w:b/>
          <w:bCs/>
          <w:szCs w:val="22"/>
        </w:rPr>
        <w:t xml:space="preserve">Multi-UEs multi-consecutive slot transmission is supported by implementation by its procedure is not supported by design. </w:t>
      </w:r>
    </w:p>
    <w:p w14:paraId="21C0410E" w14:textId="77777777" w:rsidR="005C7D8B" w:rsidRPr="005C7D8B" w:rsidRDefault="005C7D8B" w:rsidP="008D70F9">
      <w:pPr>
        <w:pStyle w:val="ListParagraph"/>
        <w:spacing w:line="276" w:lineRule="auto"/>
        <w:ind w:left="0"/>
        <w:jc w:val="both"/>
        <w:rPr>
          <w:rFonts w:ascii="Times New Roman" w:eastAsia="SimSun" w:hAnsi="Times New Roman"/>
          <w:b/>
          <w:bCs/>
          <w:szCs w:val="20"/>
        </w:rPr>
      </w:pPr>
    </w:p>
    <w:p w14:paraId="7A2E4F4B" w14:textId="77777777" w:rsidR="00596157" w:rsidRDefault="005C7D8B" w:rsidP="008D70F9">
      <w:pPr>
        <w:pStyle w:val="ListParagraph"/>
        <w:spacing w:line="276" w:lineRule="auto"/>
        <w:ind w:left="0"/>
        <w:jc w:val="both"/>
        <w:rPr>
          <w:rFonts w:ascii="Times New Roman" w:eastAsia="SimSun" w:hAnsi="Times New Roman"/>
          <w:b/>
          <w:bCs/>
          <w:szCs w:val="20"/>
        </w:rPr>
      </w:pPr>
      <w:r w:rsidRPr="005C7D8B">
        <w:rPr>
          <w:rFonts w:ascii="Times New Roman" w:eastAsia="SimSun" w:hAnsi="Times New Roman"/>
          <w:b/>
          <w:bCs/>
          <w:szCs w:val="20"/>
        </w:rPr>
        <w:t xml:space="preserve">Observation 4: </w:t>
      </w:r>
    </w:p>
    <w:p w14:paraId="1391CA45" w14:textId="0D225BF4" w:rsidR="005C7D8B" w:rsidRDefault="005C7D8B" w:rsidP="008D70F9">
      <w:pPr>
        <w:pStyle w:val="ListParagraph"/>
        <w:numPr>
          <w:ilvl w:val="0"/>
          <w:numId w:val="18"/>
        </w:numPr>
        <w:spacing w:line="276" w:lineRule="auto"/>
        <w:jc w:val="both"/>
        <w:rPr>
          <w:rFonts w:ascii="Times New Roman" w:eastAsia="SimSun" w:hAnsi="Times New Roman"/>
          <w:b/>
          <w:bCs/>
          <w:szCs w:val="20"/>
        </w:rPr>
      </w:pPr>
      <w:r w:rsidRPr="005C7D8B">
        <w:rPr>
          <w:rFonts w:ascii="Times New Roman" w:eastAsia="SimSun" w:hAnsi="Times New Roman"/>
          <w:b/>
          <w:bCs/>
          <w:szCs w:val="20"/>
        </w:rPr>
        <w:t>Based on the ETSI BRAN requirements, and current LBT sensing design, FDM cannot be supported for SL.</w:t>
      </w:r>
    </w:p>
    <w:p w14:paraId="5E2D2541" w14:textId="77777777" w:rsidR="005C7D8B" w:rsidRPr="005C7D8B" w:rsidRDefault="005C7D8B" w:rsidP="008D70F9">
      <w:pPr>
        <w:pStyle w:val="ListParagraph"/>
        <w:spacing w:line="276" w:lineRule="auto"/>
        <w:ind w:left="0"/>
        <w:jc w:val="both"/>
        <w:rPr>
          <w:rFonts w:ascii="Times New Roman" w:eastAsia="SimSun" w:hAnsi="Times New Roman"/>
          <w:b/>
          <w:bCs/>
          <w:szCs w:val="20"/>
        </w:rPr>
      </w:pPr>
    </w:p>
    <w:p w14:paraId="20903CDD" w14:textId="77777777" w:rsidR="00596157" w:rsidRDefault="005C7D8B" w:rsidP="008D70F9">
      <w:pPr>
        <w:pStyle w:val="ListParagraph"/>
        <w:spacing w:line="276" w:lineRule="auto"/>
        <w:ind w:left="0"/>
        <w:jc w:val="both"/>
        <w:rPr>
          <w:rFonts w:ascii="Times New Roman" w:eastAsia="SimSun" w:hAnsi="Times New Roman"/>
          <w:b/>
          <w:bCs/>
          <w:szCs w:val="20"/>
        </w:rPr>
      </w:pPr>
      <w:r w:rsidRPr="005C7D8B">
        <w:rPr>
          <w:rFonts w:ascii="Times New Roman" w:eastAsia="SimSun" w:hAnsi="Times New Roman"/>
          <w:b/>
          <w:bCs/>
          <w:szCs w:val="20"/>
        </w:rPr>
        <w:t xml:space="preserve">Proposal 19: </w:t>
      </w:r>
    </w:p>
    <w:p w14:paraId="5B096546" w14:textId="15BA20FD" w:rsidR="005C7D8B" w:rsidRDefault="005C7D8B" w:rsidP="008D70F9">
      <w:pPr>
        <w:pStyle w:val="ListParagraph"/>
        <w:numPr>
          <w:ilvl w:val="0"/>
          <w:numId w:val="18"/>
        </w:numPr>
        <w:spacing w:line="276" w:lineRule="auto"/>
        <w:jc w:val="both"/>
        <w:rPr>
          <w:rFonts w:ascii="Times New Roman" w:eastAsia="SimSun" w:hAnsi="Times New Roman"/>
          <w:b/>
          <w:bCs/>
          <w:szCs w:val="20"/>
        </w:rPr>
      </w:pPr>
      <w:r w:rsidRPr="005C7D8B">
        <w:rPr>
          <w:rFonts w:ascii="Times New Roman" w:eastAsia="SimSun" w:hAnsi="Times New Roman"/>
          <w:b/>
          <w:bCs/>
          <w:szCs w:val="20"/>
        </w:rPr>
        <w:t>RAN1 should further study mechanisms to guarantee alignment of the LBT procedure across UEs if FDM is supported.</w:t>
      </w:r>
    </w:p>
    <w:p w14:paraId="2EFB8ABE" w14:textId="77777777" w:rsidR="005C7D8B" w:rsidRPr="005C7D8B" w:rsidRDefault="005C7D8B" w:rsidP="008D70F9">
      <w:pPr>
        <w:pStyle w:val="ListParagraph"/>
        <w:spacing w:line="276" w:lineRule="auto"/>
        <w:ind w:left="0"/>
        <w:jc w:val="both"/>
        <w:rPr>
          <w:rFonts w:ascii="Times New Roman" w:eastAsia="SimSun" w:hAnsi="Times New Roman"/>
          <w:b/>
          <w:bCs/>
          <w:szCs w:val="20"/>
        </w:rPr>
      </w:pPr>
    </w:p>
    <w:p w14:paraId="597F1805" w14:textId="77777777" w:rsidR="00605CF5" w:rsidRDefault="00605CF5" w:rsidP="008D70F9">
      <w:pPr>
        <w:pStyle w:val="ListParagraph"/>
        <w:spacing w:line="276" w:lineRule="auto"/>
        <w:ind w:left="0"/>
        <w:jc w:val="both"/>
        <w:rPr>
          <w:rFonts w:ascii="Times New Roman" w:eastAsia="SimSun" w:hAnsi="Times New Roman"/>
          <w:b/>
          <w:bCs/>
          <w:szCs w:val="20"/>
        </w:rPr>
      </w:pPr>
      <w:r w:rsidRPr="005C7D8B">
        <w:rPr>
          <w:rFonts w:ascii="Times New Roman" w:eastAsia="SimSun" w:hAnsi="Times New Roman"/>
          <w:b/>
          <w:bCs/>
          <w:szCs w:val="20"/>
        </w:rPr>
        <w:t xml:space="preserve">Proposal 20: </w:t>
      </w:r>
    </w:p>
    <w:p w14:paraId="7BC95FAA" w14:textId="77777777" w:rsidR="00605CF5" w:rsidRPr="00605CF5" w:rsidRDefault="00605CF5" w:rsidP="008D70F9">
      <w:pPr>
        <w:pStyle w:val="ListParagraph"/>
        <w:numPr>
          <w:ilvl w:val="0"/>
          <w:numId w:val="18"/>
        </w:numPr>
        <w:spacing w:line="276" w:lineRule="auto"/>
        <w:jc w:val="both"/>
        <w:rPr>
          <w:rFonts w:ascii="Times New Roman" w:eastAsia="SimSun" w:hAnsi="Times New Roman"/>
          <w:b/>
          <w:bCs/>
          <w:szCs w:val="20"/>
        </w:rPr>
      </w:pPr>
      <w:r w:rsidRPr="00605CF5">
        <w:rPr>
          <w:rFonts w:ascii="Times New Roman" w:eastAsia="SimSun" w:hAnsi="Times New Roman"/>
          <w:b/>
          <w:bCs/>
          <w:szCs w:val="20"/>
        </w:rPr>
        <w:t>For UEs operating in RA mode 2, before the start of any SL transmission a pseudo-random CP extension may be applied following the Rel.16 CG intra-symbol starting positions design principles</w:t>
      </w:r>
      <w:r>
        <w:rPr>
          <w:rFonts w:ascii="Times New Roman" w:eastAsia="SimSun" w:hAnsi="Times New Roman"/>
          <w:b/>
          <w:bCs/>
          <w:szCs w:val="20"/>
        </w:rPr>
        <w:t>.</w:t>
      </w:r>
    </w:p>
    <w:p w14:paraId="7767F384" w14:textId="77777777" w:rsidR="00605CF5" w:rsidRPr="00605CF5" w:rsidRDefault="00605CF5" w:rsidP="008D70F9">
      <w:pPr>
        <w:pStyle w:val="ListParagraph"/>
        <w:numPr>
          <w:ilvl w:val="1"/>
          <w:numId w:val="18"/>
        </w:numPr>
        <w:spacing w:line="276" w:lineRule="auto"/>
        <w:jc w:val="both"/>
        <w:rPr>
          <w:rFonts w:ascii="Times New Roman" w:eastAsia="SimSun" w:hAnsi="Times New Roman"/>
          <w:b/>
          <w:bCs/>
          <w:szCs w:val="20"/>
        </w:rPr>
      </w:pPr>
      <w:r>
        <w:t xml:space="preserve"> </w:t>
      </w:r>
      <w:r w:rsidRPr="00605CF5">
        <w:rPr>
          <w:rFonts w:ascii="Times New Roman" w:eastAsia="SimSun" w:hAnsi="Times New Roman"/>
          <w:b/>
          <w:bCs/>
          <w:szCs w:val="20"/>
        </w:rPr>
        <w:t>FFS: details</w:t>
      </w:r>
    </w:p>
    <w:p w14:paraId="3196C3CD" w14:textId="77777777" w:rsidR="008D70F9" w:rsidRDefault="008D70F9" w:rsidP="008D70F9">
      <w:pPr>
        <w:pStyle w:val="3GPPText"/>
        <w:spacing w:before="0" w:after="0" w:line="276" w:lineRule="auto"/>
        <w:rPr>
          <w:b/>
          <w:bCs/>
          <w:szCs w:val="22"/>
        </w:rPr>
      </w:pPr>
    </w:p>
    <w:p w14:paraId="348DC1C6" w14:textId="38550B14" w:rsidR="008D70F9" w:rsidRDefault="008D70F9" w:rsidP="008D70F9">
      <w:pPr>
        <w:pStyle w:val="3GPPText"/>
        <w:spacing w:before="0" w:after="0" w:line="276" w:lineRule="auto"/>
        <w:rPr>
          <w:b/>
          <w:bCs/>
          <w:szCs w:val="22"/>
        </w:rPr>
      </w:pPr>
      <w:r w:rsidRPr="003D5377">
        <w:rPr>
          <w:b/>
          <w:bCs/>
          <w:szCs w:val="22"/>
        </w:rPr>
        <w:t xml:space="preserve">Proposal 21: </w:t>
      </w:r>
    </w:p>
    <w:p w14:paraId="3D4FA95D" w14:textId="77777777" w:rsidR="008D70F9" w:rsidRPr="003D5377" w:rsidRDefault="008D70F9" w:rsidP="008D70F9">
      <w:pPr>
        <w:pStyle w:val="3GPPText"/>
        <w:numPr>
          <w:ilvl w:val="0"/>
          <w:numId w:val="18"/>
        </w:numPr>
        <w:spacing w:before="0" w:after="0" w:line="276" w:lineRule="auto"/>
        <w:rPr>
          <w:b/>
          <w:bCs/>
          <w:szCs w:val="22"/>
        </w:rPr>
      </w:pPr>
      <w:r w:rsidRPr="003D5377">
        <w:rPr>
          <w:b/>
          <w:bCs/>
          <w:szCs w:val="22"/>
        </w:rPr>
        <w:t xml:space="preserve">In SL-U, a UE re-uses the Rel.16 sensing and resource selection procedure for long term assessments for the resource utilization. </w:t>
      </w:r>
    </w:p>
    <w:p w14:paraId="5B8A8F0C" w14:textId="77777777" w:rsidR="005C7D8B" w:rsidRPr="005C7D8B" w:rsidRDefault="005C7D8B" w:rsidP="008D70F9">
      <w:pPr>
        <w:pStyle w:val="ListParagraph"/>
        <w:spacing w:line="276" w:lineRule="auto"/>
        <w:ind w:left="0"/>
        <w:jc w:val="both"/>
        <w:rPr>
          <w:rFonts w:ascii="Times New Roman" w:eastAsia="SimSun" w:hAnsi="Times New Roman"/>
          <w:b/>
          <w:bCs/>
          <w:szCs w:val="20"/>
        </w:rPr>
      </w:pPr>
    </w:p>
    <w:p w14:paraId="166C9CA0" w14:textId="77777777" w:rsidR="00596157" w:rsidRDefault="005C7D8B" w:rsidP="008D70F9">
      <w:pPr>
        <w:pStyle w:val="ListParagraph"/>
        <w:spacing w:line="276" w:lineRule="auto"/>
        <w:ind w:left="0"/>
        <w:jc w:val="both"/>
        <w:rPr>
          <w:rFonts w:ascii="Times New Roman" w:eastAsia="SimSun" w:hAnsi="Times New Roman"/>
          <w:b/>
          <w:bCs/>
          <w:szCs w:val="20"/>
        </w:rPr>
      </w:pPr>
      <w:r w:rsidRPr="005C7D8B">
        <w:rPr>
          <w:rFonts w:ascii="Times New Roman" w:eastAsia="SimSun" w:hAnsi="Times New Roman"/>
          <w:b/>
          <w:bCs/>
          <w:szCs w:val="20"/>
        </w:rPr>
        <w:t xml:space="preserve">Proposal 22: </w:t>
      </w:r>
    </w:p>
    <w:p w14:paraId="33862BC4" w14:textId="4BBC6B49" w:rsidR="005C7D8B" w:rsidRPr="005C7D8B" w:rsidRDefault="005C7D8B" w:rsidP="008D70F9">
      <w:pPr>
        <w:pStyle w:val="ListParagraph"/>
        <w:numPr>
          <w:ilvl w:val="0"/>
          <w:numId w:val="18"/>
        </w:numPr>
        <w:spacing w:line="276" w:lineRule="auto"/>
        <w:jc w:val="both"/>
        <w:rPr>
          <w:rFonts w:ascii="Times New Roman" w:eastAsia="SimSun" w:hAnsi="Times New Roman"/>
          <w:b/>
          <w:bCs/>
          <w:szCs w:val="20"/>
        </w:rPr>
      </w:pPr>
      <w:r w:rsidRPr="005C7D8B">
        <w:rPr>
          <w:rFonts w:ascii="Times New Roman" w:eastAsia="SimSun" w:hAnsi="Times New Roman"/>
          <w:b/>
          <w:bCs/>
          <w:szCs w:val="20"/>
        </w:rPr>
        <w:t>The ED threshold within the legacy Rel.16 Sensing and resource selection procedure is aligned with the ED threshold used for the LBT procedure.</w:t>
      </w:r>
    </w:p>
    <w:p w14:paraId="3D49C2D7" w14:textId="77777777" w:rsidR="005C7D8B" w:rsidRPr="005C7D8B" w:rsidRDefault="005C7D8B" w:rsidP="008D70F9">
      <w:pPr>
        <w:pStyle w:val="ListParagraph"/>
        <w:spacing w:line="276" w:lineRule="auto"/>
        <w:ind w:left="0"/>
        <w:jc w:val="both"/>
        <w:rPr>
          <w:rFonts w:ascii="Times New Roman" w:eastAsia="SimSun" w:hAnsi="Times New Roman"/>
          <w:b/>
          <w:bCs/>
          <w:szCs w:val="20"/>
        </w:rPr>
      </w:pPr>
    </w:p>
    <w:p w14:paraId="36DFE6D9" w14:textId="77777777" w:rsidR="00596157" w:rsidRDefault="005C7D8B" w:rsidP="008D70F9">
      <w:pPr>
        <w:pStyle w:val="ListParagraph"/>
        <w:spacing w:line="276" w:lineRule="auto"/>
        <w:ind w:left="0"/>
        <w:jc w:val="both"/>
        <w:rPr>
          <w:rFonts w:ascii="Times New Roman" w:eastAsia="SimSun" w:hAnsi="Times New Roman"/>
          <w:b/>
          <w:bCs/>
          <w:szCs w:val="20"/>
        </w:rPr>
      </w:pPr>
      <w:r w:rsidRPr="005C7D8B">
        <w:rPr>
          <w:rFonts w:ascii="Times New Roman" w:eastAsia="SimSun" w:hAnsi="Times New Roman"/>
          <w:b/>
          <w:bCs/>
          <w:szCs w:val="20"/>
        </w:rPr>
        <w:t xml:space="preserve">Proposal 23: </w:t>
      </w:r>
    </w:p>
    <w:p w14:paraId="0217AD1B" w14:textId="77777777" w:rsidR="005C0839" w:rsidRPr="005C0839" w:rsidRDefault="005C7D8B" w:rsidP="008D70F9">
      <w:pPr>
        <w:pStyle w:val="ListParagraph"/>
        <w:numPr>
          <w:ilvl w:val="0"/>
          <w:numId w:val="18"/>
        </w:numPr>
        <w:spacing w:line="276" w:lineRule="auto"/>
        <w:jc w:val="both"/>
        <w:rPr>
          <w:rFonts w:ascii="Times New Roman" w:hAnsi="Times New Roman"/>
          <w:b/>
          <w:bCs/>
        </w:rPr>
      </w:pPr>
      <w:r w:rsidRPr="005C7D8B">
        <w:rPr>
          <w:rFonts w:ascii="Times New Roman" w:eastAsia="SimSun" w:hAnsi="Times New Roman"/>
          <w:b/>
          <w:bCs/>
          <w:szCs w:val="20"/>
        </w:rPr>
        <w:t xml:space="preserve">SL-U supports VLP applications in compliance with the regulatory requirements. </w:t>
      </w:r>
    </w:p>
    <w:p w14:paraId="05143F6D" w14:textId="178FC8D1" w:rsidR="00C07531" w:rsidRPr="005C0839" w:rsidRDefault="005C7D8B" w:rsidP="008D70F9">
      <w:pPr>
        <w:pStyle w:val="ListParagraph"/>
        <w:numPr>
          <w:ilvl w:val="1"/>
          <w:numId w:val="18"/>
        </w:numPr>
        <w:spacing w:line="276" w:lineRule="auto"/>
        <w:jc w:val="both"/>
        <w:rPr>
          <w:rFonts w:ascii="Times New Roman" w:hAnsi="Times New Roman"/>
          <w:b/>
          <w:bCs/>
        </w:rPr>
      </w:pPr>
      <w:r w:rsidRPr="005C7D8B">
        <w:rPr>
          <w:rFonts w:ascii="Times New Roman" w:eastAsia="SimSun" w:hAnsi="Times New Roman"/>
          <w:b/>
          <w:bCs/>
          <w:szCs w:val="20"/>
        </w:rPr>
        <w:t xml:space="preserve">FFS: RAN1 to further discuss whether any enhancements are needed to the ED threshold defined in TS37.213 to operate in band n102.  </w:t>
      </w:r>
    </w:p>
    <w:p w14:paraId="515838E1" w14:textId="77777777" w:rsidR="005C0839" w:rsidRPr="003262D1" w:rsidRDefault="005C0839" w:rsidP="005C0839">
      <w:pPr>
        <w:pStyle w:val="ListParagraph"/>
        <w:spacing w:line="276" w:lineRule="auto"/>
        <w:jc w:val="both"/>
        <w:rPr>
          <w:rFonts w:ascii="Times New Roman" w:hAnsi="Times New Roman"/>
          <w:b/>
          <w:bCs/>
        </w:rPr>
      </w:pPr>
    </w:p>
    <w:p w14:paraId="5AF1661A" w14:textId="5C96A1A6" w:rsidR="005972C9" w:rsidRPr="00A10C9E" w:rsidRDefault="0042618D" w:rsidP="00F11ECC">
      <w:pPr>
        <w:pStyle w:val="3GPPH1"/>
        <w:spacing w:before="0" w:line="276" w:lineRule="auto"/>
        <w:jc w:val="both"/>
        <w:rPr>
          <w:lang w:val="en-US"/>
        </w:rPr>
      </w:pPr>
      <w:r>
        <w:rPr>
          <w:lang w:val="en-US"/>
        </w:rPr>
        <w:lastRenderedPageBreak/>
        <w:t xml:space="preserve"> </w:t>
      </w:r>
      <w:r w:rsidR="005972C9" w:rsidRPr="00A10C9E">
        <w:rPr>
          <w:lang w:val="en-US"/>
        </w:rPr>
        <w:t>References</w:t>
      </w:r>
    </w:p>
    <w:bookmarkStart w:id="7" w:name="_Ref47629482"/>
    <w:bookmarkStart w:id="8" w:name="_Ref524868549"/>
    <w:bookmarkStart w:id="9" w:name="_Ref28076734"/>
    <w:bookmarkStart w:id="10" w:name="_Ref505694604"/>
    <w:bookmarkStart w:id="11" w:name="_Ref471775016"/>
    <w:p w14:paraId="711CE79A" w14:textId="0EA6A43D" w:rsidR="008E555C" w:rsidRDefault="00D70141" w:rsidP="00F11ECC">
      <w:pPr>
        <w:pStyle w:val="ListParagraph"/>
        <w:widowControl w:val="0"/>
        <w:numPr>
          <w:ilvl w:val="0"/>
          <w:numId w:val="1"/>
        </w:numPr>
        <w:tabs>
          <w:tab w:val="num" w:pos="708"/>
        </w:tabs>
        <w:autoSpaceDN w:val="0"/>
        <w:spacing w:after="120" w:line="276" w:lineRule="auto"/>
        <w:jc w:val="both"/>
        <w:rPr>
          <w:rFonts w:ascii="Times New Roman" w:hAnsi="Times New Roman"/>
        </w:rPr>
      </w:pPr>
      <w:r w:rsidRPr="00647795" w:rsidDel="00842174">
        <w:rPr>
          <w:rFonts w:ascii="Times New Roman" w:eastAsia="Batang" w:hAnsi="Times New Roman"/>
          <w:kern w:val="2"/>
          <w:lang w:val="en-GB" w:eastAsia="ko-KR"/>
        </w:rPr>
        <w:fldChar w:fldCharType="begin"/>
      </w:r>
      <w:r w:rsidRPr="005E7474" w:rsidDel="00842174">
        <w:rPr>
          <w:rFonts w:ascii="Times New Roman" w:hAnsi="Times New Roman"/>
        </w:rPr>
        <w:instrText xml:space="preserve"> HYPERLINK "http://www.3gpp.org/ftp/tsg_ran/TSG_RAN/TSGR_88e/Docs/RP-201385.zip" </w:instrText>
      </w:r>
      <w:r w:rsidRPr="00647795" w:rsidDel="00842174">
        <w:rPr>
          <w:rFonts w:ascii="Times New Roman" w:eastAsia="Batang" w:hAnsi="Times New Roman"/>
          <w:kern w:val="2"/>
          <w:lang w:val="en-GB" w:eastAsia="ko-KR"/>
        </w:rPr>
        <w:fldChar w:fldCharType="separate"/>
      </w:r>
      <w:r w:rsidR="006D7879" w:rsidRPr="00647795">
        <w:rPr>
          <w:rFonts w:ascii="Times New Roman" w:eastAsia="Batang" w:hAnsi="Times New Roman"/>
          <w:kern w:val="2"/>
          <w:lang w:val="en-GB" w:eastAsia="ko-KR"/>
        </w:rPr>
        <w:t>RP-2</w:t>
      </w:r>
      <w:r w:rsidRPr="00647795" w:rsidDel="00842174">
        <w:rPr>
          <w:rFonts w:ascii="Times New Roman" w:eastAsia="Batang" w:hAnsi="Times New Roman"/>
          <w:kern w:val="2"/>
          <w:lang w:val="en-GB" w:eastAsia="ko-KR"/>
        </w:rPr>
        <w:fldChar w:fldCharType="end"/>
      </w:r>
      <w:r w:rsidR="003300CE" w:rsidRPr="00647795">
        <w:rPr>
          <w:rFonts w:ascii="Times New Roman" w:eastAsia="Batang" w:hAnsi="Times New Roman"/>
          <w:kern w:val="2"/>
          <w:lang w:val="en-GB" w:eastAsia="ko-KR"/>
        </w:rPr>
        <w:t>2</w:t>
      </w:r>
      <w:r w:rsidR="007F2A70" w:rsidRPr="00647795">
        <w:rPr>
          <w:rFonts w:ascii="Times New Roman" w:eastAsia="Batang" w:hAnsi="Times New Roman"/>
          <w:kern w:val="2"/>
          <w:lang w:val="en-GB" w:eastAsia="ko-KR"/>
        </w:rPr>
        <w:t>1</w:t>
      </w:r>
      <w:r w:rsidR="0089208D">
        <w:rPr>
          <w:rFonts w:ascii="Times New Roman" w:eastAsia="Batang" w:hAnsi="Times New Roman"/>
          <w:kern w:val="2"/>
          <w:lang w:val="en-GB" w:eastAsia="ko-KR"/>
        </w:rPr>
        <w:t>93</w:t>
      </w:r>
      <w:r w:rsidR="007F2A70" w:rsidRPr="00647795">
        <w:rPr>
          <w:rFonts w:ascii="Times New Roman" w:eastAsia="Batang" w:hAnsi="Times New Roman"/>
          <w:kern w:val="2"/>
          <w:lang w:val="en-GB" w:eastAsia="ko-KR"/>
        </w:rPr>
        <w:t>8</w:t>
      </w:r>
      <w:r w:rsidRPr="00647795">
        <w:rPr>
          <w:rFonts w:ascii="Times New Roman" w:eastAsia="Batang" w:hAnsi="Times New Roman"/>
          <w:kern w:val="2"/>
          <w:lang w:val="en-GB" w:eastAsia="ko-KR"/>
        </w:rPr>
        <w:t>, “</w:t>
      </w:r>
      <w:r w:rsidR="00285A95" w:rsidRPr="00EF7207">
        <w:rPr>
          <w:rFonts w:ascii="Times New Roman" w:eastAsia="Batang" w:hAnsi="Times New Roman"/>
          <w:kern w:val="2"/>
          <w:lang w:val="en-GB" w:eastAsia="ko-KR"/>
        </w:rPr>
        <w:t xml:space="preserve">WID revision: NR </w:t>
      </w:r>
      <w:proofErr w:type="spellStart"/>
      <w:r w:rsidR="00285A95" w:rsidRPr="00EF7207">
        <w:rPr>
          <w:rFonts w:ascii="Times New Roman" w:eastAsia="Batang" w:hAnsi="Times New Roman"/>
          <w:kern w:val="2"/>
          <w:lang w:val="en-GB" w:eastAsia="ko-KR"/>
        </w:rPr>
        <w:t>sidelink</w:t>
      </w:r>
      <w:proofErr w:type="spellEnd"/>
      <w:r w:rsidR="00285A95" w:rsidRPr="00EF7207">
        <w:rPr>
          <w:rFonts w:ascii="Times New Roman" w:eastAsia="Batang" w:hAnsi="Times New Roman"/>
          <w:kern w:val="2"/>
          <w:lang w:val="en-GB" w:eastAsia="ko-KR"/>
        </w:rPr>
        <w:t xml:space="preserve"> evolution</w:t>
      </w:r>
      <w:r w:rsidRPr="00647795">
        <w:rPr>
          <w:rFonts w:ascii="Times New Roman" w:eastAsia="Batang" w:hAnsi="Times New Roman"/>
          <w:kern w:val="2"/>
          <w:lang w:val="en-GB" w:eastAsia="ko-KR"/>
        </w:rPr>
        <w:t>”</w:t>
      </w:r>
      <w:r w:rsidR="007C365F" w:rsidRPr="00647795">
        <w:rPr>
          <w:rFonts w:ascii="Times New Roman" w:eastAsia="Batang" w:hAnsi="Times New Roman"/>
          <w:kern w:val="2"/>
          <w:lang w:val="en-GB" w:eastAsia="ko-KR"/>
        </w:rPr>
        <w:t xml:space="preserve">, </w:t>
      </w:r>
      <w:r w:rsidR="006D7879" w:rsidRPr="00647795">
        <w:rPr>
          <w:rFonts w:ascii="Times New Roman" w:eastAsia="Batang" w:hAnsi="Times New Roman"/>
          <w:kern w:val="2"/>
          <w:lang w:val="en-GB" w:eastAsia="ko-KR"/>
        </w:rPr>
        <w:t>OPPO</w:t>
      </w:r>
      <w:r w:rsidR="006D7879" w:rsidRPr="005E7474">
        <w:rPr>
          <w:rFonts w:ascii="Times New Roman" w:hAnsi="Times New Roman"/>
        </w:rPr>
        <w:t xml:space="preserve">, </w:t>
      </w:r>
      <w:bookmarkEnd w:id="7"/>
      <w:r w:rsidR="003E38F6">
        <w:rPr>
          <w:rFonts w:ascii="Times New Roman" w:hAnsi="Times New Roman"/>
        </w:rPr>
        <w:t>September</w:t>
      </w:r>
      <w:r w:rsidR="00304B13" w:rsidRPr="005E7474">
        <w:rPr>
          <w:rFonts w:ascii="Times New Roman" w:hAnsi="Times New Roman"/>
        </w:rPr>
        <w:t xml:space="preserve"> </w:t>
      </w:r>
      <w:r w:rsidR="004F0B8E" w:rsidRPr="005E7474">
        <w:rPr>
          <w:rFonts w:ascii="Times New Roman" w:hAnsi="Times New Roman"/>
        </w:rPr>
        <w:t>202</w:t>
      </w:r>
      <w:r w:rsidR="00304B13">
        <w:rPr>
          <w:rFonts w:ascii="Times New Roman" w:hAnsi="Times New Roman"/>
        </w:rPr>
        <w:t>2</w:t>
      </w:r>
      <w:r w:rsidR="00CE19E8" w:rsidRPr="005E7474">
        <w:rPr>
          <w:rFonts w:ascii="Times New Roman" w:hAnsi="Times New Roman"/>
        </w:rPr>
        <w:t>.</w:t>
      </w:r>
    </w:p>
    <w:p w14:paraId="0DF16139" w14:textId="23A67028" w:rsidR="00AA1CFF" w:rsidRPr="003E38F6" w:rsidRDefault="00AA1CFF" w:rsidP="00F11ECC">
      <w:pPr>
        <w:pStyle w:val="BodyText"/>
        <w:numPr>
          <w:ilvl w:val="0"/>
          <w:numId w:val="1"/>
        </w:numPr>
        <w:overflowPunct w:val="0"/>
        <w:autoSpaceDE w:val="0"/>
        <w:autoSpaceDN w:val="0"/>
        <w:adjustRightInd w:val="0"/>
        <w:spacing w:line="276" w:lineRule="auto"/>
        <w:textAlignment w:val="baseline"/>
        <w:rPr>
          <w:rFonts w:ascii="Times New Roman" w:hAnsi="Times New Roman"/>
          <w:sz w:val="22"/>
          <w:szCs w:val="22"/>
          <w:lang w:eastAsia="zh-CN"/>
        </w:rPr>
      </w:pPr>
      <w:r w:rsidRPr="005D3A52">
        <w:rPr>
          <w:rFonts w:ascii="Times New Roman" w:hAnsi="Times New Roman"/>
          <w:kern w:val="2"/>
          <w:sz w:val="22"/>
          <w:szCs w:val="22"/>
          <w:lang w:eastAsia="ko-KR"/>
        </w:rPr>
        <w:t>RAN1 Chairman’s note, 3GPP TSG RAN WG1 e-Meeting #10</w:t>
      </w:r>
      <w:r>
        <w:rPr>
          <w:rFonts w:ascii="Times New Roman" w:hAnsi="Times New Roman"/>
          <w:kern w:val="2"/>
          <w:sz w:val="22"/>
          <w:szCs w:val="22"/>
          <w:lang w:eastAsia="ko-KR"/>
        </w:rPr>
        <w:t>9</w:t>
      </w:r>
      <w:r w:rsidRPr="005D3A52">
        <w:rPr>
          <w:rFonts w:ascii="Times New Roman" w:hAnsi="Times New Roman"/>
          <w:kern w:val="2"/>
          <w:sz w:val="22"/>
          <w:szCs w:val="22"/>
          <w:lang w:eastAsia="ko-KR"/>
        </w:rPr>
        <w:t xml:space="preserve">-e, </w:t>
      </w:r>
      <w:r w:rsidR="00DB1FA8">
        <w:rPr>
          <w:rFonts w:ascii="Times New Roman" w:hAnsi="Times New Roman"/>
          <w:kern w:val="2"/>
          <w:sz w:val="22"/>
          <w:szCs w:val="22"/>
          <w:lang w:eastAsia="ko-KR"/>
        </w:rPr>
        <w:t>May</w:t>
      </w:r>
      <w:r w:rsidRPr="005D3A52">
        <w:rPr>
          <w:rFonts w:ascii="Times New Roman" w:hAnsi="Times New Roman"/>
          <w:kern w:val="2"/>
          <w:sz w:val="22"/>
          <w:szCs w:val="22"/>
          <w:lang w:eastAsia="ko-KR"/>
        </w:rPr>
        <w:t xml:space="preserve"> 202</w:t>
      </w:r>
      <w:r w:rsidR="00DB1FA8">
        <w:rPr>
          <w:rFonts w:ascii="Times New Roman" w:hAnsi="Times New Roman"/>
          <w:kern w:val="2"/>
          <w:sz w:val="22"/>
          <w:szCs w:val="22"/>
          <w:lang w:eastAsia="ko-KR"/>
        </w:rPr>
        <w:t>2</w:t>
      </w:r>
      <w:r w:rsidRPr="005D3A52">
        <w:rPr>
          <w:rFonts w:ascii="Times New Roman" w:hAnsi="Times New Roman"/>
          <w:kern w:val="2"/>
          <w:sz w:val="22"/>
          <w:szCs w:val="22"/>
          <w:lang w:eastAsia="ko-KR"/>
        </w:rPr>
        <w:t>.</w:t>
      </w:r>
    </w:p>
    <w:p w14:paraId="1630A3A3" w14:textId="7D7071F1" w:rsidR="003E38F6" w:rsidRPr="009F019B" w:rsidRDefault="003E38F6" w:rsidP="00F11ECC">
      <w:pPr>
        <w:pStyle w:val="BodyText"/>
        <w:numPr>
          <w:ilvl w:val="0"/>
          <w:numId w:val="1"/>
        </w:numPr>
        <w:overflowPunct w:val="0"/>
        <w:autoSpaceDE w:val="0"/>
        <w:autoSpaceDN w:val="0"/>
        <w:adjustRightInd w:val="0"/>
        <w:spacing w:line="276" w:lineRule="auto"/>
        <w:textAlignment w:val="baseline"/>
        <w:rPr>
          <w:rFonts w:ascii="Times New Roman" w:hAnsi="Times New Roman"/>
          <w:kern w:val="2"/>
          <w:sz w:val="22"/>
          <w:szCs w:val="22"/>
          <w:lang w:eastAsia="ko-KR"/>
        </w:rPr>
      </w:pPr>
      <w:r w:rsidRPr="005D3A52">
        <w:rPr>
          <w:rFonts w:ascii="Times New Roman" w:hAnsi="Times New Roman"/>
          <w:kern w:val="2"/>
          <w:sz w:val="22"/>
          <w:szCs w:val="22"/>
          <w:lang w:eastAsia="ko-KR"/>
        </w:rPr>
        <w:t>RAN1 Chairman’s note, 3GPP TSG RAN WG1 #1</w:t>
      </w:r>
      <w:r>
        <w:rPr>
          <w:rFonts w:ascii="Times New Roman" w:hAnsi="Times New Roman"/>
          <w:kern w:val="2"/>
          <w:sz w:val="22"/>
          <w:szCs w:val="22"/>
          <w:lang w:eastAsia="ko-KR"/>
        </w:rPr>
        <w:t>10</w:t>
      </w:r>
      <w:r w:rsidRPr="005D3A52">
        <w:rPr>
          <w:rFonts w:ascii="Times New Roman" w:hAnsi="Times New Roman"/>
          <w:kern w:val="2"/>
          <w:sz w:val="22"/>
          <w:szCs w:val="22"/>
          <w:lang w:eastAsia="ko-KR"/>
        </w:rPr>
        <w:t xml:space="preserve">, </w:t>
      </w:r>
      <w:r>
        <w:rPr>
          <w:rFonts w:ascii="Times New Roman" w:hAnsi="Times New Roman"/>
          <w:kern w:val="2"/>
          <w:sz w:val="22"/>
          <w:szCs w:val="22"/>
          <w:lang w:eastAsia="ko-KR"/>
        </w:rPr>
        <w:t xml:space="preserve">Toulouse France, </w:t>
      </w:r>
      <w:r w:rsidR="009F019B" w:rsidRPr="009F019B">
        <w:rPr>
          <w:rFonts w:ascii="Times New Roman" w:hAnsi="Times New Roman"/>
          <w:kern w:val="2"/>
          <w:sz w:val="22"/>
          <w:szCs w:val="22"/>
          <w:lang w:eastAsia="ko-KR"/>
        </w:rPr>
        <w:t>Aug 2022</w:t>
      </w:r>
      <w:r w:rsidRPr="005D3A52">
        <w:rPr>
          <w:rFonts w:ascii="Times New Roman" w:hAnsi="Times New Roman"/>
          <w:kern w:val="2"/>
          <w:sz w:val="22"/>
          <w:szCs w:val="22"/>
          <w:lang w:eastAsia="ko-KR"/>
        </w:rPr>
        <w:t>.</w:t>
      </w:r>
    </w:p>
    <w:p w14:paraId="4EB9388E" w14:textId="60A5CB26" w:rsidR="00FA2088" w:rsidRDefault="00E03042" w:rsidP="00F11ECC">
      <w:pPr>
        <w:pStyle w:val="ListParagraph"/>
        <w:widowControl w:val="0"/>
        <w:numPr>
          <w:ilvl w:val="0"/>
          <w:numId w:val="1"/>
        </w:numPr>
        <w:tabs>
          <w:tab w:val="num" w:pos="708"/>
        </w:tabs>
        <w:autoSpaceDN w:val="0"/>
        <w:spacing w:after="120" w:line="276" w:lineRule="auto"/>
        <w:jc w:val="both"/>
        <w:rPr>
          <w:rFonts w:ascii="Times New Roman" w:hAnsi="Times New Roman"/>
        </w:rPr>
      </w:pPr>
      <w:r w:rsidRPr="00E03042">
        <w:rPr>
          <w:rFonts w:ascii="Times New Roman" w:hAnsi="Times New Roman"/>
        </w:rPr>
        <w:t>R1-2209055</w:t>
      </w:r>
      <w:r w:rsidR="00AD1489">
        <w:rPr>
          <w:rFonts w:ascii="Times New Roman" w:hAnsi="Times New Roman"/>
        </w:rPr>
        <w:t xml:space="preserve">, </w:t>
      </w:r>
      <w:r w:rsidR="00C45EF9" w:rsidRPr="008778EA">
        <w:rPr>
          <w:rFonts w:ascii="Times New Roman" w:hAnsi="Times New Roman"/>
        </w:rPr>
        <w:t xml:space="preserve">“Physical Channel Design for SL Operating in Unlicensed </w:t>
      </w:r>
      <w:r w:rsidR="003F62D5" w:rsidRPr="008778EA">
        <w:rPr>
          <w:rFonts w:ascii="Times New Roman" w:hAnsi="Times New Roman"/>
        </w:rPr>
        <w:t>Spectrum “</w:t>
      </w:r>
      <w:r w:rsidR="00C45EF9" w:rsidRPr="008778EA">
        <w:rPr>
          <w:rFonts w:ascii="Times New Roman" w:hAnsi="Times New Roman"/>
        </w:rPr>
        <w:t xml:space="preserve">, Intel Corporation, </w:t>
      </w:r>
      <w:r w:rsidR="00225C31">
        <w:rPr>
          <w:rFonts w:ascii="Times New Roman" w:hAnsi="Times New Roman"/>
        </w:rPr>
        <w:t>October</w:t>
      </w:r>
      <w:r w:rsidR="00C45EF9" w:rsidRPr="008778EA">
        <w:rPr>
          <w:rFonts w:ascii="Times New Roman" w:hAnsi="Times New Roman"/>
        </w:rPr>
        <w:t xml:space="preserve"> 2022.</w:t>
      </w:r>
    </w:p>
    <w:p w14:paraId="0E249E8E" w14:textId="77777777" w:rsidR="00C17642" w:rsidRDefault="00C17642" w:rsidP="00F11ECC">
      <w:pPr>
        <w:pStyle w:val="ListParagraph"/>
        <w:widowControl w:val="0"/>
        <w:numPr>
          <w:ilvl w:val="0"/>
          <w:numId w:val="1"/>
        </w:numPr>
        <w:tabs>
          <w:tab w:val="num" w:pos="708"/>
        </w:tabs>
        <w:autoSpaceDN w:val="0"/>
        <w:spacing w:before="120" w:after="120" w:line="276" w:lineRule="auto"/>
        <w:jc w:val="both"/>
        <w:rPr>
          <w:rFonts w:ascii="Times New Roman" w:hAnsi="Times New Roman"/>
        </w:rPr>
      </w:pPr>
      <w:r w:rsidRPr="00BB3906">
        <w:rPr>
          <w:rFonts w:ascii="Times New Roman" w:eastAsiaTheme="minorEastAsia" w:hAnsi="Times New Roman" w:cs="Times"/>
          <w:kern w:val="2"/>
          <w:lang w:val="en-GB" w:eastAsia="ko-KR"/>
        </w:rPr>
        <w:t>R4-1905241, “Reply LS on NR V2X UE RF</w:t>
      </w:r>
      <w:r w:rsidRPr="006C488A">
        <w:rPr>
          <w:rFonts w:ascii="Times New Roman" w:hAnsi="Times New Roman"/>
        </w:rPr>
        <w:t xml:space="preserve"> parameters for NR V2X services”, 3GPP RAN4, April 2019.</w:t>
      </w:r>
    </w:p>
    <w:p w14:paraId="19E50F9A" w14:textId="77777777" w:rsidR="00000DEA" w:rsidRDefault="00000DEA" w:rsidP="00F11ECC">
      <w:pPr>
        <w:pStyle w:val="ListParagraph"/>
        <w:widowControl w:val="0"/>
        <w:numPr>
          <w:ilvl w:val="0"/>
          <w:numId w:val="1"/>
        </w:numPr>
        <w:tabs>
          <w:tab w:val="num" w:pos="708"/>
        </w:tabs>
        <w:autoSpaceDN w:val="0"/>
        <w:spacing w:before="120" w:after="120" w:line="276" w:lineRule="auto"/>
        <w:jc w:val="both"/>
        <w:rPr>
          <w:rFonts w:ascii="Times New Roman" w:hAnsi="Times New Roman"/>
        </w:rPr>
      </w:pPr>
      <w:bookmarkStart w:id="12" w:name="_Ref101882484"/>
      <w:r>
        <w:rPr>
          <w:rFonts w:ascii="Times New Roman" w:hAnsi="Times New Roman"/>
        </w:rPr>
        <w:t>ETSI EN 301 893, “</w:t>
      </w:r>
      <w:r w:rsidRPr="001852E0">
        <w:rPr>
          <w:rFonts w:ascii="Times New Roman" w:hAnsi="Times New Roman"/>
        </w:rPr>
        <w:t xml:space="preserve">5 GHz RLAN; </w:t>
      </w:r>
      <w:proofErr w:type="spellStart"/>
      <w:r w:rsidRPr="001852E0">
        <w:rPr>
          <w:rFonts w:ascii="Times New Roman" w:hAnsi="Times New Roman"/>
        </w:rPr>
        <w:t>Harmonised</w:t>
      </w:r>
      <w:proofErr w:type="spellEnd"/>
      <w:r w:rsidRPr="001852E0">
        <w:rPr>
          <w:rFonts w:ascii="Times New Roman" w:hAnsi="Times New Roman"/>
        </w:rPr>
        <w:t xml:space="preserve"> Standard covering the essential requirements of article 3.2 of Directive 2014/53/EU”, ETSI, V2.1.1, Ma</w:t>
      </w:r>
      <w:r>
        <w:rPr>
          <w:rFonts w:ascii="Times New Roman" w:hAnsi="Times New Roman"/>
        </w:rPr>
        <w:t>y</w:t>
      </w:r>
      <w:r w:rsidRPr="001852E0">
        <w:rPr>
          <w:rFonts w:ascii="Times New Roman" w:hAnsi="Times New Roman"/>
        </w:rPr>
        <w:t xml:space="preserve"> 2017.</w:t>
      </w:r>
      <w:bookmarkEnd w:id="12"/>
    </w:p>
    <w:p w14:paraId="2F46AE12" w14:textId="77777777" w:rsidR="00C24AFF" w:rsidRDefault="00C24AFF" w:rsidP="00C24AFF">
      <w:pPr>
        <w:pStyle w:val="ListParagraph"/>
        <w:widowControl w:val="0"/>
        <w:numPr>
          <w:ilvl w:val="0"/>
          <w:numId w:val="1"/>
        </w:numPr>
        <w:tabs>
          <w:tab w:val="num" w:pos="708"/>
        </w:tabs>
        <w:autoSpaceDN w:val="0"/>
        <w:spacing w:after="120" w:line="276" w:lineRule="auto"/>
        <w:jc w:val="both"/>
        <w:rPr>
          <w:rFonts w:ascii="Times New Roman" w:hAnsi="Times New Roman"/>
        </w:rPr>
      </w:pPr>
      <w:bookmarkStart w:id="13" w:name="_Ref106870743"/>
      <w:r>
        <w:rPr>
          <w:rFonts w:ascii="Times New Roman" w:hAnsi="Times New Roman"/>
        </w:rPr>
        <w:t>ETSI TS 37 213, “</w:t>
      </w:r>
      <w:r w:rsidRPr="00EF7207">
        <w:rPr>
          <w:rFonts w:ascii="Times New Roman" w:hAnsi="Times New Roman"/>
        </w:rPr>
        <w:t>LTE; 5G; Physical layer procedures for shared spectrum channel access”, ETSI, v16.9.0, June 2022.</w:t>
      </w:r>
      <w:bookmarkEnd w:id="13"/>
      <w:r w:rsidRPr="00EF7207">
        <w:rPr>
          <w:rFonts w:ascii="Times New Roman" w:hAnsi="Times New Roman"/>
        </w:rPr>
        <w:t xml:space="preserve"> </w:t>
      </w:r>
    </w:p>
    <w:p w14:paraId="6FFF875E" w14:textId="727D6E03" w:rsidR="002F24F9" w:rsidRDefault="005D684E" w:rsidP="00F11ECC">
      <w:pPr>
        <w:pStyle w:val="ListParagraph"/>
        <w:widowControl w:val="0"/>
        <w:numPr>
          <w:ilvl w:val="0"/>
          <w:numId w:val="1"/>
        </w:numPr>
        <w:tabs>
          <w:tab w:val="num" w:pos="708"/>
        </w:tabs>
        <w:autoSpaceDN w:val="0"/>
        <w:spacing w:after="120" w:line="276" w:lineRule="auto"/>
        <w:ind w:left="418" w:hanging="418"/>
        <w:jc w:val="both"/>
        <w:rPr>
          <w:rFonts w:ascii="Times New Roman" w:hAnsi="Times New Roman"/>
        </w:rPr>
      </w:pPr>
      <w:r>
        <w:rPr>
          <w:rFonts w:ascii="Times New Roman" w:hAnsi="Times New Roman"/>
        </w:rPr>
        <w:t>CEPT Report 75</w:t>
      </w:r>
      <w:r w:rsidR="006F6A5E">
        <w:rPr>
          <w:rFonts w:ascii="Times New Roman" w:hAnsi="Times New Roman"/>
        </w:rPr>
        <w:t>, “</w:t>
      </w:r>
      <w:proofErr w:type="spellStart"/>
      <w:r w:rsidR="006F6A5E" w:rsidRPr="006F6A5E">
        <w:rPr>
          <w:rFonts w:ascii="Times New Roman" w:hAnsi="Times New Roman"/>
        </w:rPr>
        <w:t>Harmonised</w:t>
      </w:r>
      <w:proofErr w:type="spellEnd"/>
      <w:r w:rsidR="006F6A5E" w:rsidRPr="006F6A5E">
        <w:rPr>
          <w:rFonts w:ascii="Times New Roman" w:hAnsi="Times New Roman"/>
        </w:rPr>
        <w:t xml:space="preserve"> technical parameters for</w:t>
      </w:r>
      <w:r w:rsidR="006F6A5E">
        <w:rPr>
          <w:rFonts w:ascii="Times New Roman" w:hAnsi="Times New Roman"/>
        </w:rPr>
        <w:t xml:space="preserve"> </w:t>
      </w:r>
      <w:r w:rsidR="006F6A5E" w:rsidRPr="006F6A5E">
        <w:rPr>
          <w:rFonts w:ascii="Times New Roman" w:hAnsi="Times New Roman"/>
        </w:rPr>
        <w:t xml:space="preserve">WAS/RLANs operating on a coexistence basis with appropriate mitigation techniques and/or operational compatibility/coexistence conditions, operating on the basis of a general </w:t>
      </w:r>
      <w:proofErr w:type="spellStart"/>
      <w:r w:rsidR="006F6A5E" w:rsidRPr="006F6A5E">
        <w:rPr>
          <w:rFonts w:ascii="Times New Roman" w:hAnsi="Times New Roman"/>
        </w:rPr>
        <w:t>authorisation</w:t>
      </w:r>
      <w:proofErr w:type="spellEnd"/>
      <w:r w:rsidR="006F6A5E" w:rsidRPr="006F6A5E">
        <w:rPr>
          <w:rFonts w:ascii="Times New Roman" w:hAnsi="Times New Roman"/>
        </w:rPr>
        <w:t>”</w:t>
      </w:r>
      <w:r w:rsidR="006F6A5E">
        <w:rPr>
          <w:rFonts w:ascii="Times New Roman" w:hAnsi="Times New Roman"/>
        </w:rPr>
        <w:t xml:space="preserve">, </w:t>
      </w:r>
      <w:r w:rsidR="00871598">
        <w:rPr>
          <w:rFonts w:ascii="Times New Roman" w:hAnsi="Times New Roman"/>
        </w:rPr>
        <w:t>November</w:t>
      </w:r>
      <w:r w:rsidR="006F6A5E">
        <w:rPr>
          <w:rFonts w:ascii="Times New Roman" w:hAnsi="Times New Roman"/>
        </w:rPr>
        <w:t xml:space="preserve"> 2020.</w:t>
      </w:r>
    </w:p>
    <w:p w14:paraId="6823D1CE" w14:textId="464B9A78" w:rsidR="00891423" w:rsidRPr="001B0A03" w:rsidRDefault="00891423" w:rsidP="00F11ECC">
      <w:pPr>
        <w:pStyle w:val="ListParagraph"/>
        <w:widowControl w:val="0"/>
        <w:numPr>
          <w:ilvl w:val="0"/>
          <w:numId w:val="1"/>
        </w:numPr>
        <w:tabs>
          <w:tab w:val="num" w:pos="708"/>
        </w:tabs>
        <w:autoSpaceDN w:val="0"/>
        <w:spacing w:after="120" w:line="276" w:lineRule="auto"/>
        <w:jc w:val="both"/>
        <w:rPr>
          <w:rFonts w:ascii="Times New Roman" w:hAnsi="Times New Roman"/>
        </w:rPr>
      </w:pPr>
      <w:r w:rsidRPr="0091096F">
        <w:rPr>
          <w:rFonts w:ascii="Times New Roman" w:hAnsi="Times New Roman"/>
        </w:rPr>
        <w:t>ETSI EN 30</w:t>
      </w:r>
      <w:r>
        <w:rPr>
          <w:rFonts w:ascii="Times New Roman" w:hAnsi="Times New Roman"/>
        </w:rPr>
        <w:t>3 687</w:t>
      </w:r>
      <w:r w:rsidRPr="0091096F">
        <w:rPr>
          <w:rFonts w:ascii="Times New Roman" w:hAnsi="Times New Roman"/>
        </w:rPr>
        <w:t xml:space="preserve"> V</w:t>
      </w:r>
      <w:r w:rsidR="00EF7FE9">
        <w:rPr>
          <w:rFonts w:ascii="Times New Roman" w:hAnsi="Times New Roman"/>
        </w:rPr>
        <w:t>1</w:t>
      </w:r>
      <w:r w:rsidRPr="0091096F">
        <w:rPr>
          <w:rFonts w:ascii="Times New Roman" w:hAnsi="Times New Roman"/>
        </w:rPr>
        <w:t>.</w:t>
      </w:r>
      <w:r w:rsidR="00EF7FE9">
        <w:rPr>
          <w:rFonts w:ascii="Times New Roman" w:hAnsi="Times New Roman"/>
        </w:rPr>
        <w:t>0</w:t>
      </w:r>
      <w:r w:rsidRPr="0091096F">
        <w:rPr>
          <w:rFonts w:ascii="Times New Roman" w:hAnsi="Times New Roman"/>
        </w:rPr>
        <w:t>.</w:t>
      </w:r>
      <w:r w:rsidR="00EF7FE9">
        <w:rPr>
          <w:rFonts w:ascii="Times New Roman" w:hAnsi="Times New Roman"/>
        </w:rPr>
        <w:t>0</w:t>
      </w:r>
      <w:r w:rsidRPr="0091096F">
        <w:rPr>
          <w:rFonts w:ascii="Times New Roman" w:hAnsi="Times New Roman"/>
        </w:rPr>
        <w:t>, “</w:t>
      </w:r>
      <w:r w:rsidR="001B0A03" w:rsidRPr="001B0A03">
        <w:rPr>
          <w:rFonts w:ascii="Times New Roman" w:hAnsi="Times New Roman"/>
        </w:rPr>
        <w:t>6 GHz WAS/RLAN</w:t>
      </w:r>
      <w:r w:rsidR="001B0A03">
        <w:rPr>
          <w:rFonts w:ascii="Times New Roman" w:hAnsi="Times New Roman"/>
        </w:rPr>
        <w:t xml:space="preserve">; </w:t>
      </w:r>
      <w:proofErr w:type="spellStart"/>
      <w:r w:rsidR="001B0A03" w:rsidRPr="001B0A03">
        <w:rPr>
          <w:rFonts w:ascii="Times New Roman" w:hAnsi="Times New Roman"/>
        </w:rPr>
        <w:t>Harmonised</w:t>
      </w:r>
      <w:proofErr w:type="spellEnd"/>
      <w:r w:rsidR="001B0A03" w:rsidRPr="001B0A03">
        <w:rPr>
          <w:rFonts w:ascii="Times New Roman" w:hAnsi="Times New Roman"/>
        </w:rPr>
        <w:t xml:space="preserve"> Standard for access to radio spectrum</w:t>
      </w:r>
      <w:r w:rsidRPr="001B0A03">
        <w:rPr>
          <w:rFonts w:ascii="Times New Roman" w:hAnsi="Times New Roman"/>
        </w:rPr>
        <w:t>”, (20</w:t>
      </w:r>
      <w:r w:rsidR="001B0A03">
        <w:rPr>
          <w:rFonts w:ascii="Times New Roman" w:hAnsi="Times New Roman"/>
        </w:rPr>
        <w:t>22</w:t>
      </w:r>
      <w:r w:rsidRPr="001B0A03">
        <w:rPr>
          <w:rFonts w:ascii="Times New Roman" w:hAnsi="Times New Roman"/>
        </w:rPr>
        <w:t>-0</w:t>
      </w:r>
      <w:r w:rsidR="001B0A03">
        <w:rPr>
          <w:rFonts w:ascii="Times New Roman" w:hAnsi="Times New Roman"/>
        </w:rPr>
        <w:t>4</w:t>
      </w:r>
      <w:r w:rsidRPr="001B0A03">
        <w:rPr>
          <w:rFonts w:ascii="Times New Roman" w:hAnsi="Times New Roman"/>
        </w:rPr>
        <w:t>).</w:t>
      </w:r>
    </w:p>
    <w:bookmarkEnd w:id="8"/>
    <w:bookmarkEnd w:id="9"/>
    <w:bookmarkEnd w:id="10"/>
    <w:bookmarkEnd w:id="11"/>
    <w:p w14:paraId="7F8B19D0" w14:textId="77777777" w:rsidR="00937621" w:rsidRPr="003262D1" w:rsidRDefault="00937621" w:rsidP="00F11ECC">
      <w:pPr>
        <w:pStyle w:val="ListParagraph"/>
        <w:spacing w:after="120" w:line="276" w:lineRule="auto"/>
        <w:jc w:val="both"/>
        <w:rPr>
          <w:rFonts w:ascii="Times New Roman" w:hAnsi="Times New Roman"/>
          <w:b/>
          <w:bCs/>
        </w:rPr>
      </w:pPr>
    </w:p>
    <w:p w14:paraId="48AB4489" w14:textId="0A1F88D5" w:rsidR="00937621" w:rsidRDefault="00937621" w:rsidP="00F11ECC">
      <w:pPr>
        <w:pStyle w:val="3GPPH1"/>
        <w:widowControl w:val="0"/>
        <w:tabs>
          <w:tab w:val="num" w:pos="708"/>
        </w:tabs>
        <w:spacing w:before="0" w:line="276" w:lineRule="auto"/>
        <w:jc w:val="both"/>
      </w:pPr>
      <w:r w:rsidRPr="00937621">
        <w:rPr>
          <w:lang w:val="en-US"/>
        </w:rPr>
        <w:t xml:space="preserve"> Appendix</w:t>
      </w:r>
      <w:r>
        <w:rPr>
          <w:lang w:val="en-US"/>
        </w:rPr>
        <w:t xml:space="preserve"> – RAN1 Agreements</w:t>
      </w:r>
    </w:p>
    <w:p w14:paraId="68F7AA33" w14:textId="59828815" w:rsidR="00937621" w:rsidRPr="00087AFC" w:rsidRDefault="00937621" w:rsidP="00F11ECC">
      <w:pPr>
        <w:spacing w:line="276" w:lineRule="auto"/>
        <w:rPr>
          <w:sz w:val="22"/>
          <w:lang w:val="en-US"/>
        </w:rPr>
      </w:pPr>
      <w:r>
        <w:rPr>
          <w:sz w:val="22"/>
          <w:lang w:val="en-US"/>
        </w:rPr>
        <w:t xml:space="preserve">This section captures all the agreements made </w:t>
      </w:r>
      <w:r w:rsidRPr="00087AFC">
        <w:rPr>
          <w:sz w:val="22"/>
          <w:lang w:val="en-US"/>
        </w:rPr>
        <w:t>during the past RAN1 meeting</w:t>
      </w:r>
      <w:r>
        <w:rPr>
          <w:sz w:val="22"/>
          <w:lang w:val="en-US"/>
        </w:rPr>
        <w:t>s</w:t>
      </w:r>
      <w:r w:rsidRPr="00087AFC">
        <w:rPr>
          <w:sz w:val="22"/>
          <w:lang w:val="en-US"/>
        </w:rPr>
        <w:t xml:space="preserve"> [2</w:t>
      </w:r>
      <w:r>
        <w:rPr>
          <w:sz w:val="22"/>
          <w:lang w:val="en-US"/>
        </w:rPr>
        <w:t>-3</w:t>
      </w:r>
      <w:r w:rsidRPr="00087AFC">
        <w:rPr>
          <w:sz w:val="22"/>
          <w:lang w:val="en-US"/>
        </w:rPr>
        <w:t>]</w:t>
      </w:r>
      <w:r>
        <w:rPr>
          <w:sz w:val="22"/>
          <w:lang w:val="en-US"/>
        </w:rPr>
        <w:t>:</w:t>
      </w:r>
    </w:p>
    <w:tbl>
      <w:tblPr>
        <w:tblStyle w:val="TableGrid"/>
        <w:tblW w:w="0" w:type="auto"/>
        <w:tblLook w:val="04A0" w:firstRow="1" w:lastRow="0" w:firstColumn="1" w:lastColumn="0" w:noHBand="0" w:noVBand="1"/>
      </w:tblPr>
      <w:tblGrid>
        <w:gridCol w:w="9962"/>
      </w:tblGrid>
      <w:tr w:rsidR="00937621" w:rsidRPr="006F217D" w14:paraId="7D3220E3" w14:textId="77777777" w:rsidTr="003A1BAE">
        <w:tc>
          <w:tcPr>
            <w:tcW w:w="9962" w:type="dxa"/>
          </w:tcPr>
          <w:p w14:paraId="6CA1E44A" w14:textId="2F6D1C19" w:rsidR="00937621" w:rsidRPr="009B5E95" w:rsidRDefault="00937621" w:rsidP="00F11ECC">
            <w:pPr>
              <w:spacing w:after="0" w:line="276" w:lineRule="auto"/>
              <w:jc w:val="both"/>
              <w:rPr>
                <w:b/>
                <w:bCs/>
                <w:sz w:val="22"/>
                <w:szCs w:val="22"/>
              </w:rPr>
            </w:pPr>
            <w:r w:rsidRPr="009B5E95">
              <w:rPr>
                <w:b/>
                <w:bCs/>
                <w:sz w:val="22"/>
                <w:szCs w:val="22"/>
              </w:rPr>
              <w:t>RAN</w:t>
            </w:r>
            <w:r w:rsidR="009B5E95" w:rsidRPr="009B5E95">
              <w:rPr>
                <w:b/>
                <w:bCs/>
                <w:sz w:val="22"/>
                <w:szCs w:val="22"/>
              </w:rPr>
              <w:t>1 #109b:</w:t>
            </w:r>
          </w:p>
          <w:p w14:paraId="728DBE08" w14:textId="77777777" w:rsidR="00937621" w:rsidRDefault="00937621" w:rsidP="00F11ECC">
            <w:pPr>
              <w:spacing w:after="0" w:line="276" w:lineRule="auto"/>
              <w:jc w:val="both"/>
              <w:rPr>
                <w:b/>
                <w:bCs/>
                <w:sz w:val="22"/>
                <w:szCs w:val="22"/>
                <w:highlight w:val="green"/>
              </w:rPr>
            </w:pPr>
          </w:p>
          <w:p w14:paraId="5E02B78D" w14:textId="7FAB607F" w:rsidR="00937621" w:rsidRPr="00EC3E0A" w:rsidRDefault="00937621" w:rsidP="00F11ECC">
            <w:pPr>
              <w:spacing w:after="0" w:line="276" w:lineRule="auto"/>
              <w:jc w:val="both"/>
              <w:rPr>
                <w:b/>
                <w:bCs/>
                <w:sz w:val="22"/>
                <w:szCs w:val="22"/>
              </w:rPr>
            </w:pPr>
            <w:r w:rsidRPr="00EC3E0A">
              <w:rPr>
                <w:b/>
                <w:bCs/>
                <w:sz w:val="22"/>
                <w:szCs w:val="22"/>
                <w:highlight w:val="green"/>
              </w:rPr>
              <w:t>Agreement</w:t>
            </w:r>
          </w:p>
          <w:p w14:paraId="294874A4" w14:textId="77777777" w:rsidR="00937621" w:rsidRPr="00EC3E0A" w:rsidRDefault="00937621" w:rsidP="00F11ECC">
            <w:pPr>
              <w:spacing w:after="0" w:line="276" w:lineRule="auto"/>
              <w:jc w:val="both"/>
              <w:rPr>
                <w:sz w:val="22"/>
                <w:szCs w:val="22"/>
              </w:rPr>
            </w:pPr>
            <w:r w:rsidRPr="00EC3E0A">
              <w:rPr>
                <w:sz w:val="22"/>
                <w:szCs w:val="22"/>
              </w:rPr>
              <w:t xml:space="preserve">Type 1 and Type 2 (2A/2B/2C) channel access </w:t>
            </w:r>
            <w:r w:rsidRPr="00EC3E0A">
              <w:rPr>
                <w:color w:val="000000"/>
                <w:sz w:val="22"/>
                <w:szCs w:val="22"/>
              </w:rPr>
              <w:t>procedures</w:t>
            </w:r>
            <w:r w:rsidRPr="00EC3E0A">
              <w:rPr>
                <w:sz w:val="22"/>
                <w:szCs w:val="22"/>
              </w:rPr>
              <w:t xml:space="preserve">, transmission gap and LBT sensing idle time requirements specified in TS37.213 for NR-U are taken as baseline for NR </w:t>
            </w:r>
            <w:proofErr w:type="spellStart"/>
            <w:r w:rsidRPr="00EC3E0A">
              <w:rPr>
                <w:sz w:val="22"/>
                <w:szCs w:val="22"/>
              </w:rPr>
              <w:t>sidelink</w:t>
            </w:r>
            <w:proofErr w:type="spellEnd"/>
            <w:r w:rsidRPr="00EC3E0A">
              <w:rPr>
                <w:sz w:val="22"/>
                <w:szCs w:val="22"/>
              </w:rPr>
              <w:t xml:space="preserve"> operation in a shared channel.</w:t>
            </w:r>
          </w:p>
          <w:p w14:paraId="5BAF77F1" w14:textId="77777777" w:rsidR="00937621" w:rsidRPr="00EC3E0A" w:rsidRDefault="00937621" w:rsidP="00F11ECC">
            <w:pPr>
              <w:pStyle w:val="3GPPAgreements"/>
              <w:numPr>
                <w:ilvl w:val="0"/>
                <w:numId w:val="32"/>
              </w:numPr>
              <w:spacing w:before="0" w:after="0" w:line="276" w:lineRule="auto"/>
              <w:rPr>
                <w:szCs w:val="22"/>
              </w:rPr>
            </w:pPr>
            <w:r w:rsidRPr="00EC3E0A">
              <w:rPr>
                <w:szCs w:val="22"/>
              </w:rPr>
              <w:t>FFS conditions for the actual channel access type(s) used for each SL channel and signal transmitted, and based on COT sharing conditions (if supported)</w:t>
            </w:r>
          </w:p>
          <w:p w14:paraId="75993383" w14:textId="77777777" w:rsidR="00937621" w:rsidRPr="00EC3E0A" w:rsidRDefault="00937621" w:rsidP="00F11ECC">
            <w:pPr>
              <w:pStyle w:val="3GPPAgreements"/>
              <w:numPr>
                <w:ilvl w:val="0"/>
                <w:numId w:val="32"/>
              </w:numPr>
              <w:spacing w:before="0" w:after="0" w:line="276" w:lineRule="auto"/>
              <w:rPr>
                <w:szCs w:val="22"/>
              </w:rPr>
            </w:pPr>
            <w:r w:rsidRPr="00EC3E0A">
              <w:rPr>
                <w:szCs w:val="22"/>
              </w:rPr>
              <w:t xml:space="preserve">FFS whether UL CAPC or DL CAPC or both should be used as the baseline, </w:t>
            </w:r>
          </w:p>
          <w:p w14:paraId="115A1610" w14:textId="77777777" w:rsidR="00937621" w:rsidRPr="00EC3E0A" w:rsidRDefault="00937621" w:rsidP="00F11ECC">
            <w:pPr>
              <w:pStyle w:val="ListParagraph"/>
              <w:numPr>
                <w:ilvl w:val="1"/>
                <w:numId w:val="32"/>
              </w:numPr>
              <w:autoSpaceDE w:val="0"/>
              <w:autoSpaceDN w:val="0"/>
              <w:spacing w:line="276" w:lineRule="auto"/>
              <w:jc w:val="both"/>
              <w:rPr>
                <w:rFonts w:ascii="Times New Roman" w:hAnsi="Times New Roman"/>
              </w:rPr>
            </w:pPr>
            <w:r w:rsidRPr="00EC3E0A">
              <w:rPr>
                <w:rFonts w:ascii="Times New Roman" w:hAnsi="Times New Roman"/>
              </w:rPr>
              <w:t>FFS how the channel access priority classes apply to each SL channel and signal</w:t>
            </w:r>
          </w:p>
          <w:p w14:paraId="480D25D3" w14:textId="77777777" w:rsidR="00937621" w:rsidRPr="00EC3E0A" w:rsidRDefault="00937621" w:rsidP="00F11ECC">
            <w:pPr>
              <w:pStyle w:val="ListParagraph"/>
              <w:numPr>
                <w:ilvl w:val="1"/>
                <w:numId w:val="32"/>
              </w:numPr>
              <w:autoSpaceDE w:val="0"/>
              <w:autoSpaceDN w:val="0"/>
              <w:spacing w:line="276" w:lineRule="auto"/>
              <w:jc w:val="both"/>
              <w:rPr>
                <w:rFonts w:ascii="Times New Roman" w:hAnsi="Times New Roman"/>
              </w:rPr>
            </w:pPr>
            <w:r w:rsidRPr="00EC3E0A">
              <w:rPr>
                <w:rFonts w:ascii="Times New Roman" w:hAnsi="Times New Roman"/>
              </w:rPr>
              <w:t xml:space="preserve">FFS </w:t>
            </w:r>
            <w:proofErr w:type="spellStart"/>
            <w:r w:rsidRPr="00EC3E0A">
              <w:rPr>
                <w:rFonts w:ascii="Times New Roman" w:hAnsi="Times New Roman"/>
              </w:rPr>
              <w:t>sidelink</w:t>
            </w:r>
            <w:proofErr w:type="spellEnd"/>
            <w:r w:rsidRPr="00EC3E0A">
              <w:rPr>
                <w:rFonts w:ascii="Times New Roman" w:hAnsi="Times New Roman"/>
              </w:rPr>
              <w:t xml:space="preserve"> priority levels (PQI or L1 priority), channel and signal mapping to the 4 channel access priority classes. The discussion may involve other WGs.</w:t>
            </w:r>
          </w:p>
          <w:p w14:paraId="3B70EA77" w14:textId="77777777" w:rsidR="00937621" w:rsidRPr="00EC3E0A" w:rsidRDefault="00937621" w:rsidP="00F11ECC">
            <w:pPr>
              <w:pStyle w:val="ListParagraph"/>
              <w:autoSpaceDE w:val="0"/>
              <w:autoSpaceDN w:val="0"/>
              <w:spacing w:line="276" w:lineRule="auto"/>
              <w:ind w:left="1440"/>
              <w:jc w:val="both"/>
              <w:rPr>
                <w:rFonts w:ascii="Times New Roman" w:hAnsi="Times New Roman"/>
              </w:rPr>
            </w:pPr>
          </w:p>
          <w:p w14:paraId="75DFB6C3" w14:textId="77777777" w:rsidR="00937621" w:rsidRPr="00EC3E0A" w:rsidRDefault="00937621" w:rsidP="00F11ECC">
            <w:pPr>
              <w:spacing w:after="0" w:line="276" w:lineRule="auto"/>
              <w:jc w:val="both"/>
              <w:rPr>
                <w:b/>
                <w:bCs/>
                <w:sz w:val="22"/>
                <w:szCs w:val="22"/>
              </w:rPr>
            </w:pPr>
            <w:r w:rsidRPr="00EC3E0A">
              <w:rPr>
                <w:b/>
                <w:bCs/>
                <w:sz w:val="22"/>
                <w:szCs w:val="22"/>
                <w:highlight w:val="green"/>
              </w:rPr>
              <w:t>Agreement</w:t>
            </w:r>
          </w:p>
          <w:p w14:paraId="22734762" w14:textId="77777777" w:rsidR="00937621" w:rsidRPr="00EC3E0A" w:rsidRDefault="00937621" w:rsidP="00F11ECC">
            <w:pPr>
              <w:pStyle w:val="3GPPAgreements"/>
              <w:numPr>
                <w:ilvl w:val="0"/>
                <w:numId w:val="33"/>
              </w:numPr>
              <w:spacing w:before="0" w:after="0" w:line="276" w:lineRule="auto"/>
              <w:rPr>
                <w:szCs w:val="22"/>
              </w:rPr>
            </w:pPr>
            <w:r w:rsidRPr="00EC3E0A">
              <w:rPr>
                <w:szCs w:val="22"/>
              </w:rPr>
              <w:t xml:space="preserve">UE-to-UE COT sharing is supported in NR </w:t>
            </w:r>
            <w:proofErr w:type="spellStart"/>
            <w:r w:rsidRPr="00EC3E0A">
              <w:rPr>
                <w:szCs w:val="22"/>
              </w:rPr>
              <w:t>sidelink</w:t>
            </w:r>
            <w:proofErr w:type="spellEnd"/>
            <w:r w:rsidRPr="00EC3E0A">
              <w:rPr>
                <w:szCs w:val="22"/>
              </w:rPr>
              <w:t xml:space="preserve"> operation in a shared channel (SL-U).</w:t>
            </w:r>
          </w:p>
          <w:p w14:paraId="3B864DD9" w14:textId="77777777" w:rsidR="00937621" w:rsidRPr="00EC3E0A" w:rsidRDefault="00937621" w:rsidP="00F11ECC">
            <w:pPr>
              <w:pStyle w:val="ListParagraph"/>
              <w:numPr>
                <w:ilvl w:val="1"/>
                <w:numId w:val="33"/>
              </w:numPr>
              <w:autoSpaceDE w:val="0"/>
              <w:autoSpaceDN w:val="0"/>
              <w:spacing w:line="276" w:lineRule="auto"/>
              <w:jc w:val="both"/>
              <w:rPr>
                <w:rFonts w:ascii="Times New Roman" w:hAnsi="Times New Roman"/>
              </w:rPr>
            </w:pPr>
            <w:r w:rsidRPr="00EC3E0A">
              <w:rPr>
                <w:rFonts w:ascii="Times New Roman" w:hAnsi="Times New Roman"/>
              </w:rPr>
              <w:t>FFS applicable SL channels and signals (e.g., PSCCH/PSSCH, PSFCH, S-SSB) for shared COT access and any restrictions (</w:t>
            </w:r>
            <w:proofErr w:type="gramStart"/>
            <w:r w:rsidRPr="00EC3E0A">
              <w:rPr>
                <w:rFonts w:ascii="Times New Roman" w:hAnsi="Times New Roman"/>
              </w:rPr>
              <w:t>e.g.</w:t>
            </w:r>
            <w:proofErr w:type="gramEnd"/>
            <w:r w:rsidRPr="00EC3E0A">
              <w:rPr>
                <w:rFonts w:ascii="Times New Roman" w:hAnsi="Times New Roman"/>
              </w:rPr>
              <w:t xml:space="preserve"> whether the COT can be shared with a single UE or multiple UEs)</w:t>
            </w:r>
          </w:p>
          <w:p w14:paraId="2A65501B" w14:textId="77777777" w:rsidR="00937621" w:rsidRPr="00EC3E0A" w:rsidRDefault="00937621" w:rsidP="00F11ECC">
            <w:pPr>
              <w:pStyle w:val="ListParagraph"/>
              <w:numPr>
                <w:ilvl w:val="1"/>
                <w:numId w:val="33"/>
              </w:numPr>
              <w:autoSpaceDE w:val="0"/>
              <w:autoSpaceDN w:val="0"/>
              <w:spacing w:line="276" w:lineRule="auto"/>
              <w:jc w:val="both"/>
              <w:rPr>
                <w:rFonts w:ascii="Times New Roman" w:hAnsi="Times New Roman"/>
              </w:rPr>
            </w:pPr>
            <w:r w:rsidRPr="00EC3E0A">
              <w:rPr>
                <w:rFonts w:ascii="Times New Roman" w:hAnsi="Times New Roman"/>
              </w:rPr>
              <w:t>FFS all other details in compliance with the regulatory requirement</w:t>
            </w:r>
            <w:r w:rsidRPr="0057749B">
              <w:rPr>
                <w:rFonts w:ascii="Times New Roman" w:hAnsi="Times New Roman"/>
              </w:rPr>
              <w:t>s</w:t>
            </w:r>
          </w:p>
          <w:p w14:paraId="0BBEE039" w14:textId="77777777" w:rsidR="00937621" w:rsidRPr="00EC3E0A" w:rsidRDefault="00937621" w:rsidP="00F11ECC">
            <w:pPr>
              <w:pStyle w:val="3GPPAgreements"/>
              <w:numPr>
                <w:ilvl w:val="0"/>
                <w:numId w:val="33"/>
              </w:numPr>
              <w:spacing w:before="0" w:after="0" w:line="276" w:lineRule="auto"/>
              <w:rPr>
                <w:szCs w:val="22"/>
              </w:rPr>
            </w:pPr>
            <w:r w:rsidRPr="00EC3E0A">
              <w:rPr>
                <w:szCs w:val="22"/>
              </w:rPr>
              <w:t>CP extension (CPE)</w:t>
            </w:r>
            <w:r w:rsidRPr="00EC3E0A">
              <w:rPr>
                <w:color w:val="000000"/>
                <w:szCs w:val="22"/>
              </w:rPr>
              <w:t xml:space="preserve"> is supported </w:t>
            </w:r>
            <w:r w:rsidRPr="00EC3E0A">
              <w:rPr>
                <w:szCs w:val="22"/>
              </w:rPr>
              <w:t xml:space="preserve">for NR </w:t>
            </w:r>
            <w:proofErr w:type="spellStart"/>
            <w:r w:rsidRPr="00EC3E0A">
              <w:rPr>
                <w:szCs w:val="22"/>
              </w:rPr>
              <w:t>sidelink</w:t>
            </w:r>
            <w:proofErr w:type="spellEnd"/>
            <w:r w:rsidRPr="00EC3E0A">
              <w:rPr>
                <w:szCs w:val="22"/>
              </w:rPr>
              <w:t xml:space="preserve"> operation in a shared channel.</w:t>
            </w:r>
          </w:p>
          <w:p w14:paraId="34AC97F7" w14:textId="77777777" w:rsidR="00937621" w:rsidRPr="00EC3E0A" w:rsidRDefault="00937621" w:rsidP="00F11ECC">
            <w:pPr>
              <w:pStyle w:val="ListParagraph"/>
              <w:numPr>
                <w:ilvl w:val="1"/>
                <w:numId w:val="33"/>
              </w:numPr>
              <w:autoSpaceDE w:val="0"/>
              <w:autoSpaceDN w:val="0"/>
              <w:spacing w:line="276" w:lineRule="auto"/>
              <w:jc w:val="both"/>
              <w:rPr>
                <w:rFonts w:ascii="Times New Roman" w:hAnsi="Times New Roman"/>
                <w:color w:val="000000"/>
              </w:rPr>
            </w:pPr>
            <w:r w:rsidRPr="00EC3E0A">
              <w:rPr>
                <w:rFonts w:ascii="Times New Roman" w:hAnsi="Times New Roman"/>
                <w:color w:val="000000"/>
              </w:rPr>
              <w:lastRenderedPageBreak/>
              <w:t>FFS all remaining details including applicable scenarios, usage, PHY structure, etc.</w:t>
            </w:r>
          </w:p>
          <w:p w14:paraId="5C4EAD7B" w14:textId="77777777" w:rsidR="00937621" w:rsidRPr="00EC3E0A" w:rsidRDefault="00937621" w:rsidP="00F11ECC">
            <w:pPr>
              <w:spacing w:after="0" w:line="276" w:lineRule="auto"/>
              <w:rPr>
                <w:sz w:val="22"/>
                <w:szCs w:val="22"/>
                <w:lang w:eastAsia="x-none"/>
              </w:rPr>
            </w:pPr>
          </w:p>
          <w:p w14:paraId="51621DDA" w14:textId="77777777" w:rsidR="00937621" w:rsidRPr="00EC3E0A" w:rsidRDefault="00937621" w:rsidP="00F11ECC">
            <w:pPr>
              <w:spacing w:after="0" w:line="276" w:lineRule="auto"/>
              <w:jc w:val="both"/>
              <w:rPr>
                <w:b/>
                <w:bCs/>
                <w:sz w:val="22"/>
                <w:szCs w:val="22"/>
              </w:rPr>
            </w:pPr>
            <w:r w:rsidRPr="00EC3E0A">
              <w:rPr>
                <w:b/>
                <w:bCs/>
                <w:sz w:val="22"/>
                <w:szCs w:val="22"/>
                <w:highlight w:val="green"/>
              </w:rPr>
              <w:t>Agreement</w:t>
            </w:r>
          </w:p>
          <w:p w14:paraId="3C2009B0" w14:textId="77777777" w:rsidR="00937621" w:rsidRPr="00EC3E0A" w:rsidRDefault="00937621" w:rsidP="00F11ECC">
            <w:pPr>
              <w:pStyle w:val="ListParagraph"/>
              <w:autoSpaceDE w:val="0"/>
              <w:autoSpaceDN w:val="0"/>
              <w:spacing w:line="276" w:lineRule="auto"/>
              <w:ind w:left="0"/>
              <w:jc w:val="both"/>
              <w:rPr>
                <w:rFonts w:ascii="Times New Roman" w:hAnsi="Times New Roman"/>
              </w:rPr>
            </w:pPr>
            <w:r w:rsidRPr="00EC3E0A">
              <w:rPr>
                <w:rFonts w:ascii="Times New Roman" w:hAnsi="Times New Roman"/>
              </w:rPr>
              <w:t xml:space="preserve">Channel access procedures for transmission(s) on multiple channels are supported for NR </w:t>
            </w:r>
            <w:proofErr w:type="spellStart"/>
            <w:r w:rsidRPr="00EC3E0A">
              <w:rPr>
                <w:rFonts w:ascii="Times New Roman" w:hAnsi="Times New Roman"/>
              </w:rPr>
              <w:t>sidelink</w:t>
            </w:r>
            <w:proofErr w:type="spellEnd"/>
            <w:r w:rsidRPr="00EC3E0A">
              <w:rPr>
                <w:rFonts w:ascii="Times New Roman" w:hAnsi="Times New Roman"/>
              </w:rPr>
              <w:t xml:space="preserve"> operation as defined by TS37.213 for NR-U (wherever applicable)</w:t>
            </w:r>
          </w:p>
          <w:p w14:paraId="34208871" w14:textId="77777777" w:rsidR="00937621" w:rsidRPr="00EC3E0A" w:rsidRDefault="00937621" w:rsidP="00F11ECC">
            <w:pPr>
              <w:pStyle w:val="3GPPAgreements"/>
              <w:numPr>
                <w:ilvl w:val="0"/>
                <w:numId w:val="34"/>
              </w:numPr>
              <w:spacing w:before="0" w:after="0" w:line="276" w:lineRule="auto"/>
              <w:rPr>
                <w:color w:val="000000"/>
                <w:szCs w:val="22"/>
              </w:rPr>
            </w:pPr>
            <w:r w:rsidRPr="00EC3E0A">
              <w:rPr>
                <w:color w:val="000000"/>
                <w:szCs w:val="22"/>
              </w:rPr>
              <w:t xml:space="preserve">FFS </w:t>
            </w:r>
            <w:r w:rsidRPr="00EC3E0A">
              <w:rPr>
                <w:szCs w:val="22"/>
              </w:rPr>
              <w:t xml:space="preserve">whether the downlink, uplink and/or semi-static multiple channel access procedure(s) (if </w:t>
            </w:r>
            <w:r w:rsidRPr="00EC3E0A">
              <w:rPr>
                <w:color w:val="000000"/>
                <w:szCs w:val="22"/>
              </w:rPr>
              <w:t xml:space="preserve">supported) from NR-U should be used as a baseline and whether/how they are applied in SL </w:t>
            </w:r>
            <w:r w:rsidRPr="00EC3E0A">
              <w:rPr>
                <w:szCs w:val="22"/>
              </w:rPr>
              <w:t>mode 1 and mode 2 operation</w:t>
            </w:r>
          </w:p>
          <w:p w14:paraId="5F1F3948" w14:textId="77777777" w:rsidR="00937621" w:rsidRPr="00EC3E0A" w:rsidRDefault="00937621" w:rsidP="00F11ECC">
            <w:pPr>
              <w:pStyle w:val="3GPPText"/>
              <w:spacing w:before="0" w:after="0" w:line="276" w:lineRule="auto"/>
              <w:rPr>
                <w:szCs w:val="22"/>
                <w:lang w:val="en-GB"/>
              </w:rPr>
            </w:pPr>
          </w:p>
          <w:p w14:paraId="4BE55E04" w14:textId="77777777" w:rsidR="00937621" w:rsidRPr="00EC3E0A" w:rsidRDefault="00937621" w:rsidP="00F11ECC">
            <w:pPr>
              <w:spacing w:after="0" w:line="276" w:lineRule="auto"/>
              <w:jc w:val="both"/>
              <w:rPr>
                <w:b/>
                <w:bCs/>
                <w:sz w:val="22"/>
                <w:szCs w:val="22"/>
              </w:rPr>
            </w:pPr>
            <w:r w:rsidRPr="00EC3E0A">
              <w:rPr>
                <w:b/>
                <w:bCs/>
                <w:sz w:val="22"/>
                <w:szCs w:val="22"/>
                <w:highlight w:val="green"/>
              </w:rPr>
              <w:t>Agreement</w:t>
            </w:r>
          </w:p>
          <w:p w14:paraId="395497A5" w14:textId="77777777" w:rsidR="00937621" w:rsidRPr="00EC3E0A" w:rsidRDefault="00937621" w:rsidP="00F11ECC">
            <w:pPr>
              <w:pStyle w:val="3GPPAgreements"/>
              <w:numPr>
                <w:ilvl w:val="0"/>
                <w:numId w:val="35"/>
              </w:numPr>
              <w:spacing w:before="0" w:after="0" w:line="276" w:lineRule="auto"/>
              <w:rPr>
                <w:szCs w:val="22"/>
              </w:rPr>
            </w:pPr>
            <w:r w:rsidRPr="00EC3E0A">
              <w:rPr>
                <w:szCs w:val="22"/>
              </w:rPr>
              <w:t xml:space="preserve">The existing </w:t>
            </w:r>
            <w:proofErr w:type="spellStart"/>
            <w:r w:rsidRPr="00EC3E0A">
              <w:rPr>
                <w:szCs w:val="22"/>
              </w:rPr>
              <w:t>sidelink</w:t>
            </w:r>
            <w:proofErr w:type="spellEnd"/>
            <w:r w:rsidRPr="00EC3E0A">
              <w:rPr>
                <w:szCs w:val="22"/>
              </w:rPr>
              <w:t xml:space="preserve"> mode 1 RA including dynamic grant, Type 1 and Type 2 configured grants are supported as a baseline for </w:t>
            </w:r>
            <w:proofErr w:type="spellStart"/>
            <w:r w:rsidRPr="00EC3E0A">
              <w:rPr>
                <w:szCs w:val="22"/>
              </w:rPr>
              <w:t>sidelink</w:t>
            </w:r>
            <w:proofErr w:type="spellEnd"/>
            <w:r w:rsidRPr="00EC3E0A">
              <w:rPr>
                <w:szCs w:val="22"/>
              </w:rPr>
              <w:t xml:space="preserve"> operation in a shared carrier, subject to applicable regional regulations. At least in dynamic channel access, SL UE performs Type 1 or one of the Type 2 LBTs before SL</w:t>
            </w:r>
            <w:r w:rsidRPr="00EC3E0A">
              <w:rPr>
                <w:strike/>
                <w:szCs w:val="22"/>
              </w:rPr>
              <w:t xml:space="preserve"> </w:t>
            </w:r>
            <w:r w:rsidRPr="00EC3E0A">
              <w:rPr>
                <w:szCs w:val="22"/>
              </w:rPr>
              <w:t>transmission using the allocated resource(s), in compliance with transmission gap and LBT sensing idle time requirements specified in TS37.213.</w:t>
            </w:r>
          </w:p>
          <w:p w14:paraId="7D4A66C2" w14:textId="77777777" w:rsidR="00937621" w:rsidRPr="00EC3E0A" w:rsidRDefault="00937621" w:rsidP="00F11ECC">
            <w:pPr>
              <w:pStyle w:val="ListParagraph"/>
              <w:numPr>
                <w:ilvl w:val="1"/>
                <w:numId w:val="35"/>
              </w:numPr>
              <w:autoSpaceDE w:val="0"/>
              <w:autoSpaceDN w:val="0"/>
              <w:spacing w:line="276" w:lineRule="auto"/>
              <w:jc w:val="both"/>
              <w:rPr>
                <w:rFonts w:ascii="Times New Roman" w:hAnsi="Times New Roman"/>
              </w:rPr>
            </w:pPr>
            <w:r w:rsidRPr="00EC3E0A">
              <w:rPr>
                <w:rFonts w:ascii="Times New Roman" w:hAnsi="Times New Roman"/>
                <w:lang w:val="en-AU"/>
              </w:rPr>
              <w:t xml:space="preserve">FFS whether/how mode 1 resource allocation </w:t>
            </w:r>
            <w:r w:rsidRPr="00EC3E0A">
              <w:rPr>
                <w:rFonts w:ascii="Times New Roman" w:hAnsi="Times New Roman"/>
                <w:strike/>
                <w:lang w:val="en-AU"/>
              </w:rPr>
              <w:t xml:space="preserve">selection </w:t>
            </w:r>
            <w:r w:rsidRPr="00EC3E0A">
              <w:rPr>
                <w:rFonts w:ascii="Times New Roman" w:hAnsi="Times New Roman"/>
                <w:lang w:val="en-AU"/>
              </w:rPr>
              <w:t>procedure needs to be updated / enhanced due to shared spectrum channel access</w:t>
            </w:r>
          </w:p>
          <w:p w14:paraId="2A552E2B" w14:textId="77777777" w:rsidR="00937621" w:rsidRPr="00EC3E0A" w:rsidRDefault="00937621" w:rsidP="00F11ECC">
            <w:pPr>
              <w:pStyle w:val="3GPPAgreements"/>
              <w:numPr>
                <w:ilvl w:val="0"/>
                <w:numId w:val="35"/>
              </w:numPr>
              <w:spacing w:before="0" w:after="0" w:line="276" w:lineRule="auto"/>
              <w:rPr>
                <w:szCs w:val="22"/>
              </w:rPr>
            </w:pPr>
            <w:r w:rsidRPr="00EC3E0A">
              <w:rPr>
                <w:szCs w:val="22"/>
              </w:rPr>
              <w:t xml:space="preserve">The existing </w:t>
            </w:r>
            <w:proofErr w:type="spellStart"/>
            <w:r w:rsidRPr="00EC3E0A">
              <w:rPr>
                <w:szCs w:val="22"/>
              </w:rPr>
              <w:t>sidelink</w:t>
            </w:r>
            <w:proofErr w:type="spellEnd"/>
            <w:r w:rsidRPr="00EC3E0A">
              <w:rPr>
                <w:szCs w:val="22"/>
              </w:rPr>
              <w:t xml:space="preserve"> mode 2 RA schemes are supported as a baseline for </w:t>
            </w:r>
            <w:proofErr w:type="spellStart"/>
            <w:r w:rsidRPr="00EC3E0A">
              <w:rPr>
                <w:szCs w:val="22"/>
              </w:rPr>
              <w:t>sidelink</w:t>
            </w:r>
            <w:proofErr w:type="spellEnd"/>
            <w:r w:rsidRPr="00EC3E0A">
              <w:rPr>
                <w:szCs w:val="22"/>
              </w:rPr>
              <w:t xml:space="preserve">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20D8EDAE" w14:textId="77777777" w:rsidR="00937621" w:rsidRPr="00EC3E0A" w:rsidRDefault="00937621" w:rsidP="00F11ECC">
            <w:pPr>
              <w:pStyle w:val="ListParagraph"/>
              <w:numPr>
                <w:ilvl w:val="1"/>
                <w:numId w:val="35"/>
              </w:numPr>
              <w:spacing w:line="276" w:lineRule="auto"/>
              <w:jc w:val="both"/>
              <w:rPr>
                <w:rFonts w:ascii="Times New Roman" w:hAnsi="Times New Roman"/>
              </w:rPr>
            </w:pPr>
            <w:r w:rsidRPr="00EC3E0A">
              <w:rPr>
                <w:rFonts w:ascii="Times New Roman" w:hAnsi="Times New Roman"/>
                <w:lang w:val="en-AU"/>
              </w:rPr>
              <w:t>FFS whether/how mode 2 resource selection procedure needs to be updated / enhanced due to shared spectrum channel access</w:t>
            </w:r>
          </w:p>
          <w:p w14:paraId="3D22FFAE" w14:textId="77777777" w:rsidR="00937621" w:rsidRPr="00EC3E0A" w:rsidRDefault="00937621" w:rsidP="00F11ECC">
            <w:pPr>
              <w:pStyle w:val="3GPPAgreements"/>
              <w:numPr>
                <w:ilvl w:val="0"/>
                <w:numId w:val="35"/>
              </w:numPr>
              <w:spacing w:before="0" w:after="0" w:line="276" w:lineRule="auto"/>
              <w:rPr>
                <w:szCs w:val="22"/>
              </w:rPr>
            </w:pPr>
            <w:r w:rsidRPr="00EC3E0A">
              <w:rPr>
                <w:szCs w:val="22"/>
              </w:rPr>
              <w:t xml:space="preserve">FFS whether/how multi-consecutive slots transmission can be supported for NR </w:t>
            </w:r>
            <w:proofErr w:type="spellStart"/>
            <w:r w:rsidRPr="00EC3E0A">
              <w:rPr>
                <w:szCs w:val="22"/>
              </w:rPr>
              <w:t>sidelink</w:t>
            </w:r>
            <w:proofErr w:type="spellEnd"/>
            <w:r w:rsidRPr="00EC3E0A">
              <w:rPr>
                <w:szCs w:val="22"/>
              </w:rPr>
              <w:t xml:space="preserve"> operation in unlicensed spectrum, including the following aspects</w:t>
            </w:r>
          </w:p>
          <w:p w14:paraId="02B79D64" w14:textId="77777777" w:rsidR="00937621" w:rsidRPr="00EC3E0A" w:rsidRDefault="00937621" w:rsidP="00F11ECC">
            <w:pPr>
              <w:pStyle w:val="ListParagraph"/>
              <w:numPr>
                <w:ilvl w:val="1"/>
                <w:numId w:val="35"/>
              </w:numPr>
              <w:spacing w:line="276" w:lineRule="auto"/>
              <w:jc w:val="both"/>
              <w:rPr>
                <w:rFonts w:ascii="Times New Roman" w:hAnsi="Times New Roman"/>
              </w:rPr>
            </w:pPr>
            <w:r w:rsidRPr="00EC3E0A">
              <w:rPr>
                <w:rFonts w:ascii="Times New Roman" w:hAnsi="Times New Roman"/>
              </w:rPr>
              <w:t>channel access, resource allocation and PHY channel design</w:t>
            </w:r>
          </w:p>
          <w:p w14:paraId="591DBD60" w14:textId="77777777" w:rsidR="00937621" w:rsidRPr="00EC3E0A" w:rsidRDefault="00937621" w:rsidP="00F11ECC">
            <w:pPr>
              <w:pStyle w:val="3GPPAgreements"/>
              <w:numPr>
                <w:ilvl w:val="0"/>
                <w:numId w:val="35"/>
              </w:numPr>
              <w:spacing w:before="0" w:after="0" w:line="276" w:lineRule="auto"/>
              <w:rPr>
                <w:szCs w:val="22"/>
              </w:rPr>
            </w:pPr>
            <w:r w:rsidRPr="00EC3E0A">
              <w:rPr>
                <w:szCs w:val="22"/>
              </w:rPr>
              <w:t>FFS whether/how enhancement is needed between the end of the LBT procedure and the start of the SL transmission to retain channel access</w:t>
            </w:r>
          </w:p>
          <w:p w14:paraId="64F6E09F" w14:textId="77777777" w:rsidR="00937621" w:rsidRPr="00F05B31" w:rsidRDefault="00937621" w:rsidP="00F11ECC">
            <w:pPr>
              <w:pStyle w:val="3GPPAgreements"/>
              <w:numPr>
                <w:ilvl w:val="0"/>
                <w:numId w:val="35"/>
              </w:numPr>
              <w:spacing w:before="0" w:after="0" w:line="276" w:lineRule="auto"/>
            </w:pPr>
            <w:r w:rsidRPr="00EC3E0A">
              <w:rPr>
                <w:szCs w:val="22"/>
              </w:rPr>
              <w:t>RAN1 to strive for a common solution for channel access for Mode 1 and Mode 2</w:t>
            </w:r>
          </w:p>
          <w:p w14:paraId="6E140EF2" w14:textId="77777777" w:rsidR="00937621" w:rsidRDefault="00937621" w:rsidP="00F11ECC">
            <w:pPr>
              <w:pStyle w:val="3GPPAgreements"/>
              <w:numPr>
                <w:ilvl w:val="0"/>
                <w:numId w:val="0"/>
              </w:numPr>
              <w:spacing w:before="0" w:after="0" w:line="276" w:lineRule="auto"/>
              <w:ind w:left="284" w:hanging="284"/>
            </w:pPr>
          </w:p>
          <w:p w14:paraId="00AEAA32" w14:textId="459BCEB0" w:rsidR="009B5E95" w:rsidRPr="009B5E95" w:rsidRDefault="009B5E95" w:rsidP="00F11ECC">
            <w:pPr>
              <w:spacing w:after="0" w:line="276" w:lineRule="auto"/>
              <w:jc w:val="both"/>
              <w:rPr>
                <w:b/>
                <w:bCs/>
                <w:sz w:val="22"/>
                <w:szCs w:val="22"/>
              </w:rPr>
            </w:pPr>
            <w:r w:rsidRPr="009B5E95">
              <w:rPr>
                <w:b/>
                <w:bCs/>
                <w:sz w:val="22"/>
                <w:szCs w:val="22"/>
              </w:rPr>
              <w:t>RAN1 #1</w:t>
            </w:r>
            <w:r>
              <w:rPr>
                <w:b/>
                <w:bCs/>
                <w:sz w:val="22"/>
                <w:szCs w:val="22"/>
              </w:rPr>
              <w:t>10</w:t>
            </w:r>
            <w:r w:rsidRPr="009B5E95">
              <w:rPr>
                <w:b/>
                <w:bCs/>
                <w:sz w:val="22"/>
                <w:szCs w:val="22"/>
              </w:rPr>
              <w:t>:</w:t>
            </w:r>
          </w:p>
          <w:p w14:paraId="33B9F9BE" w14:textId="77777777" w:rsidR="009B5E95" w:rsidRPr="009B5E95" w:rsidRDefault="009B5E95" w:rsidP="00F11ECC">
            <w:pPr>
              <w:pStyle w:val="3GPPAgreements"/>
              <w:numPr>
                <w:ilvl w:val="0"/>
                <w:numId w:val="0"/>
              </w:numPr>
              <w:spacing w:before="0" w:after="0" w:line="276" w:lineRule="auto"/>
              <w:ind w:left="284" w:hanging="284"/>
              <w:rPr>
                <w:szCs w:val="22"/>
              </w:rPr>
            </w:pPr>
          </w:p>
          <w:p w14:paraId="128E5C4B" w14:textId="77777777" w:rsidR="00937621" w:rsidRPr="009B5E95" w:rsidRDefault="00937621" w:rsidP="00F11ECC">
            <w:pPr>
              <w:spacing w:after="0" w:line="276" w:lineRule="auto"/>
              <w:rPr>
                <w:sz w:val="22"/>
                <w:szCs w:val="22"/>
                <w:lang w:eastAsia="zh-CN"/>
              </w:rPr>
            </w:pPr>
            <w:r w:rsidRPr="009B5E95">
              <w:rPr>
                <w:rStyle w:val="Strong"/>
                <w:color w:val="000000"/>
                <w:sz w:val="22"/>
                <w:szCs w:val="22"/>
                <w:highlight w:val="green"/>
              </w:rPr>
              <w:t>Agreement</w:t>
            </w:r>
          </w:p>
          <w:p w14:paraId="7A775ED1" w14:textId="77777777" w:rsidR="00937621" w:rsidRPr="009B5E95" w:rsidRDefault="00937621" w:rsidP="00F11ECC">
            <w:pPr>
              <w:spacing w:after="0" w:line="276" w:lineRule="auto"/>
              <w:rPr>
                <w:sz w:val="22"/>
                <w:szCs w:val="22"/>
              </w:rPr>
            </w:pPr>
            <w:r w:rsidRPr="009B5E95">
              <w:rPr>
                <w:sz w:val="22"/>
                <w:szCs w:val="22"/>
              </w:rPr>
              <w:t>The following evaluation scenario can be used for evaluating performance of SL-U designs, resource allocation schemes, and coexistence study with another RAT in a shared channel.</w:t>
            </w:r>
          </w:p>
          <w:p w14:paraId="507D7342" w14:textId="77777777" w:rsidR="00937621" w:rsidRPr="009B5E95" w:rsidRDefault="00937621" w:rsidP="00F11ECC">
            <w:pPr>
              <w:pStyle w:val="ListParagraph"/>
              <w:numPr>
                <w:ilvl w:val="0"/>
                <w:numId w:val="21"/>
              </w:numPr>
              <w:spacing w:line="276" w:lineRule="auto"/>
              <w:jc w:val="both"/>
              <w:rPr>
                <w:rFonts w:ascii="Times New Roman" w:hAnsi="Times New Roman"/>
              </w:rPr>
            </w:pPr>
            <w:r w:rsidRPr="009B5E95">
              <w:rPr>
                <w:rFonts w:ascii="Times New Roman" w:hAnsi="Times New Roman"/>
              </w:rPr>
              <w:t>Scenario 1 (</w:t>
            </w:r>
            <w:r w:rsidRPr="009B5E95">
              <w:rPr>
                <w:rFonts w:ascii="Times New Roman" w:hAnsi="Times New Roman"/>
                <w:color w:val="000000"/>
              </w:rPr>
              <w:t>commercial use cases) – recommended:</w:t>
            </w:r>
          </w:p>
          <w:p w14:paraId="77BB8437" w14:textId="77777777" w:rsidR="00937621" w:rsidRPr="009B5E95" w:rsidRDefault="00937621" w:rsidP="00F11ECC">
            <w:pPr>
              <w:pStyle w:val="ListParagraph"/>
              <w:numPr>
                <w:ilvl w:val="1"/>
                <w:numId w:val="21"/>
              </w:numPr>
              <w:spacing w:line="276" w:lineRule="auto"/>
              <w:jc w:val="both"/>
              <w:rPr>
                <w:rFonts w:ascii="Times New Roman" w:hAnsi="Times New Roman"/>
              </w:rPr>
            </w:pPr>
            <w:r w:rsidRPr="009B5E95">
              <w:rPr>
                <w:rFonts w:ascii="Times New Roman" w:hAnsi="Times New Roman"/>
              </w:rPr>
              <w:t>Evaluation methodology baseline is NR-U from TR 38.889 with the following updates.</w:t>
            </w:r>
          </w:p>
          <w:p w14:paraId="6FCC18A1" w14:textId="77777777" w:rsidR="00937621" w:rsidRPr="009B5E95" w:rsidRDefault="00937621" w:rsidP="00F11ECC">
            <w:pPr>
              <w:pStyle w:val="ListParagraph"/>
              <w:numPr>
                <w:ilvl w:val="1"/>
                <w:numId w:val="21"/>
              </w:numPr>
              <w:spacing w:line="276" w:lineRule="auto"/>
              <w:jc w:val="both"/>
              <w:rPr>
                <w:rFonts w:ascii="Times New Roman" w:hAnsi="Times New Roman"/>
              </w:rPr>
            </w:pPr>
            <w:r w:rsidRPr="009B5E95">
              <w:rPr>
                <w:rFonts w:ascii="Times New Roman" w:hAnsi="Times New Roman"/>
              </w:rPr>
              <w:t xml:space="preserve">Indoor layout </w:t>
            </w:r>
          </w:p>
          <w:p w14:paraId="03D9D300" w14:textId="77777777" w:rsidR="00937621" w:rsidRPr="009B5E95" w:rsidRDefault="00937621" w:rsidP="00F11ECC">
            <w:pPr>
              <w:pStyle w:val="ListParagraph"/>
              <w:numPr>
                <w:ilvl w:val="2"/>
                <w:numId w:val="21"/>
              </w:numPr>
              <w:spacing w:line="276" w:lineRule="auto"/>
              <w:jc w:val="both"/>
              <w:rPr>
                <w:rFonts w:ascii="Times New Roman" w:hAnsi="Times New Roman"/>
                <w:color w:val="000000"/>
              </w:rPr>
            </w:pPr>
            <w:r w:rsidRPr="009B5E95">
              <w:rPr>
                <w:rFonts w:ascii="Times New Roman" w:hAnsi="Times New Roman"/>
              </w:rPr>
              <w:t xml:space="preserve">Option 1: a pairs topology for SL-U </w:t>
            </w:r>
            <w:r w:rsidRPr="009B5E95">
              <w:rPr>
                <w:rFonts w:ascii="Times New Roman" w:hAnsi="Times New Roman"/>
                <w:color w:val="000000"/>
              </w:rPr>
              <w:t>from R1-2205033 – recommended</w:t>
            </w:r>
          </w:p>
          <w:p w14:paraId="568059E0" w14:textId="77777777" w:rsidR="00937621" w:rsidRPr="009B5E95" w:rsidRDefault="00937621" w:rsidP="00F11ECC">
            <w:pPr>
              <w:pStyle w:val="ListParagraph"/>
              <w:spacing w:line="276" w:lineRule="auto"/>
              <w:ind w:leftChars="1063" w:left="2126" w:firstLine="400"/>
              <w:rPr>
                <w:rFonts w:ascii="Times New Roman" w:eastAsia="DengXian" w:hAnsi="Times New Roman"/>
              </w:rPr>
            </w:pPr>
            <w:r w:rsidRPr="009B5E95">
              <w:rPr>
                <w:rFonts w:ascii="Times New Roman" w:hAnsi="Times New Roman"/>
                <w:noProof/>
              </w:rPr>
              <w:fldChar w:fldCharType="begin"/>
            </w:r>
            <w:r w:rsidRPr="009B5E95">
              <w:rPr>
                <w:rFonts w:ascii="Times New Roman" w:hAnsi="Times New Roman"/>
                <w:noProof/>
              </w:rPr>
              <w:instrText xml:space="preserve"> INCLUDEPICTURE  "cid:image001.png@01D86F54.BA32B150" \* MERGEFORMATINET </w:instrText>
            </w:r>
            <w:r w:rsidRPr="009B5E95">
              <w:rPr>
                <w:rFonts w:ascii="Times New Roman" w:hAnsi="Times New Roman"/>
                <w:noProof/>
              </w:rPr>
              <w:fldChar w:fldCharType="separate"/>
            </w:r>
            <w:r w:rsidRPr="009B5E95">
              <w:rPr>
                <w:rFonts w:ascii="Times New Roman" w:hAnsi="Times New Roman"/>
                <w:noProof/>
              </w:rPr>
              <w:fldChar w:fldCharType="begin"/>
            </w:r>
            <w:r w:rsidRPr="009B5E95">
              <w:rPr>
                <w:rFonts w:ascii="Times New Roman" w:hAnsi="Times New Roman"/>
                <w:noProof/>
              </w:rPr>
              <w:instrText xml:space="preserve"> INCLUDEPICTURE  "cid:image001.png@01D86F54.BA32B150" \* MERGEFORMATINET </w:instrText>
            </w:r>
            <w:r w:rsidRPr="009B5E95">
              <w:rPr>
                <w:rFonts w:ascii="Times New Roman" w:hAnsi="Times New Roman"/>
                <w:noProof/>
              </w:rPr>
              <w:fldChar w:fldCharType="separate"/>
            </w:r>
            <w:r w:rsidRPr="009B5E95">
              <w:rPr>
                <w:rFonts w:ascii="Times New Roman" w:hAnsi="Times New Roman"/>
                <w:noProof/>
              </w:rPr>
              <w:fldChar w:fldCharType="begin"/>
            </w:r>
            <w:r w:rsidRPr="009B5E95">
              <w:rPr>
                <w:rFonts w:ascii="Times New Roman" w:hAnsi="Times New Roman"/>
                <w:noProof/>
              </w:rPr>
              <w:instrText xml:space="preserve"> INCLUDEPICTURE  "cid:image001.png@01D86F54.BA32B150" \* MERGEFORMATINET </w:instrText>
            </w:r>
            <w:r w:rsidRPr="009B5E95">
              <w:rPr>
                <w:rFonts w:ascii="Times New Roman" w:hAnsi="Times New Roman"/>
                <w:noProof/>
              </w:rPr>
              <w:fldChar w:fldCharType="separate"/>
            </w:r>
            <w:r w:rsidRPr="009B5E95">
              <w:rPr>
                <w:rFonts w:ascii="Times New Roman" w:hAnsi="Times New Roman"/>
                <w:noProof/>
              </w:rPr>
              <w:fldChar w:fldCharType="begin"/>
            </w:r>
            <w:r w:rsidRPr="009B5E95">
              <w:rPr>
                <w:rFonts w:ascii="Times New Roman" w:hAnsi="Times New Roman"/>
                <w:noProof/>
              </w:rPr>
              <w:instrText xml:space="preserve"> INCLUDEPICTURE  "cid:image001.png@01D86F54.BA32B150" \* MERGEFORMATINET </w:instrText>
            </w:r>
            <w:r w:rsidRPr="009B5E95">
              <w:rPr>
                <w:rFonts w:ascii="Times New Roman" w:hAnsi="Times New Roman"/>
                <w:noProof/>
              </w:rPr>
              <w:fldChar w:fldCharType="separate"/>
            </w:r>
            <w:r w:rsidR="00950AEB">
              <w:rPr>
                <w:rFonts w:ascii="Times New Roman" w:hAnsi="Times New Roman"/>
                <w:noProof/>
              </w:rPr>
              <w:fldChar w:fldCharType="begin"/>
            </w:r>
            <w:r w:rsidR="00950AEB">
              <w:rPr>
                <w:rFonts w:ascii="Times New Roman" w:hAnsi="Times New Roman"/>
                <w:noProof/>
              </w:rPr>
              <w:instrText xml:space="preserve"> INCLUDEPICTURE  "cid:image001.png@01D86F54.BA32B150" \* MERGEFORMATINET </w:instrText>
            </w:r>
            <w:r w:rsidR="00950AEB">
              <w:rPr>
                <w:rFonts w:ascii="Times New Roman" w:hAnsi="Times New Roman"/>
                <w:noProof/>
              </w:rPr>
              <w:fldChar w:fldCharType="separate"/>
            </w:r>
            <w:r w:rsidR="000236FB">
              <w:rPr>
                <w:rFonts w:ascii="Times New Roman" w:hAnsi="Times New Roman"/>
                <w:noProof/>
              </w:rPr>
              <w:fldChar w:fldCharType="begin"/>
            </w:r>
            <w:r w:rsidR="000236FB">
              <w:rPr>
                <w:rFonts w:ascii="Times New Roman" w:hAnsi="Times New Roman"/>
                <w:noProof/>
              </w:rPr>
              <w:instrText xml:space="preserve"> INCLUDEPICTURE  "cid:image001.png@01D86F54.BA32B150" \* MERGEFORMATINET </w:instrText>
            </w:r>
            <w:r w:rsidR="000236FB">
              <w:rPr>
                <w:rFonts w:ascii="Times New Roman" w:hAnsi="Times New Roman"/>
                <w:noProof/>
              </w:rPr>
              <w:fldChar w:fldCharType="separate"/>
            </w:r>
            <w:r w:rsidR="003A1BAE">
              <w:rPr>
                <w:rFonts w:ascii="Times New Roman" w:hAnsi="Times New Roman"/>
                <w:noProof/>
              </w:rPr>
              <w:fldChar w:fldCharType="begin"/>
            </w:r>
            <w:r w:rsidR="003A1BAE">
              <w:rPr>
                <w:rFonts w:ascii="Times New Roman" w:hAnsi="Times New Roman"/>
                <w:noProof/>
              </w:rPr>
              <w:instrText xml:space="preserve"> INCLUDEPICTURE  "cid:image001.png@01D86F54.BA32B150" \* MERGEFORMATINET </w:instrText>
            </w:r>
            <w:r w:rsidR="003A1BAE">
              <w:rPr>
                <w:rFonts w:ascii="Times New Roman" w:hAnsi="Times New Roman"/>
                <w:noProof/>
              </w:rPr>
              <w:fldChar w:fldCharType="separate"/>
            </w:r>
            <w:r w:rsidR="00D01A13">
              <w:rPr>
                <w:rFonts w:ascii="Times New Roman" w:hAnsi="Times New Roman"/>
                <w:noProof/>
              </w:rPr>
              <w:fldChar w:fldCharType="begin"/>
            </w:r>
            <w:r w:rsidR="00D01A13">
              <w:rPr>
                <w:rFonts w:ascii="Times New Roman" w:hAnsi="Times New Roman"/>
                <w:noProof/>
              </w:rPr>
              <w:instrText xml:space="preserve"> INCLUDEPICTURE  "cid:image001.png@01D86F54.BA32B150" \* MERGEFORMATINET </w:instrText>
            </w:r>
            <w:r w:rsidR="00D01A13">
              <w:rPr>
                <w:rFonts w:ascii="Times New Roman" w:hAnsi="Times New Roman"/>
                <w:noProof/>
              </w:rPr>
              <w:fldChar w:fldCharType="separate"/>
            </w:r>
            <w:r w:rsidR="00DB3031">
              <w:rPr>
                <w:rFonts w:ascii="Times New Roman" w:hAnsi="Times New Roman"/>
                <w:noProof/>
              </w:rPr>
              <w:fldChar w:fldCharType="begin"/>
            </w:r>
            <w:r w:rsidR="00DB3031">
              <w:rPr>
                <w:rFonts w:ascii="Times New Roman" w:hAnsi="Times New Roman"/>
                <w:noProof/>
              </w:rPr>
              <w:instrText xml:space="preserve"> </w:instrText>
            </w:r>
            <w:r w:rsidR="00DB3031">
              <w:rPr>
                <w:rFonts w:ascii="Times New Roman" w:hAnsi="Times New Roman"/>
                <w:noProof/>
              </w:rPr>
              <w:instrText>INCLUDEPICTURE  "cid:image001.png@01D86F54.BA32B150" \* MERGEFORMATINET</w:instrText>
            </w:r>
            <w:r w:rsidR="00DB3031">
              <w:rPr>
                <w:rFonts w:ascii="Times New Roman" w:hAnsi="Times New Roman"/>
                <w:noProof/>
              </w:rPr>
              <w:instrText xml:space="preserve"> </w:instrText>
            </w:r>
            <w:r w:rsidR="00DB3031">
              <w:rPr>
                <w:rFonts w:ascii="Times New Roman" w:hAnsi="Times New Roman"/>
                <w:noProof/>
              </w:rPr>
              <w:fldChar w:fldCharType="separate"/>
            </w:r>
            <w:r w:rsidR="00DB3031">
              <w:rPr>
                <w:rFonts w:ascii="Times New Roman" w:hAnsi="Times New Roman"/>
                <w:noProof/>
              </w:rPr>
              <w:pict w14:anchorId="329ECE95">
                <v:shape id="_x0000_i1035" type="#_x0000_t75" style="width:194.7pt;height:79.5pt;visibility:visible">
                  <v:imagedata r:id="rId41" r:href="rId42"/>
                </v:shape>
              </w:pict>
            </w:r>
            <w:r w:rsidR="00DB3031">
              <w:rPr>
                <w:rFonts w:ascii="Times New Roman" w:hAnsi="Times New Roman"/>
                <w:noProof/>
              </w:rPr>
              <w:fldChar w:fldCharType="end"/>
            </w:r>
            <w:r w:rsidR="00D01A13">
              <w:rPr>
                <w:rFonts w:ascii="Times New Roman" w:hAnsi="Times New Roman"/>
                <w:noProof/>
              </w:rPr>
              <w:fldChar w:fldCharType="end"/>
            </w:r>
            <w:r w:rsidR="003A1BAE">
              <w:rPr>
                <w:rFonts w:ascii="Times New Roman" w:hAnsi="Times New Roman"/>
                <w:noProof/>
              </w:rPr>
              <w:fldChar w:fldCharType="end"/>
            </w:r>
            <w:r w:rsidR="000236FB">
              <w:rPr>
                <w:rFonts w:ascii="Times New Roman" w:hAnsi="Times New Roman"/>
                <w:noProof/>
              </w:rPr>
              <w:fldChar w:fldCharType="end"/>
            </w:r>
            <w:r w:rsidR="00950AEB">
              <w:rPr>
                <w:rFonts w:ascii="Times New Roman" w:hAnsi="Times New Roman"/>
                <w:noProof/>
              </w:rPr>
              <w:fldChar w:fldCharType="end"/>
            </w:r>
            <w:r w:rsidRPr="009B5E95">
              <w:rPr>
                <w:rFonts w:ascii="Times New Roman" w:hAnsi="Times New Roman"/>
                <w:noProof/>
              </w:rPr>
              <w:fldChar w:fldCharType="end"/>
            </w:r>
            <w:r w:rsidRPr="009B5E95">
              <w:rPr>
                <w:rFonts w:ascii="Times New Roman" w:hAnsi="Times New Roman"/>
                <w:noProof/>
              </w:rPr>
              <w:fldChar w:fldCharType="end"/>
            </w:r>
            <w:r w:rsidRPr="009B5E95">
              <w:rPr>
                <w:rFonts w:ascii="Times New Roman" w:hAnsi="Times New Roman"/>
                <w:noProof/>
              </w:rPr>
              <w:fldChar w:fldCharType="end"/>
            </w:r>
            <w:r w:rsidRPr="009B5E95">
              <w:rPr>
                <w:rFonts w:ascii="Times New Roman" w:hAnsi="Times New Roman"/>
                <w:noProof/>
              </w:rPr>
              <w:fldChar w:fldCharType="end"/>
            </w:r>
            <w:r w:rsidRPr="009B5E95">
              <w:rPr>
                <w:rFonts w:ascii="Times New Roman" w:hAnsi="Times New Roman"/>
                <w:noProof/>
              </w:rPr>
              <w:fldChar w:fldCharType="begin"/>
            </w:r>
            <w:r w:rsidRPr="009B5E95">
              <w:rPr>
                <w:rFonts w:ascii="Times New Roman" w:hAnsi="Times New Roman"/>
                <w:noProof/>
              </w:rPr>
              <w:instrText xml:space="preserve"> INCLUDEPICTURE  "cid:image001.png@01D86F54.BA32B150" \* MERGEFORMATINET </w:instrText>
            </w:r>
            <w:r w:rsidR="003A1BAE">
              <w:rPr>
                <w:rFonts w:ascii="Times New Roman" w:hAnsi="Times New Roman"/>
                <w:noProof/>
              </w:rPr>
              <w:fldChar w:fldCharType="separate"/>
            </w:r>
            <w:r w:rsidRPr="009B5E95">
              <w:rPr>
                <w:rFonts w:ascii="Times New Roman" w:hAnsi="Times New Roman"/>
                <w:noProof/>
              </w:rPr>
              <w:fldChar w:fldCharType="end"/>
            </w:r>
            <w:r w:rsidRPr="009B5E95">
              <w:rPr>
                <w:rFonts w:ascii="Times New Roman" w:hAnsi="Times New Roman"/>
                <w:noProof/>
              </w:rPr>
              <w:fldChar w:fldCharType="begin"/>
            </w:r>
            <w:r w:rsidRPr="009B5E95">
              <w:rPr>
                <w:rFonts w:ascii="Times New Roman" w:hAnsi="Times New Roman"/>
                <w:noProof/>
              </w:rPr>
              <w:instrText xml:space="preserve"> INCLUDEPICTURE  "cid:image001.png@01D86F54.BA32B150" \* MERGEFORMATINET </w:instrText>
            </w:r>
            <w:r w:rsidR="003A1BAE">
              <w:rPr>
                <w:rFonts w:ascii="Times New Roman" w:hAnsi="Times New Roman"/>
                <w:noProof/>
              </w:rPr>
              <w:fldChar w:fldCharType="separate"/>
            </w:r>
            <w:r w:rsidRPr="009B5E95">
              <w:rPr>
                <w:rFonts w:ascii="Times New Roman" w:hAnsi="Times New Roman"/>
                <w:noProof/>
              </w:rPr>
              <w:fldChar w:fldCharType="end"/>
            </w:r>
          </w:p>
          <w:p w14:paraId="1504CD08" w14:textId="77777777" w:rsidR="00937621" w:rsidRPr="009B5E95" w:rsidRDefault="00937621" w:rsidP="00F11ECC">
            <w:pPr>
              <w:pStyle w:val="ListParagraph"/>
              <w:numPr>
                <w:ilvl w:val="3"/>
                <w:numId w:val="21"/>
              </w:numPr>
              <w:spacing w:line="276" w:lineRule="auto"/>
              <w:rPr>
                <w:rFonts w:ascii="Times New Roman" w:eastAsia="Batang" w:hAnsi="Times New Roman"/>
                <w:color w:val="000000"/>
              </w:rPr>
            </w:pPr>
            <w:r w:rsidRPr="009B5E95">
              <w:rPr>
                <w:rFonts w:ascii="Times New Roman" w:hAnsi="Times New Roman"/>
                <w:color w:val="111112"/>
                <w:shd w:val="clear" w:color="auto" w:fill="FFFFFF"/>
              </w:rPr>
              <w:lastRenderedPageBreak/>
              <w:t>a = 20m, b = 60m, c = 20m, d = 80 m</w:t>
            </w:r>
          </w:p>
          <w:p w14:paraId="743A5989" w14:textId="77777777" w:rsidR="00937621" w:rsidRPr="009B5E95" w:rsidRDefault="00937621" w:rsidP="00F11ECC">
            <w:pPr>
              <w:pStyle w:val="ListParagraph"/>
              <w:numPr>
                <w:ilvl w:val="3"/>
                <w:numId w:val="21"/>
              </w:numPr>
              <w:spacing w:line="276" w:lineRule="auto"/>
              <w:rPr>
                <w:rFonts w:ascii="Times New Roman" w:hAnsi="Times New Roman"/>
              </w:rPr>
            </w:pPr>
            <w:r w:rsidRPr="009B5E95">
              <w:rPr>
                <w:rFonts w:ascii="Times New Roman" w:hAnsi="Times New Roman"/>
              </w:rPr>
              <w:t>There are two operators to model two RATs at a time. The red one is SL-U UE, the blue one is Wi-Fi or NR-U.</w:t>
            </w:r>
          </w:p>
          <w:p w14:paraId="7D89CE5B" w14:textId="77777777" w:rsidR="00937621" w:rsidRPr="009B5E95" w:rsidRDefault="00937621" w:rsidP="00F11ECC">
            <w:pPr>
              <w:pStyle w:val="ListParagraph"/>
              <w:numPr>
                <w:ilvl w:val="3"/>
                <w:numId w:val="21"/>
              </w:numPr>
              <w:spacing w:line="276" w:lineRule="auto"/>
              <w:rPr>
                <w:rFonts w:ascii="Times New Roman" w:hAnsi="Times New Roman"/>
              </w:rPr>
            </w:pPr>
            <w:r w:rsidRPr="009B5E95">
              <w:rPr>
                <w:rFonts w:ascii="Times New Roman" w:hAnsi="Times New Roman"/>
              </w:rPr>
              <w:t xml:space="preserve">For NR-U / Wi-Fi, the same number of UEs / Wi-Fi STA as the total number of SL-U devices are dropped in the area. The NR-U UE / Wi-Fi nodes are dropped uniformly per </w:t>
            </w:r>
            <w:proofErr w:type="spellStart"/>
            <w:r w:rsidRPr="009B5E95">
              <w:rPr>
                <w:rFonts w:ascii="Times New Roman" w:hAnsi="Times New Roman"/>
              </w:rPr>
              <w:t>gNB</w:t>
            </w:r>
            <w:proofErr w:type="spellEnd"/>
            <w:r w:rsidRPr="009B5E95">
              <w:rPr>
                <w:rFonts w:ascii="Times New Roman" w:hAnsi="Times New Roman"/>
              </w:rPr>
              <w:t xml:space="preserve">/AP per 20 </w:t>
            </w:r>
            <w:proofErr w:type="spellStart"/>
            <w:r w:rsidRPr="009B5E95">
              <w:rPr>
                <w:rFonts w:ascii="Times New Roman" w:hAnsi="Times New Roman"/>
              </w:rPr>
              <w:t>MHz.</w:t>
            </w:r>
            <w:proofErr w:type="spellEnd"/>
          </w:p>
          <w:p w14:paraId="2ABE8759" w14:textId="77777777" w:rsidR="00937621" w:rsidRPr="009B5E95" w:rsidRDefault="00937621" w:rsidP="00F11ECC">
            <w:pPr>
              <w:pStyle w:val="ListParagraph"/>
              <w:numPr>
                <w:ilvl w:val="4"/>
                <w:numId w:val="21"/>
              </w:numPr>
              <w:spacing w:line="276" w:lineRule="auto"/>
              <w:rPr>
                <w:rFonts w:ascii="Times New Roman" w:hAnsi="Times New Roman"/>
              </w:rPr>
            </w:pPr>
            <w:r w:rsidRPr="009B5E95">
              <w:rPr>
                <w:rFonts w:ascii="Times New Roman" w:hAnsi="Times New Roman"/>
              </w:rPr>
              <w:t>Companies should report if they used a different number of UEs / Wi-Fi STA as the total number of SL-U devices, as an additional evaluation scenario.</w:t>
            </w:r>
          </w:p>
          <w:p w14:paraId="6A5B38C5" w14:textId="77777777" w:rsidR="00937621" w:rsidRPr="009B5E95" w:rsidRDefault="00937621" w:rsidP="00F11ECC">
            <w:pPr>
              <w:pStyle w:val="ListParagraph"/>
              <w:numPr>
                <w:ilvl w:val="3"/>
                <w:numId w:val="21"/>
              </w:numPr>
              <w:spacing w:line="276" w:lineRule="auto"/>
              <w:rPr>
                <w:rFonts w:ascii="Times New Roman" w:hAnsi="Times New Roman"/>
              </w:rPr>
            </w:pPr>
            <w:r w:rsidRPr="009B5E95">
              <w:rPr>
                <w:rFonts w:ascii="Times New Roman" w:hAnsi="Times New Roman"/>
              </w:rPr>
              <w:t xml:space="preserve">For evaluation of unicast traffic, the topology of SL-U is pair topology and the SL-U UEs are dropped uniformly at random in the area. </w:t>
            </w:r>
          </w:p>
          <w:p w14:paraId="489DDCCB" w14:textId="77777777" w:rsidR="00937621" w:rsidRPr="009B5E95" w:rsidRDefault="00937621" w:rsidP="00F11ECC">
            <w:pPr>
              <w:pStyle w:val="ListParagraph"/>
              <w:numPr>
                <w:ilvl w:val="4"/>
                <w:numId w:val="21"/>
              </w:numPr>
              <w:spacing w:line="276" w:lineRule="auto"/>
              <w:rPr>
                <w:rFonts w:ascii="Times New Roman" w:hAnsi="Times New Roman"/>
              </w:rPr>
            </w:pPr>
            <w:r w:rsidRPr="009B5E95">
              <w:rPr>
                <w:rFonts w:ascii="Times New Roman" w:hAnsi="Times New Roman"/>
              </w:rPr>
              <w:t>Companies should report how SL-U UEs are paired</w:t>
            </w:r>
          </w:p>
          <w:p w14:paraId="6B2C41EB" w14:textId="77777777" w:rsidR="00937621" w:rsidRPr="009B5E95" w:rsidRDefault="00937621" w:rsidP="00F11ECC">
            <w:pPr>
              <w:pStyle w:val="ListParagraph"/>
              <w:numPr>
                <w:ilvl w:val="4"/>
                <w:numId w:val="21"/>
              </w:numPr>
              <w:spacing w:line="276" w:lineRule="auto"/>
              <w:rPr>
                <w:rFonts w:ascii="Times New Roman" w:hAnsi="Times New Roman"/>
              </w:rPr>
            </w:pPr>
            <w:r w:rsidRPr="009B5E95">
              <w:rPr>
                <w:rFonts w:ascii="Times New Roman" w:hAnsi="Times New Roman"/>
              </w:rPr>
              <w:t xml:space="preserve">6 SL-U pairs and 4 NR-U UEs / Wi-Fi nodes per </w:t>
            </w:r>
            <w:proofErr w:type="spellStart"/>
            <w:r w:rsidRPr="009B5E95">
              <w:rPr>
                <w:rFonts w:ascii="Times New Roman" w:hAnsi="Times New Roman"/>
              </w:rPr>
              <w:t>gNB</w:t>
            </w:r>
            <w:proofErr w:type="spellEnd"/>
            <w:r w:rsidRPr="009B5E95">
              <w:rPr>
                <w:rFonts w:ascii="Times New Roman" w:hAnsi="Times New Roman"/>
              </w:rPr>
              <w:t>/AP per 20 MHz</w:t>
            </w:r>
          </w:p>
          <w:p w14:paraId="1BE9BCF9" w14:textId="77777777" w:rsidR="00937621" w:rsidRPr="009B5E95" w:rsidRDefault="00937621" w:rsidP="00F11ECC">
            <w:pPr>
              <w:pStyle w:val="ListParagraph"/>
              <w:numPr>
                <w:ilvl w:val="3"/>
                <w:numId w:val="21"/>
              </w:numPr>
              <w:spacing w:line="276" w:lineRule="auto"/>
              <w:rPr>
                <w:rFonts w:ascii="Times New Roman" w:hAnsi="Times New Roman"/>
              </w:rPr>
            </w:pPr>
            <w:r w:rsidRPr="009B5E95">
              <w:rPr>
                <w:rFonts w:ascii="Times New Roman" w:hAnsi="Times New Roman"/>
              </w:rPr>
              <w:t xml:space="preserve">For evaluation of groupcast traffic, SL-U UEs are dropped uniformly at random in the area, SL-UEs form groupcast UE group based on TX-RX UE distancing, the distance is provided by each company. </w:t>
            </w:r>
          </w:p>
          <w:p w14:paraId="710365CF" w14:textId="77777777" w:rsidR="00937621" w:rsidRPr="009B5E95" w:rsidRDefault="00937621" w:rsidP="00F11ECC">
            <w:pPr>
              <w:pStyle w:val="ListParagraph"/>
              <w:numPr>
                <w:ilvl w:val="4"/>
                <w:numId w:val="21"/>
              </w:numPr>
              <w:spacing w:line="276" w:lineRule="auto"/>
              <w:rPr>
                <w:rFonts w:ascii="Times New Roman" w:hAnsi="Times New Roman"/>
              </w:rPr>
            </w:pPr>
            <w:r w:rsidRPr="009B5E95">
              <w:rPr>
                <w:rFonts w:ascii="Times New Roman" w:hAnsi="Times New Roman"/>
              </w:rPr>
              <w:t>Companies should report how SL-U UEs form a group</w:t>
            </w:r>
          </w:p>
          <w:p w14:paraId="2A65AFBC" w14:textId="77777777" w:rsidR="00937621" w:rsidRPr="009B5E95" w:rsidRDefault="00937621" w:rsidP="00F11ECC">
            <w:pPr>
              <w:pStyle w:val="ListParagraph"/>
              <w:numPr>
                <w:ilvl w:val="4"/>
                <w:numId w:val="21"/>
              </w:numPr>
              <w:spacing w:line="276" w:lineRule="auto"/>
              <w:rPr>
                <w:rFonts w:ascii="Times New Roman" w:hAnsi="Times New Roman"/>
              </w:rPr>
            </w:pPr>
            <w:r w:rsidRPr="009B5E95">
              <w:rPr>
                <w:rFonts w:ascii="Times New Roman" w:eastAsia="DengXian" w:hAnsi="Times New Roman"/>
              </w:rPr>
              <w:t xml:space="preserve">12 SL-U UEs and 4 </w:t>
            </w:r>
            <w:r w:rsidRPr="009B5E95">
              <w:rPr>
                <w:rFonts w:ascii="Times New Roman" w:hAnsi="Times New Roman"/>
              </w:rPr>
              <w:t xml:space="preserve">NR-U UEs / Wi-Fi nodes per </w:t>
            </w:r>
            <w:proofErr w:type="spellStart"/>
            <w:r w:rsidRPr="009B5E95">
              <w:rPr>
                <w:rFonts w:ascii="Times New Roman" w:hAnsi="Times New Roman"/>
              </w:rPr>
              <w:t>gNB</w:t>
            </w:r>
            <w:proofErr w:type="spellEnd"/>
            <w:r w:rsidRPr="009B5E95">
              <w:rPr>
                <w:rFonts w:ascii="Times New Roman" w:hAnsi="Times New Roman"/>
              </w:rPr>
              <w:t>/AP per 20 MHz</w:t>
            </w:r>
          </w:p>
          <w:p w14:paraId="1A138AC1" w14:textId="77777777" w:rsidR="00937621" w:rsidRPr="009B5E95" w:rsidRDefault="00937621" w:rsidP="00F11ECC">
            <w:pPr>
              <w:pStyle w:val="ListParagraph"/>
              <w:numPr>
                <w:ilvl w:val="3"/>
                <w:numId w:val="21"/>
              </w:numPr>
              <w:spacing w:line="276" w:lineRule="auto"/>
              <w:rPr>
                <w:rFonts w:ascii="Times New Roman" w:hAnsi="Times New Roman"/>
              </w:rPr>
            </w:pPr>
            <w:r w:rsidRPr="009B5E95">
              <w:rPr>
                <w:rFonts w:ascii="Times New Roman" w:hAnsi="Times New Roman"/>
              </w:rPr>
              <w:t>For evaluation of broadcast traffic, SL-U UEs are dropped uniformly at random in the area.</w:t>
            </w:r>
          </w:p>
          <w:p w14:paraId="7ABEBE37" w14:textId="77777777" w:rsidR="00937621" w:rsidRPr="009B5E95" w:rsidRDefault="00937621" w:rsidP="00F11ECC">
            <w:pPr>
              <w:pStyle w:val="ListParagraph"/>
              <w:numPr>
                <w:ilvl w:val="4"/>
                <w:numId w:val="21"/>
              </w:numPr>
              <w:spacing w:line="276" w:lineRule="auto"/>
              <w:rPr>
                <w:rFonts w:ascii="Times New Roman" w:hAnsi="Times New Roman"/>
              </w:rPr>
            </w:pPr>
            <w:r w:rsidRPr="009B5E95">
              <w:rPr>
                <w:rFonts w:ascii="Times New Roman" w:eastAsia="DengXian" w:hAnsi="Times New Roman"/>
              </w:rPr>
              <w:t>12 SL-U UEs</w:t>
            </w:r>
            <w:r w:rsidRPr="009B5E95">
              <w:rPr>
                <w:rFonts w:ascii="Times New Roman" w:hAnsi="Times New Roman"/>
              </w:rPr>
              <w:t xml:space="preserve"> and 4 NR-U UEs / Wi-Fi nodes per </w:t>
            </w:r>
            <w:proofErr w:type="spellStart"/>
            <w:r w:rsidRPr="009B5E95">
              <w:rPr>
                <w:rFonts w:ascii="Times New Roman" w:hAnsi="Times New Roman"/>
              </w:rPr>
              <w:t>gNB</w:t>
            </w:r>
            <w:proofErr w:type="spellEnd"/>
            <w:r w:rsidRPr="009B5E95">
              <w:rPr>
                <w:rFonts w:ascii="Times New Roman" w:hAnsi="Times New Roman"/>
              </w:rPr>
              <w:t>/AP per 20 MHz</w:t>
            </w:r>
          </w:p>
          <w:p w14:paraId="0294355A" w14:textId="77777777" w:rsidR="00937621" w:rsidRPr="009B5E95" w:rsidRDefault="00937621" w:rsidP="00F11ECC">
            <w:pPr>
              <w:pStyle w:val="ListParagraph"/>
              <w:numPr>
                <w:ilvl w:val="2"/>
                <w:numId w:val="21"/>
              </w:numPr>
              <w:autoSpaceDE w:val="0"/>
              <w:autoSpaceDN w:val="0"/>
              <w:spacing w:line="276" w:lineRule="auto"/>
              <w:jc w:val="both"/>
              <w:rPr>
                <w:rFonts w:ascii="Times New Roman" w:hAnsi="Times New Roman"/>
                <w:color w:val="000000"/>
              </w:rPr>
            </w:pPr>
            <w:r w:rsidRPr="009B5E95">
              <w:rPr>
                <w:rFonts w:ascii="Times New Roman" w:hAnsi="Times New Roman"/>
                <w:color w:val="000000"/>
                <w:lang w:val="en-AU"/>
              </w:rPr>
              <w:t>Option 2: SL UE clusters (R1-2203146)</w:t>
            </w:r>
          </w:p>
          <w:p w14:paraId="0ACF6A6E" w14:textId="77777777" w:rsidR="00937621" w:rsidRPr="009B5E95" w:rsidRDefault="00937621" w:rsidP="00F11ECC">
            <w:pPr>
              <w:pStyle w:val="ListParagraph"/>
              <w:autoSpaceDE w:val="0"/>
              <w:autoSpaceDN w:val="0"/>
              <w:spacing w:line="276" w:lineRule="auto"/>
              <w:ind w:leftChars="1063" w:left="2126" w:firstLine="400"/>
              <w:rPr>
                <w:rFonts w:ascii="Times New Roman" w:eastAsia="DengXian" w:hAnsi="Times New Roman"/>
              </w:rPr>
            </w:pPr>
            <w:r w:rsidRPr="009B5E95">
              <w:rPr>
                <w:rFonts w:ascii="Times New Roman" w:hAnsi="Times New Roman"/>
                <w:b/>
                <w:noProof/>
                <w:color w:val="000000"/>
              </w:rPr>
              <w:drawing>
                <wp:inline distT="0" distB="0" distL="0" distR="0" wp14:anchorId="21D9DC5F" wp14:editId="3DE7FD08">
                  <wp:extent cx="3411220" cy="1725295"/>
                  <wp:effectExtent l="0" t="0" r="0" b="8255"/>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捕获"/>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411220" cy="1725295"/>
                          </a:xfrm>
                          <a:prstGeom prst="rect">
                            <a:avLst/>
                          </a:prstGeom>
                          <a:noFill/>
                          <a:ln>
                            <a:noFill/>
                          </a:ln>
                        </pic:spPr>
                      </pic:pic>
                    </a:graphicData>
                  </a:graphic>
                </wp:inline>
              </w:drawing>
            </w:r>
          </w:p>
          <w:p w14:paraId="5232C24C" w14:textId="77777777" w:rsidR="00937621" w:rsidRPr="009B5E95" w:rsidRDefault="00937621" w:rsidP="00F11ECC">
            <w:pPr>
              <w:pStyle w:val="ListParagraph"/>
              <w:numPr>
                <w:ilvl w:val="3"/>
                <w:numId w:val="21"/>
              </w:numPr>
              <w:spacing w:line="276" w:lineRule="auto"/>
              <w:rPr>
                <w:rFonts w:ascii="Times New Roman" w:eastAsia="Batang" w:hAnsi="Times New Roman"/>
                <w:color w:val="000000"/>
              </w:rPr>
            </w:pPr>
            <w:r w:rsidRPr="009B5E95">
              <w:rPr>
                <w:rFonts w:ascii="Times New Roman" w:hAnsi="Times New Roman"/>
                <w:color w:val="000000"/>
              </w:rPr>
              <w:t>Indoor layout and UE dropping model with N = 3 or 6 clusters and each with M=5 UEs</w:t>
            </w:r>
          </w:p>
          <w:p w14:paraId="0054C142" w14:textId="77777777" w:rsidR="00937621" w:rsidRPr="009B5E95" w:rsidRDefault="00937621" w:rsidP="00F11ECC">
            <w:pPr>
              <w:pStyle w:val="ListParagraph"/>
              <w:numPr>
                <w:ilvl w:val="3"/>
                <w:numId w:val="21"/>
              </w:numPr>
              <w:spacing w:line="276" w:lineRule="auto"/>
              <w:rPr>
                <w:rFonts w:ascii="Times New Roman" w:hAnsi="Times New Roman"/>
              </w:rPr>
            </w:pPr>
            <w:r w:rsidRPr="009B5E95">
              <w:rPr>
                <w:rFonts w:ascii="Times New Roman" w:hAnsi="Times New Roman"/>
                <w:color w:val="000000"/>
              </w:rPr>
              <w:t xml:space="preserve">Each cluster is a circle, with a central point and radius </w:t>
            </w:r>
            <w:proofErr w:type="spellStart"/>
            <w:r w:rsidRPr="009B5E95">
              <w:rPr>
                <w:rFonts w:ascii="Times New Roman" w:hAnsi="Times New Roman"/>
                <w:color w:val="000000"/>
              </w:rPr>
              <w:t>Rmax</w:t>
            </w:r>
            <w:proofErr w:type="spellEnd"/>
            <w:r w:rsidRPr="009B5E95">
              <w:rPr>
                <w:rFonts w:ascii="Times New Roman" w:hAnsi="Times New Roman"/>
                <w:color w:val="000000"/>
              </w:rPr>
              <w:t xml:space="preserve"> = 15 or 10m and </w:t>
            </w:r>
            <w:proofErr w:type="spellStart"/>
            <w:r w:rsidRPr="009B5E95">
              <w:rPr>
                <w:rFonts w:ascii="Times New Roman" w:hAnsi="Times New Roman"/>
              </w:rPr>
              <w:t>Rmin</w:t>
            </w:r>
            <w:proofErr w:type="spellEnd"/>
            <w:r w:rsidRPr="009B5E95">
              <w:rPr>
                <w:rFonts w:ascii="Times New Roman" w:hAnsi="Times New Roman"/>
              </w:rPr>
              <w:t xml:space="preserve"> = 5 or 1m</w:t>
            </w:r>
          </w:p>
          <w:p w14:paraId="4E86BB7F" w14:textId="77777777" w:rsidR="00937621" w:rsidRPr="009B5E95" w:rsidRDefault="00937621" w:rsidP="00F11ECC">
            <w:pPr>
              <w:pStyle w:val="ListParagraph"/>
              <w:numPr>
                <w:ilvl w:val="3"/>
                <w:numId w:val="21"/>
              </w:numPr>
              <w:spacing w:line="276" w:lineRule="auto"/>
              <w:rPr>
                <w:rFonts w:ascii="Times New Roman" w:hAnsi="Times New Roman"/>
              </w:rPr>
            </w:pPr>
            <w:r w:rsidRPr="009B5E95">
              <w:rPr>
                <w:rFonts w:ascii="Times New Roman" w:hAnsi="Times New Roman"/>
              </w:rPr>
              <w:t>No overlapping among the N clusters</w:t>
            </w:r>
          </w:p>
          <w:p w14:paraId="21D3CBA9" w14:textId="77777777" w:rsidR="00937621" w:rsidRPr="009B5E95" w:rsidRDefault="00937621" w:rsidP="00F11ECC">
            <w:pPr>
              <w:pStyle w:val="ListParagraph"/>
              <w:numPr>
                <w:ilvl w:val="3"/>
                <w:numId w:val="21"/>
              </w:numPr>
              <w:spacing w:line="276" w:lineRule="auto"/>
              <w:rPr>
                <w:rFonts w:ascii="Times New Roman" w:hAnsi="Times New Roman"/>
              </w:rPr>
            </w:pPr>
            <w:r w:rsidRPr="009B5E95">
              <w:rPr>
                <w:rFonts w:ascii="Times New Roman" w:hAnsi="Times New Roman"/>
              </w:rPr>
              <w:t xml:space="preserve">For coexistence, there are two operators to model two RATs at a time, where the red one is Wi-Fi AP or NR-U </w:t>
            </w:r>
            <w:proofErr w:type="spellStart"/>
            <w:r w:rsidRPr="009B5E95">
              <w:rPr>
                <w:rFonts w:ascii="Times New Roman" w:hAnsi="Times New Roman"/>
              </w:rPr>
              <w:t>gNB</w:t>
            </w:r>
            <w:proofErr w:type="spellEnd"/>
            <w:r w:rsidRPr="009B5E95">
              <w:rPr>
                <w:rFonts w:ascii="Times New Roman" w:hAnsi="Times New Roman"/>
              </w:rPr>
              <w:t xml:space="preserve">. NR-U UE / Wi-Fi STA are dropped uniformly per </w:t>
            </w:r>
            <w:proofErr w:type="spellStart"/>
            <w:r w:rsidRPr="009B5E95">
              <w:rPr>
                <w:rFonts w:ascii="Times New Roman" w:hAnsi="Times New Roman"/>
              </w:rPr>
              <w:t>gNB</w:t>
            </w:r>
            <w:proofErr w:type="spellEnd"/>
            <w:r w:rsidRPr="009B5E95">
              <w:rPr>
                <w:rFonts w:ascii="Times New Roman" w:hAnsi="Times New Roman"/>
              </w:rPr>
              <w:t>/AP.</w:t>
            </w:r>
          </w:p>
          <w:p w14:paraId="5538D00F" w14:textId="77777777" w:rsidR="00937621" w:rsidRPr="009B5E95" w:rsidRDefault="00937621" w:rsidP="00F11ECC">
            <w:pPr>
              <w:pStyle w:val="ListParagraph"/>
              <w:numPr>
                <w:ilvl w:val="3"/>
                <w:numId w:val="21"/>
              </w:numPr>
              <w:spacing w:line="276" w:lineRule="auto"/>
              <w:rPr>
                <w:rFonts w:ascii="Times New Roman" w:hAnsi="Times New Roman"/>
              </w:rPr>
            </w:pPr>
            <w:r w:rsidRPr="009B5E95">
              <w:rPr>
                <w:rFonts w:ascii="Times New Roman" w:hAnsi="Times New Roman"/>
              </w:rPr>
              <w:t>Simulation bandwidth can be larger than 20MHz (e.g., 80MHz)</w:t>
            </w:r>
          </w:p>
          <w:p w14:paraId="7F92BC17" w14:textId="77777777" w:rsidR="00937621" w:rsidRPr="009B5E95" w:rsidRDefault="00937621" w:rsidP="00F11ECC">
            <w:pPr>
              <w:pStyle w:val="ListParagraph"/>
              <w:numPr>
                <w:ilvl w:val="1"/>
                <w:numId w:val="21"/>
              </w:numPr>
              <w:spacing w:line="276" w:lineRule="auto"/>
              <w:jc w:val="both"/>
              <w:rPr>
                <w:rFonts w:ascii="Times New Roman" w:hAnsi="Times New Roman"/>
              </w:rPr>
            </w:pPr>
            <w:r w:rsidRPr="009B5E95">
              <w:rPr>
                <w:rFonts w:ascii="Times New Roman" w:hAnsi="Times New Roman"/>
              </w:rPr>
              <w:t xml:space="preserve">Channel model follows NR </w:t>
            </w:r>
            <w:proofErr w:type="spellStart"/>
            <w:r w:rsidRPr="009B5E95">
              <w:rPr>
                <w:rFonts w:ascii="Times New Roman" w:hAnsi="Times New Roman"/>
              </w:rPr>
              <w:t>InH</w:t>
            </w:r>
            <w:proofErr w:type="spellEnd"/>
            <w:r w:rsidRPr="009B5E95">
              <w:rPr>
                <w:rFonts w:ascii="Times New Roman" w:hAnsi="Times New Roman"/>
              </w:rPr>
              <w:t xml:space="preserve"> Mixed Office model used in NR-U (TR38.889)</w:t>
            </w:r>
          </w:p>
          <w:p w14:paraId="3B46CD18" w14:textId="77777777" w:rsidR="00937621" w:rsidRPr="009B5E95" w:rsidRDefault="00937621" w:rsidP="00F11ECC">
            <w:pPr>
              <w:pStyle w:val="ListParagraph"/>
              <w:numPr>
                <w:ilvl w:val="1"/>
                <w:numId w:val="21"/>
              </w:numPr>
              <w:spacing w:line="276" w:lineRule="auto"/>
              <w:jc w:val="both"/>
              <w:rPr>
                <w:rFonts w:ascii="Times New Roman" w:hAnsi="Times New Roman"/>
              </w:rPr>
            </w:pPr>
            <w:r w:rsidRPr="009B5E95">
              <w:rPr>
                <w:rFonts w:ascii="Times New Roman" w:hAnsi="Times New Roman"/>
              </w:rPr>
              <w:lastRenderedPageBreak/>
              <w:t xml:space="preserve">Traffic model </w:t>
            </w:r>
          </w:p>
          <w:p w14:paraId="2636EC9C" w14:textId="77777777" w:rsidR="00937621" w:rsidRPr="009B5E95" w:rsidRDefault="00937621" w:rsidP="00F11ECC">
            <w:pPr>
              <w:pStyle w:val="ListParagraph"/>
              <w:numPr>
                <w:ilvl w:val="2"/>
                <w:numId w:val="21"/>
              </w:numPr>
              <w:spacing w:line="276" w:lineRule="auto"/>
              <w:jc w:val="both"/>
              <w:rPr>
                <w:rFonts w:ascii="Times New Roman" w:hAnsi="Times New Roman"/>
              </w:rPr>
            </w:pPr>
            <w:r w:rsidRPr="009B5E95">
              <w:rPr>
                <w:rFonts w:ascii="Times New Roman" w:hAnsi="Times New Roman"/>
              </w:rPr>
              <w:t xml:space="preserve">Option 1: R17 </w:t>
            </w:r>
            <w:proofErr w:type="spellStart"/>
            <w:r w:rsidRPr="009B5E95">
              <w:rPr>
                <w:rFonts w:ascii="Times New Roman" w:hAnsi="Times New Roman"/>
              </w:rPr>
              <w:t>sidelink</w:t>
            </w:r>
            <w:proofErr w:type="spellEnd"/>
            <w:r w:rsidRPr="009B5E95">
              <w:rPr>
                <w:rFonts w:ascii="Times New Roman" w:hAnsi="Times New Roman"/>
              </w:rPr>
              <w:t xml:space="preserve"> commercial traffic model with periodic model 3 with packet size reduced by a factor of (high: 1; mid: 5; low: 10)</w:t>
            </w:r>
          </w:p>
          <w:p w14:paraId="241FDCD0" w14:textId="77777777" w:rsidR="00937621" w:rsidRPr="009B5E95" w:rsidRDefault="00937621" w:rsidP="00F11ECC">
            <w:pPr>
              <w:pStyle w:val="ListParagraph"/>
              <w:numPr>
                <w:ilvl w:val="3"/>
                <w:numId w:val="21"/>
              </w:numPr>
              <w:spacing w:line="276" w:lineRule="auto"/>
              <w:jc w:val="both"/>
              <w:rPr>
                <w:rFonts w:ascii="Times New Roman" w:hAnsi="Times New Roman"/>
              </w:rPr>
            </w:pPr>
            <w:r w:rsidRPr="009B5E95">
              <w:rPr>
                <w:rFonts w:ascii="Times New Roman" w:hAnsi="Times New Roman"/>
              </w:rPr>
              <w:t>FFS whether/how the PDB requirement can be captured</w:t>
            </w:r>
          </w:p>
          <w:p w14:paraId="7566DD9E" w14:textId="77777777" w:rsidR="00937621" w:rsidRPr="009B5E95" w:rsidRDefault="00937621" w:rsidP="00F11ECC">
            <w:pPr>
              <w:pStyle w:val="ListParagraph"/>
              <w:numPr>
                <w:ilvl w:val="2"/>
                <w:numId w:val="21"/>
              </w:numPr>
              <w:spacing w:line="276" w:lineRule="auto"/>
              <w:jc w:val="both"/>
              <w:rPr>
                <w:rFonts w:ascii="Times New Roman" w:hAnsi="Times New Roman"/>
              </w:rPr>
            </w:pPr>
            <w:r w:rsidRPr="009B5E95">
              <w:rPr>
                <w:rFonts w:ascii="Times New Roman" w:hAnsi="Times New Roman"/>
              </w:rPr>
              <w:t>Option 2: FTP model 3 with arrival rate satisfying one of the followings:</w:t>
            </w:r>
          </w:p>
          <w:p w14:paraId="0650F03C" w14:textId="77777777" w:rsidR="00937621" w:rsidRPr="009B5E95" w:rsidRDefault="00937621" w:rsidP="00F11ECC">
            <w:pPr>
              <w:pStyle w:val="ListParagraph"/>
              <w:numPr>
                <w:ilvl w:val="3"/>
                <w:numId w:val="21"/>
              </w:numPr>
              <w:spacing w:line="276" w:lineRule="auto"/>
              <w:jc w:val="both"/>
              <w:rPr>
                <w:rFonts w:ascii="Times New Roman" w:hAnsi="Times New Roman"/>
              </w:rPr>
            </w:pPr>
            <w:r w:rsidRPr="009B5E95">
              <w:rPr>
                <w:rFonts w:ascii="Times New Roman" w:hAnsi="Times New Roman"/>
              </w:rPr>
              <w:t>BO Low load: 10%~25%</w:t>
            </w:r>
          </w:p>
          <w:p w14:paraId="6A1CEEC2" w14:textId="77777777" w:rsidR="00937621" w:rsidRPr="009B5E95" w:rsidRDefault="00937621" w:rsidP="00F11ECC">
            <w:pPr>
              <w:pStyle w:val="ListParagraph"/>
              <w:numPr>
                <w:ilvl w:val="3"/>
                <w:numId w:val="21"/>
              </w:numPr>
              <w:spacing w:line="276" w:lineRule="auto"/>
              <w:jc w:val="both"/>
              <w:rPr>
                <w:rFonts w:ascii="Times New Roman" w:hAnsi="Times New Roman"/>
              </w:rPr>
            </w:pPr>
            <w:r w:rsidRPr="009B5E95">
              <w:rPr>
                <w:rFonts w:ascii="Times New Roman" w:hAnsi="Times New Roman"/>
              </w:rPr>
              <w:t>BO Mid load: 35%~50%</w:t>
            </w:r>
          </w:p>
          <w:p w14:paraId="730074D2" w14:textId="77777777" w:rsidR="00937621" w:rsidRPr="009B5E95" w:rsidRDefault="00937621" w:rsidP="00F11ECC">
            <w:pPr>
              <w:pStyle w:val="ListParagraph"/>
              <w:numPr>
                <w:ilvl w:val="3"/>
                <w:numId w:val="21"/>
              </w:numPr>
              <w:spacing w:line="276" w:lineRule="auto"/>
              <w:jc w:val="both"/>
              <w:rPr>
                <w:rFonts w:ascii="Times New Roman" w:hAnsi="Times New Roman"/>
              </w:rPr>
            </w:pPr>
            <w:r w:rsidRPr="009B5E95">
              <w:rPr>
                <w:rFonts w:ascii="Times New Roman" w:hAnsi="Times New Roman"/>
              </w:rPr>
              <w:t>BO High load: above 55%</w:t>
            </w:r>
          </w:p>
          <w:p w14:paraId="738E8F27" w14:textId="77777777" w:rsidR="00937621" w:rsidRPr="009B5E95" w:rsidRDefault="00937621" w:rsidP="00F11ECC">
            <w:pPr>
              <w:pStyle w:val="ListParagraph"/>
              <w:numPr>
                <w:ilvl w:val="2"/>
                <w:numId w:val="21"/>
              </w:numPr>
              <w:spacing w:line="276" w:lineRule="auto"/>
              <w:jc w:val="both"/>
              <w:rPr>
                <w:rFonts w:ascii="Times New Roman" w:hAnsi="Times New Roman"/>
              </w:rPr>
            </w:pPr>
            <w:r w:rsidRPr="009B5E95">
              <w:rPr>
                <w:rFonts w:ascii="Times New Roman" w:hAnsi="Times New Roman"/>
              </w:rPr>
              <w:t>Option 3: XR cloud gaming model in TR38.838</w:t>
            </w:r>
          </w:p>
          <w:p w14:paraId="3F16B68A" w14:textId="77777777" w:rsidR="00937621" w:rsidRPr="009B5E95" w:rsidRDefault="00937621" w:rsidP="00F11ECC">
            <w:pPr>
              <w:pStyle w:val="ListParagraph"/>
              <w:numPr>
                <w:ilvl w:val="3"/>
                <w:numId w:val="21"/>
              </w:numPr>
              <w:spacing w:line="276" w:lineRule="auto"/>
              <w:jc w:val="both"/>
              <w:rPr>
                <w:rFonts w:ascii="Times New Roman" w:hAnsi="Times New Roman"/>
              </w:rPr>
            </w:pPr>
            <w:r w:rsidRPr="009B5E95">
              <w:rPr>
                <w:rFonts w:ascii="Times New Roman" w:hAnsi="Times New Roman"/>
              </w:rPr>
              <w:t>FFS whether/how the PDB requirement can be captured</w:t>
            </w:r>
          </w:p>
          <w:p w14:paraId="6565B136" w14:textId="77777777" w:rsidR="00937621" w:rsidRPr="009B5E95" w:rsidRDefault="00937621" w:rsidP="00F11ECC">
            <w:pPr>
              <w:pStyle w:val="ListParagraph"/>
              <w:numPr>
                <w:ilvl w:val="2"/>
                <w:numId w:val="21"/>
              </w:numPr>
              <w:spacing w:line="276" w:lineRule="auto"/>
              <w:jc w:val="both"/>
              <w:rPr>
                <w:rFonts w:ascii="Times New Roman" w:hAnsi="Times New Roman"/>
              </w:rPr>
            </w:pPr>
            <w:r w:rsidRPr="009B5E95">
              <w:rPr>
                <w:rFonts w:ascii="Times New Roman" w:hAnsi="Times New Roman"/>
              </w:rPr>
              <w:t>It is up to each company to use either Option 1 or 2 or Option 3 or mixed of them</w:t>
            </w:r>
          </w:p>
          <w:p w14:paraId="094C3FBC" w14:textId="77777777" w:rsidR="00937621" w:rsidRPr="009B5E95" w:rsidRDefault="00937621" w:rsidP="00F11ECC">
            <w:pPr>
              <w:pStyle w:val="ListParagraph"/>
              <w:numPr>
                <w:ilvl w:val="1"/>
                <w:numId w:val="21"/>
              </w:numPr>
              <w:spacing w:line="276" w:lineRule="auto"/>
              <w:jc w:val="both"/>
              <w:rPr>
                <w:rFonts w:ascii="Times New Roman" w:hAnsi="Times New Roman"/>
              </w:rPr>
            </w:pPr>
            <w:r w:rsidRPr="009B5E95">
              <w:rPr>
                <w:rFonts w:ascii="Times New Roman" w:hAnsi="Times New Roman"/>
              </w:rPr>
              <w:t xml:space="preserve">Interference model: </w:t>
            </w:r>
          </w:p>
          <w:p w14:paraId="4D35BDFA" w14:textId="77777777" w:rsidR="00937621" w:rsidRPr="009B5E95" w:rsidRDefault="00937621" w:rsidP="00F11ECC">
            <w:pPr>
              <w:pStyle w:val="ListParagraph"/>
              <w:numPr>
                <w:ilvl w:val="2"/>
                <w:numId w:val="21"/>
              </w:numPr>
              <w:spacing w:line="276" w:lineRule="auto"/>
              <w:jc w:val="both"/>
              <w:rPr>
                <w:rFonts w:ascii="Times New Roman" w:hAnsi="Times New Roman"/>
              </w:rPr>
            </w:pPr>
            <w:r w:rsidRPr="009B5E95">
              <w:rPr>
                <w:rFonts w:ascii="Times New Roman" w:hAnsi="Times New Roman"/>
              </w:rPr>
              <w:t xml:space="preserve">Layout option 1: </w:t>
            </w:r>
            <w:r w:rsidRPr="009B5E95">
              <w:rPr>
                <w:rFonts w:ascii="Times New Roman" w:hAnsi="Times New Roman"/>
                <w:lang w:val="en-AU"/>
              </w:rPr>
              <w:t xml:space="preserve">Explicit modelling of NR-U / </w:t>
            </w:r>
            <w:proofErr w:type="spellStart"/>
            <w:r w:rsidRPr="009B5E95">
              <w:rPr>
                <w:rFonts w:ascii="Times New Roman" w:hAnsi="Times New Roman"/>
                <w:lang w:val="en-AU"/>
              </w:rPr>
              <w:t>WiFi</w:t>
            </w:r>
            <w:proofErr w:type="spellEnd"/>
            <w:r w:rsidRPr="009B5E95">
              <w:rPr>
                <w:rFonts w:ascii="Times New Roman" w:hAnsi="Times New Roman"/>
                <w:lang w:val="en-AU"/>
              </w:rPr>
              <w:t xml:space="preserve"> transmissions (as per TR38.889)</w:t>
            </w:r>
          </w:p>
          <w:p w14:paraId="21C5FFE1" w14:textId="77777777" w:rsidR="00937621" w:rsidRPr="009B5E95" w:rsidRDefault="00937621" w:rsidP="00F11ECC">
            <w:pPr>
              <w:pStyle w:val="ListParagraph"/>
              <w:numPr>
                <w:ilvl w:val="2"/>
                <w:numId w:val="21"/>
              </w:numPr>
              <w:spacing w:line="276" w:lineRule="auto"/>
              <w:jc w:val="both"/>
              <w:rPr>
                <w:rFonts w:ascii="Times New Roman" w:hAnsi="Times New Roman"/>
              </w:rPr>
            </w:pPr>
            <w:r w:rsidRPr="009B5E95">
              <w:rPr>
                <w:rFonts w:ascii="Times New Roman" w:hAnsi="Times New Roman"/>
              </w:rPr>
              <w:t>Note, for the interference traffic model:</w:t>
            </w:r>
          </w:p>
          <w:p w14:paraId="43F62F55" w14:textId="77777777" w:rsidR="00937621" w:rsidRPr="009B5E95" w:rsidRDefault="00937621" w:rsidP="00F11ECC">
            <w:pPr>
              <w:pStyle w:val="ListParagraph"/>
              <w:numPr>
                <w:ilvl w:val="3"/>
                <w:numId w:val="21"/>
              </w:numPr>
              <w:spacing w:line="276" w:lineRule="auto"/>
              <w:jc w:val="both"/>
              <w:rPr>
                <w:rFonts w:ascii="Times New Roman" w:hAnsi="Times New Roman"/>
              </w:rPr>
            </w:pPr>
            <w:r w:rsidRPr="009B5E95">
              <w:rPr>
                <w:rFonts w:ascii="Times New Roman" w:hAnsi="Times New Roman"/>
              </w:rPr>
              <w:t xml:space="preserve">The same or equivalent traffic model setting as SL-U should be used as much as possible to achieve equal load (e.g., SL-U RAT offered load equal the interfering RAT’s offered load). </w:t>
            </w:r>
          </w:p>
          <w:p w14:paraId="5682AC7D" w14:textId="77777777" w:rsidR="00937621" w:rsidRPr="009B5E95" w:rsidRDefault="00937621" w:rsidP="00F11ECC">
            <w:pPr>
              <w:pStyle w:val="ListParagraph"/>
              <w:numPr>
                <w:ilvl w:val="3"/>
                <w:numId w:val="21"/>
              </w:numPr>
              <w:spacing w:line="276" w:lineRule="auto"/>
              <w:jc w:val="both"/>
              <w:rPr>
                <w:rFonts w:ascii="Times New Roman" w:hAnsi="Times New Roman"/>
              </w:rPr>
            </w:pPr>
            <w:r w:rsidRPr="009B5E95">
              <w:rPr>
                <w:rFonts w:ascii="Times New Roman" w:hAnsi="Times New Roman"/>
              </w:rPr>
              <w:t>The same number of traffic flows should be used between SL-U and the interfering RAT (e.g., 10 UEs with 10 flows, and 5 STAs with 2 flows each, one for DL and one for UL)</w:t>
            </w:r>
          </w:p>
          <w:p w14:paraId="6E2024BA" w14:textId="77777777" w:rsidR="00937621" w:rsidRPr="009B5E95" w:rsidRDefault="00937621" w:rsidP="00F11ECC">
            <w:pPr>
              <w:pStyle w:val="ListParagraph"/>
              <w:numPr>
                <w:ilvl w:val="4"/>
                <w:numId w:val="21"/>
              </w:numPr>
              <w:spacing w:line="276" w:lineRule="auto"/>
              <w:rPr>
                <w:rFonts w:ascii="Times New Roman" w:hAnsi="Times New Roman"/>
              </w:rPr>
            </w:pPr>
            <w:r w:rsidRPr="009B5E95">
              <w:rPr>
                <w:rFonts w:ascii="Times New Roman" w:hAnsi="Times New Roman"/>
              </w:rPr>
              <w:t>Companies should report if they used a different assumption, as an additional evaluation scenario.</w:t>
            </w:r>
          </w:p>
          <w:p w14:paraId="622DF44C" w14:textId="77777777" w:rsidR="00937621" w:rsidRPr="009B5E95" w:rsidRDefault="00937621" w:rsidP="00F11ECC">
            <w:pPr>
              <w:pStyle w:val="ListParagraph"/>
              <w:numPr>
                <w:ilvl w:val="1"/>
                <w:numId w:val="21"/>
              </w:numPr>
              <w:spacing w:line="276" w:lineRule="auto"/>
              <w:jc w:val="both"/>
              <w:rPr>
                <w:rFonts w:ascii="Times New Roman" w:hAnsi="Times New Roman"/>
              </w:rPr>
            </w:pPr>
            <w:r w:rsidRPr="009B5E95">
              <w:rPr>
                <w:rFonts w:ascii="Times New Roman" w:hAnsi="Times New Roman"/>
              </w:rPr>
              <w:t xml:space="preserve">Performance metric: </w:t>
            </w:r>
            <w:r w:rsidRPr="009B5E95">
              <w:rPr>
                <w:rFonts w:ascii="Times New Roman" w:hAnsi="Times New Roman"/>
                <w:lang w:val="en-AU"/>
              </w:rPr>
              <w:t xml:space="preserve">UPT, latency, and PRR which regards the packet whose delay exceeding the remaining PDB as transmission failure. </w:t>
            </w:r>
          </w:p>
          <w:p w14:paraId="1801E3D9" w14:textId="77777777" w:rsidR="00937621" w:rsidRPr="009B5E95" w:rsidRDefault="00937621" w:rsidP="00F11ECC">
            <w:pPr>
              <w:pStyle w:val="ListParagraph"/>
              <w:numPr>
                <w:ilvl w:val="2"/>
                <w:numId w:val="21"/>
              </w:numPr>
              <w:spacing w:line="276" w:lineRule="auto"/>
              <w:jc w:val="both"/>
              <w:rPr>
                <w:rFonts w:ascii="Times New Roman" w:hAnsi="Times New Roman"/>
              </w:rPr>
            </w:pPr>
            <w:r w:rsidRPr="009B5E95">
              <w:rPr>
                <w:rFonts w:ascii="Times New Roman" w:hAnsi="Times New Roman"/>
              </w:rPr>
              <w:t>FFS: UE satisfaction/system capacity as section 7.2 in TR 38.838 for XR traffic evaluation</w:t>
            </w:r>
          </w:p>
          <w:p w14:paraId="1B8EC650" w14:textId="77777777" w:rsidR="00937621" w:rsidRPr="009B5E95" w:rsidRDefault="00937621" w:rsidP="00F11ECC">
            <w:pPr>
              <w:pStyle w:val="ListParagraph"/>
              <w:numPr>
                <w:ilvl w:val="2"/>
                <w:numId w:val="21"/>
              </w:numPr>
              <w:spacing w:line="276" w:lineRule="auto"/>
              <w:jc w:val="both"/>
              <w:rPr>
                <w:rFonts w:ascii="Times New Roman" w:hAnsi="Times New Roman"/>
              </w:rPr>
            </w:pPr>
            <w:r w:rsidRPr="009B5E95">
              <w:rPr>
                <w:rFonts w:ascii="Times New Roman" w:hAnsi="Times New Roman"/>
              </w:rPr>
              <w:t>FFS for groupcast and broadcast</w:t>
            </w:r>
          </w:p>
          <w:p w14:paraId="4F5AB3AB" w14:textId="77777777" w:rsidR="00937621" w:rsidRPr="009B5E95" w:rsidRDefault="00937621" w:rsidP="00F11ECC">
            <w:pPr>
              <w:pStyle w:val="ListParagraph"/>
              <w:numPr>
                <w:ilvl w:val="1"/>
                <w:numId w:val="21"/>
              </w:numPr>
              <w:spacing w:line="276" w:lineRule="auto"/>
              <w:jc w:val="both"/>
              <w:rPr>
                <w:rFonts w:ascii="Times New Roman" w:hAnsi="Times New Roman"/>
              </w:rPr>
            </w:pPr>
            <w:r w:rsidRPr="009B5E95">
              <w:rPr>
                <w:rFonts w:ascii="Times New Roman" w:hAnsi="Times New Roman"/>
                <w:lang w:val="en-AU"/>
              </w:rPr>
              <w:t xml:space="preserve">Fair coexistence criterion </w:t>
            </w:r>
            <w:r w:rsidRPr="009B5E95">
              <w:rPr>
                <w:rFonts w:ascii="Times New Roman" w:hAnsi="Times New Roman"/>
              </w:rPr>
              <w:t xml:space="preserve">between SL-U and the interfering RAT (e.g., </w:t>
            </w:r>
            <w:r w:rsidRPr="009B5E95">
              <w:rPr>
                <w:rFonts w:ascii="Times New Roman" w:hAnsi="Times New Roman"/>
                <w:lang w:val="en-AU"/>
              </w:rPr>
              <w:t>according to NR-U TR38.889)</w:t>
            </w:r>
          </w:p>
          <w:p w14:paraId="749C7D79" w14:textId="77777777" w:rsidR="00937621" w:rsidRPr="009B5E95" w:rsidRDefault="00937621" w:rsidP="00F11ECC">
            <w:pPr>
              <w:spacing w:after="0" w:line="276" w:lineRule="auto"/>
              <w:rPr>
                <w:b/>
                <w:bCs/>
                <w:sz w:val="22"/>
                <w:szCs w:val="22"/>
                <w:u w:val="single"/>
                <w:lang w:eastAsia="zh-CN"/>
              </w:rPr>
            </w:pPr>
          </w:p>
          <w:p w14:paraId="32868192" w14:textId="77777777" w:rsidR="00937621" w:rsidRPr="009B5E95" w:rsidRDefault="00937621" w:rsidP="00F11ECC">
            <w:pPr>
              <w:spacing w:after="0" w:line="276" w:lineRule="auto"/>
              <w:jc w:val="both"/>
              <w:rPr>
                <w:sz w:val="22"/>
                <w:szCs w:val="22"/>
              </w:rPr>
            </w:pPr>
            <w:r w:rsidRPr="009B5E95">
              <w:rPr>
                <w:b/>
                <w:bCs/>
                <w:sz w:val="22"/>
                <w:szCs w:val="22"/>
                <w:highlight w:val="green"/>
              </w:rPr>
              <w:t>Agreement</w:t>
            </w:r>
          </w:p>
          <w:p w14:paraId="6D258631" w14:textId="77777777" w:rsidR="00937621" w:rsidRPr="009B5E95" w:rsidRDefault="00937621" w:rsidP="00F11ECC">
            <w:pPr>
              <w:pStyle w:val="ListParagraph"/>
              <w:numPr>
                <w:ilvl w:val="0"/>
                <w:numId w:val="21"/>
              </w:numPr>
              <w:autoSpaceDE w:val="0"/>
              <w:autoSpaceDN w:val="0"/>
              <w:spacing w:line="276" w:lineRule="auto"/>
              <w:jc w:val="both"/>
              <w:rPr>
                <w:rFonts w:ascii="Times New Roman" w:hAnsi="Times New Roman"/>
              </w:rPr>
            </w:pPr>
            <w:r w:rsidRPr="009B5E95">
              <w:rPr>
                <w:rFonts w:ascii="Times New Roman" w:hAnsi="Times New Roman"/>
              </w:rPr>
              <w:t>CW adjustment</w:t>
            </w:r>
          </w:p>
          <w:p w14:paraId="539A02EE" w14:textId="77777777" w:rsidR="00937621" w:rsidRPr="009B5E95" w:rsidRDefault="00937621" w:rsidP="00F11ECC">
            <w:pPr>
              <w:pStyle w:val="ListParagraph"/>
              <w:numPr>
                <w:ilvl w:val="1"/>
                <w:numId w:val="21"/>
              </w:numPr>
              <w:autoSpaceDE w:val="0"/>
              <w:autoSpaceDN w:val="0"/>
              <w:spacing w:line="276" w:lineRule="auto"/>
              <w:jc w:val="both"/>
              <w:rPr>
                <w:rFonts w:ascii="Times New Roman" w:hAnsi="Times New Roman"/>
              </w:rPr>
            </w:pPr>
            <w:r w:rsidRPr="009B5E95">
              <w:rPr>
                <w:rFonts w:ascii="Times New Roman" w:hAnsi="Times New Roman"/>
              </w:rPr>
              <w:t xml:space="preserve">NR-U DL CW adjustment mechanism is used as the baseline for SL-U when SL-HARQ feedback is enabled in SCI for unicast </w:t>
            </w:r>
          </w:p>
          <w:p w14:paraId="566F4B7C" w14:textId="77777777" w:rsidR="00937621" w:rsidRPr="009B5E95" w:rsidRDefault="00937621" w:rsidP="00F11ECC">
            <w:pPr>
              <w:pStyle w:val="ListParagraph"/>
              <w:numPr>
                <w:ilvl w:val="2"/>
                <w:numId w:val="21"/>
              </w:numPr>
              <w:autoSpaceDE w:val="0"/>
              <w:autoSpaceDN w:val="0"/>
              <w:spacing w:line="276" w:lineRule="auto"/>
              <w:jc w:val="both"/>
              <w:rPr>
                <w:rFonts w:ascii="Times New Roman" w:hAnsi="Times New Roman"/>
              </w:rPr>
            </w:pPr>
            <w:r w:rsidRPr="009B5E95">
              <w:rPr>
                <w:rFonts w:ascii="Times New Roman" w:hAnsi="Times New Roman"/>
              </w:rPr>
              <w:t>FFS any necessary update for SL-U operation</w:t>
            </w:r>
          </w:p>
          <w:p w14:paraId="06AFCAE3" w14:textId="77777777" w:rsidR="00937621" w:rsidRPr="009B5E95" w:rsidRDefault="00937621" w:rsidP="00F11ECC">
            <w:pPr>
              <w:pStyle w:val="ListParagraph"/>
              <w:numPr>
                <w:ilvl w:val="1"/>
                <w:numId w:val="21"/>
              </w:numPr>
              <w:autoSpaceDE w:val="0"/>
              <w:autoSpaceDN w:val="0"/>
              <w:spacing w:line="276" w:lineRule="auto"/>
              <w:jc w:val="both"/>
              <w:rPr>
                <w:rFonts w:ascii="Times New Roman" w:hAnsi="Times New Roman"/>
              </w:rPr>
            </w:pPr>
            <w:r w:rsidRPr="009B5E95">
              <w:rPr>
                <w:rFonts w:ascii="Times New Roman" w:hAnsi="Times New Roman"/>
              </w:rPr>
              <w:t>FFS: how to determine CW size when SL-HARQ feedback is disabled in SCI</w:t>
            </w:r>
          </w:p>
          <w:p w14:paraId="21071D17" w14:textId="77777777" w:rsidR="00937621" w:rsidRPr="009B5E95" w:rsidRDefault="00937621" w:rsidP="00F11ECC">
            <w:pPr>
              <w:pStyle w:val="ListParagraph"/>
              <w:numPr>
                <w:ilvl w:val="1"/>
                <w:numId w:val="21"/>
              </w:numPr>
              <w:autoSpaceDE w:val="0"/>
              <w:autoSpaceDN w:val="0"/>
              <w:spacing w:line="276" w:lineRule="auto"/>
              <w:jc w:val="both"/>
              <w:rPr>
                <w:rFonts w:ascii="Times New Roman" w:hAnsi="Times New Roman"/>
              </w:rPr>
            </w:pPr>
            <w:r w:rsidRPr="009B5E95">
              <w:rPr>
                <w:rFonts w:ascii="Times New Roman" w:hAnsi="Times New Roman"/>
                <w:lang w:val="en-AU"/>
              </w:rPr>
              <w:t xml:space="preserve">FFS the case of groupcast option 1 (NACK-only) and </w:t>
            </w:r>
            <w:r w:rsidRPr="009B5E95">
              <w:rPr>
                <w:rFonts w:ascii="Times New Roman" w:hAnsi="Times New Roman"/>
              </w:rPr>
              <w:t>groupcast option 2</w:t>
            </w:r>
          </w:p>
          <w:p w14:paraId="28F3BECB" w14:textId="77777777" w:rsidR="00937621" w:rsidRPr="009B5E95" w:rsidRDefault="00937621" w:rsidP="00F11ECC">
            <w:pPr>
              <w:spacing w:after="0" w:line="276" w:lineRule="auto"/>
              <w:jc w:val="both"/>
              <w:rPr>
                <w:b/>
                <w:bCs/>
                <w:sz w:val="22"/>
                <w:szCs w:val="22"/>
                <w:highlight w:val="yellow"/>
              </w:rPr>
            </w:pPr>
          </w:p>
          <w:p w14:paraId="29EB3782" w14:textId="77777777" w:rsidR="00937621" w:rsidRPr="009B5E95" w:rsidRDefault="00937621" w:rsidP="00F11ECC">
            <w:pPr>
              <w:spacing w:after="0" w:line="276" w:lineRule="auto"/>
              <w:jc w:val="both"/>
              <w:rPr>
                <w:sz w:val="22"/>
                <w:szCs w:val="22"/>
              </w:rPr>
            </w:pPr>
            <w:r w:rsidRPr="009B5E95">
              <w:rPr>
                <w:b/>
                <w:bCs/>
                <w:sz w:val="22"/>
                <w:szCs w:val="22"/>
                <w:highlight w:val="green"/>
              </w:rPr>
              <w:t>Agreement</w:t>
            </w:r>
          </w:p>
          <w:p w14:paraId="3FBD2DD3" w14:textId="77777777" w:rsidR="00937621" w:rsidRPr="009B5E95" w:rsidRDefault="00937621" w:rsidP="00F11ECC">
            <w:pPr>
              <w:pStyle w:val="ListParagraph"/>
              <w:numPr>
                <w:ilvl w:val="0"/>
                <w:numId w:val="21"/>
              </w:numPr>
              <w:autoSpaceDE w:val="0"/>
              <w:autoSpaceDN w:val="0"/>
              <w:spacing w:line="276" w:lineRule="auto"/>
              <w:jc w:val="both"/>
              <w:rPr>
                <w:rFonts w:ascii="Times New Roman" w:hAnsi="Times New Roman"/>
              </w:rPr>
            </w:pPr>
            <w:r w:rsidRPr="009B5E95">
              <w:rPr>
                <w:rFonts w:ascii="Times New Roman" w:hAnsi="Times New Roman"/>
              </w:rPr>
              <w:t>Type 2A/2B/2C SL channel access procedures</w:t>
            </w:r>
          </w:p>
          <w:p w14:paraId="5793C8F3" w14:textId="77777777" w:rsidR="00937621" w:rsidRPr="009B5E95" w:rsidRDefault="00937621" w:rsidP="00F11ECC">
            <w:pPr>
              <w:pStyle w:val="ListParagraph"/>
              <w:numPr>
                <w:ilvl w:val="1"/>
                <w:numId w:val="21"/>
              </w:numPr>
              <w:autoSpaceDE w:val="0"/>
              <w:autoSpaceDN w:val="0"/>
              <w:spacing w:line="276" w:lineRule="auto"/>
              <w:jc w:val="both"/>
              <w:rPr>
                <w:rFonts w:ascii="Times New Roman" w:hAnsi="Times New Roman"/>
              </w:rPr>
            </w:pPr>
            <w:r w:rsidRPr="009B5E95">
              <w:rPr>
                <w:rFonts w:ascii="Times New Roman" w:hAnsi="Times New Roman"/>
              </w:rPr>
              <w:t>Type 2A channel access procedure is applicable to the following case:</w:t>
            </w:r>
          </w:p>
          <w:p w14:paraId="5B90EF30" w14:textId="77777777" w:rsidR="00937621" w:rsidRPr="009B5E95" w:rsidRDefault="00937621" w:rsidP="00F11ECC">
            <w:pPr>
              <w:pStyle w:val="ListParagraph"/>
              <w:numPr>
                <w:ilvl w:val="2"/>
                <w:numId w:val="21"/>
              </w:numPr>
              <w:autoSpaceDE w:val="0"/>
              <w:autoSpaceDN w:val="0"/>
              <w:spacing w:line="276" w:lineRule="auto"/>
              <w:jc w:val="both"/>
              <w:rPr>
                <w:rFonts w:ascii="Times New Roman" w:hAnsi="Times New Roman"/>
              </w:rPr>
            </w:pPr>
            <w:r w:rsidRPr="009B5E95">
              <w:rPr>
                <w:rFonts w:ascii="Times New Roman" w:hAnsi="Times New Roman"/>
              </w:rPr>
              <w:t>Transmission(s) by a UE following transmission(s) by another UE for a gap ≥ 25μs in a shared channel occupancy</w:t>
            </w:r>
          </w:p>
          <w:p w14:paraId="6234E744" w14:textId="77777777" w:rsidR="00937621" w:rsidRPr="009B5E95" w:rsidRDefault="00937621" w:rsidP="00F11ECC">
            <w:pPr>
              <w:pStyle w:val="ListParagraph"/>
              <w:numPr>
                <w:ilvl w:val="2"/>
                <w:numId w:val="21"/>
              </w:numPr>
              <w:autoSpaceDE w:val="0"/>
              <w:autoSpaceDN w:val="0"/>
              <w:spacing w:line="276" w:lineRule="auto"/>
              <w:jc w:val="both"/>
              <w:rPr>
                <w:rFonts w:ascii="Times New Roman" w:hAnsi="Times New Roman"/>
              </w:rPr>
            </w:pPr>
            <w:r w:rsidRPr="009B5E95">
              <w:rPr>
                <w:rFonts w:ascii="Times New Roman" w:hAnsi="Times New Roman"/>
              </w:rPr>
              <w:t>FFS any other transmission by a UE (e.g., other than COT sharing)</w:t>
            </w:r>
          </w:p>
          <w:p w14:paraId="22990BF3" w14:textId="77777777" w:rsidR="00937621" w:rsidRPr="009B5E95" w:rsidRDefault="00937621" w:rsidP="00F11ECC">
            <w:pPr>
              <w:pStyle w:val="ListParagraph"/>
              <w:numPr>
                <w:ilvl w:val="2"/>
                <w:numId w:val="21"/>
              </w:numPr>
              <w:autoSpaceDE w:val="0"/>
              <w:autoSpaceDN w:val="0"/>
              <w:spacing w:line="276" w:lineRule="auto"/>
              <w:jc w:val="both"/>
              <w:rPr>
                <w:rFonts w:ascii="Times New Roman" w:hAnsi="Times New Roman"/>
              </w:rPr>
            </w:pPr>
            <w:r w:rsidRPr="009B5E95">
              <w:rPr>
                <w:rFonts w:ascii="Times New Roman" w:hAnsi="Times New Roman"/>
              </w:rPr>
              <w:t xml:space="preserve">FFS whether Type 2A is used also for the case of short control </w:t>
            </w:r>
            <w:proofErr w:type="spellStart"/>
            <w:r w:rsidRPr="009B5E95">
              <w:rPr>
                <w:rFonts w:ascii="Times New Roman" w:hAnsi="Times New Roman"/>
              </w:rPr>
              <w:t>signalling</w:t>
            </w:r>
            <w:proofErr w:type="spellEnd"/>
            <w:r w:rsidRPr="009B5E95">
              <w:rPr>
                <w:rFonts w:ascii="Times New Roman" w:hAnsi="Times New Roman"/>
              </w:rPr>
              <w:t xml:space="preserve"> transmission</w:t>
            </w:r>
          </w:p>
          <w:p w14:paraId="646C207F" w14:textId="77777777" w:rsidR="00937621" w:rsidRPr="009B5E95" w:rsidRDefault="00937621" w:rsidP="00F11ECC">
            <w:pPr>
              <w:pStyle w:val="ListParagraph"/>
              <w:numPr>
                <w:ilvl w:val="1"/>
                <w:numId w:val="21"/>
              </w:numPr>
              <w:autoSpaceDE w:val="0"/>
              <w:autoSpaceDN w:val="0"/>
              <w:spacing w:line="276" w:lineRule="auto"/>
              <w:jc w:val="both"/>
              <w:rPr>
                <w:rFonts w:ascii="Times New Roman" w:hAnsi="Times New Roman"/>
              </w:rPr>
            </w:pPr>
            <w:r w:rsidRPr="009B5E95">
              <w:rPr>
                <w:rFonts w:ascii="Times New Roman" w:hAnsi="Times New Roman"/>
              </w:rPr>
              <w:lastRenderedPageBreak/>
              <w:t>Type 2B channel access procedure is applicable to the following case:</w:t>
            </w:r>
          </w:p>
          <w:p w14:paraId="2327A352" w14:textId="77777777" w:rsidR="00937621" w:rsidRPr="009B5E95" w:rsidRDefault="00937621" w:rsidP="00F11ECC">
            <w:pPr>
              <w:pStyle w:val="ListParagraph"/>
              <w:numPr>
                <w:ilvl w:val="2"/>
                <w:numId w:val="21"/>
              </w:numPr>
              <w:autoSpaceDE w:val="0"/>
              <w:autoSpaceDN w:val="0"/>
              <w:spacing w:line="276" w:lineRule="auto"/>
              <w:jc w:val="both"/>
              <w:rPr>
                <w:rFonts w:ascii="Times New Roman" w:hAnsi="Times New Roman"/>
              </w:rPr>
            </w:pPr>
            <w:r w:rsidRPr="009B5E95">
              <w:rPr>
                <w:rFonts w:ascii="Times New Roman" w:hAnsi="Times New Roman"/>
              </w:rPr>
              <w:t>Transmission(s) by a UE following transmission(s) by another UE at least when the gap is 16μs in a shared channel occupancy</w:t>
            </w:r>
          </w:p>
          <w:p w14:paraId="42B14BF1" w14:textId="77777777" w:rsidR="00937621" w:rsidRPr="009B5E95" w:rsidRDefault="00937621" w:rsidP="00F11ECC">
            <w:pPr>
              <w:pStyle w:val="ListParagraph"/>
              <w:numPr>
                <w:ilvl w:val="2"/>
                <w:numId w:val="21"/>
              </w:numPr>
              <w:autoSpaceDE w:val="0"/>
              <w:autoSpaceDN w:val="0"/>
              <w:spacing w:line="276" w:lineRule="auto"/>
              <w:jc w:val="both"/>
              <w:rPr>
                <w:rFonts w:ascii="Times New Roman" w:hAnsi="Times New Roman"/>
              </w:rPr>
            </w:pPr>
            <w:r w:rsidRPr="009B5E95">
              <w:rPr>
                <w:rFonts w:ascii="Times New Roman" w:hAnsi="Times New Roman"/>
              </w:rPr>
              <w:t>FFS the case when the gap is between 16 and 25us</w:t>
            </w:r>
          </w:p>
          <w:p w14:paraId="26BB3D83" w14:textId="77777777" w:rsidR="00937621" w:rsidRPr="009B5E95" w:rsidRDefault="00937621" w:rsidP="00F11ECC">
            <w:pPr>
              <w:pStyle w:val="ListParagraph"/>
              <w:numPr>
                <w:ilvl w:val="2"/>
                <w:numId w:val="21"/>
              </w:numPr>
              <w:autoSpaceDE w:val="0"/>
              <w:autoSpaceDN w:val="0"/>
              <w:spacing w:line="276" w:lineRule="auto"/>
              <w:jc w:val="both"/>
              <w:rPr>
                <w:rFonts w:ascii="Times New Roman" w:hAnsi="Times New Roman"/>
              </w:rPr>
            </w:pPr>
            <w:r w:rsidRPr="009B5E95">
              <w:rPr>
                <w:rFonts w:ascii="Times New Roman" w:hAnsi="Times New Roman"/>
              </w:rPr>
              <w:t>FFS any other transmission by a UE (e.g., other than COT sharing)</w:t>
            </w:r>
          </w:p>
          <w:p w14:paraId="78337FB6" w14:textId="77777777" w:rsidR="00937621" w:rsidRPr="009B5E95" w:rsidRDefault="00937621" w:rsidP="00F11ECC">
            <w:pPr>
              <w:pStyle w:val="ListParagraph"/>
              <w:numPr>
                <w:ilvl w:val="1"/>
                <w:numId w:val="21"/>
              </w:numPr>
              <w:autoSpaceDE w:val="0"/>
              <w:autoSpaceDN w:val="0"/>
              <w:spacing w:line="276" w:lineRule="auto"/>
              <w:jc w:val="both"/>
              <w:rPr>
                <w:rFonts w:ascii="Times New Roman" w:hAnsi="Times New Roman"/>
              </w:rPr>
            </w:pPr>
            <w:r w:rsidRPr="009B5E95">
              <w:rPr>
                <w:rFonts w:ascii="Times New Roman" w:hAnsi="Times New Roman"/>
              </w:rPr>
              <w:t>Type 2C channel access procedure is applicable to the following case:</w:t>
            </w:r>
          </w:p>
          <w:p w14:paraId="6AB76100" w14:textId="77777777" w:rsidR="00937621" w:rsidRPr="009B5E95" w:rsidRDefault="00937621" w:rsidP="00F11ECC">
            <w:pPr>
              <w:pStyle w:val="ListParagraph"/>
              <w:numPr>
                <w:ilvl w:val="2"/>
                <w:numId w:val="21"/>
              </w:numPr>
              <w:autoSpaceDE w:val="0"/>
              <w:autoSpaceDN w:val="0"/>
              <w:spacing w:line="276" w:lineRule="auto"/>
              <w:jc w:val="both"/>
              <w:rPr>
                <w:rFonts w:ascii="Times New Roman" w:hAnsi="Times New Roman"/>
              </w:rPr>
            </w:pPr>
            <w:r w:rsidRPr="009B5E95">
              <w:rPr>
                <w:rFonts w:ascii="Times New Roman" w:hAnsi="Times New Roman"/>
              </w:rPr>
              <w:t>Transmission(s) by a UE following transmission(s) by another UE for a gap ≤ 16μs in a shared channel occupancy and the duration of the corresponding transmission is at most 584us.</w:t>
            </w:r>
          </w:p>
          <w:p w14:paraId="18112ED2" w14:textId="77777777" w:rsidR="00937621" w:rsidRPr="009B5E95" w:rsidRDefault="00937621" w:rsidP="00F11ECC">
            <w:pPr>
              <w:pStyle w:val="ListParagraph"/>
              <w:numPr>
                <w:ilvl w:val="2"/>
                <w:numId w:val="21"/>
              </w:numPr>
              <w:autoSpaceDE w:val="0"/>
              <w:autoSpaceDN w:val="0"/>
              <w:spacing w:line="276" w:lineRule="auto"/>
              <w:jc w:val="both"/>
              <w:rPr>
                <w:rFonts w:ascii="Times New Roman" w:hAnsi="Times New Roman"/>
              </w:rPr>
            </w:pPr>
            <w:r w:rsidRPr="009B5E95">
              <w:rPr>
                <w:rFonts w:ascii="Times New Roman" w:hAnsi="Times New Roman"/>
              </w:rPr>
              <w:t>FFS any other transmission by a UE (e.g., other than COT sharing)</w:t>
            </w:r>
          </w:p>
          <w:p w14:paraId="663DDE64" w14:textId="77777777" w:rsidR="00937621" w:rsidRPr="009B5E95" w:rsidRDefault="00937621" w:rsidP="00F11ECC">
            <w:pPr>
              <w:pStyle w:val="ListParagraph"/>
              <w:numPr>
                <w:ilvl w:val="2"/>
                <w:numId w:val="21"/>
              </w:numPr>
              <w:autoSpaceDE w:val="0"/>
              <w:autoSpaceDN w:val="0"/>
              <w:spacing w:line="276" w:lineRule="auto"/>
              <w:jc w:val="both"/>
              <w:rPr>
                <w:rFonts w:ascii="Times New Roman" w:hAnsi="Times New Roman"/>
              </w:rPr>
            </w:pPr>
            <w:r w:rsidRPr="009B5E95">
              <w:rPr>
                <w:rFonts w:ascii="Times New Roman" w:hAnsi="Times New Roman"/>
              </w:rPr>
              <w:t xml:space="preserve">FFS whether Type 2C is used also for the case of short control </w:t>
            </w:r>
            <w:proofErr w:type="spellStart"/>
            <w:r w:rsidRPr="009B5E95">
              <w:rPr>
                <w:rFonts w:ascii="Times New Roman" w:hAnsi="Times New Roman"/>
              </w:rPr>
              <w:t>signalling</w:t>
            </w:r>
            <w:proofErr w:type="spellEnd"/>
            <w:r w:rsidRPr="009B5E95">
              <w:rPr>
                <w:rFonts w:ascii="Times New Roman" w:hAnsi="Times New Roman"/>
              </w:rPr>
              <w:t xml:space="preserve"> transmission</w:t>
            </w:r>
          </w:p>
          <w:p w14:paraId="6E8993B1" w14:textId="77777777" w:rsidR="00937621" w:rsidRPr="009B5E95" w:rsidRDefault="00937621" w:rsidP="00F11ECC">
            <w:pPr>
              <w:pStyle w:val="ListParagraph"/>
              <w:numPr>
                <w:ilvl w:val="1"/>
                <w:numId w:val="21"/>
              </w:numPr>
              <w:autoSpaceDE w:val="0"/>
              <w:autoSpaceDN w:val="0"/>
              <w:spacing w:line="276" w:lineRule="auto"/>
              <w:jc w:val="both"/>
              <w:rPr>
                <w:rFonts w:ascii="Times New Roman" w:hAnsi="Times New Roman"/>
              </w:rPr>
            </w:pPr>
            <w:r w:rsidRPr="009B5E95">
              <w:rPr>
                <w:rFonts w:ascii="Times New Roman" w:hAnsi="Times New Roman"/>
              </w:rPr>
              <w:t>FFS under which conditions (other than the gap) UEs can apply the Type 2A/2B/2C SL channel access procedures</w:t>
            </w:r>
          </w:p>
          <w:p w14:paraId="2EF3E6B0" w14:textId="77777777" w:rsidR="00937621" w:rsidRPr="009B5E95" w:rsidRDefault="00937621" w:rsidP="00F11ECC">
            <w:pPr>
              <w:pStyle w:val="ListParagraph"/>
              <w:numPr>
                <w:ilvl w:val="1"/>
                <w:numId w:val="21"/>
              </w:numPr>
              <w:autoSpaceDE w:val="0"/>
              <w:autoSpaceDN w:val="0"/>
              <w:spacing w:line="276" w:lineRule="auto"/>
              <w:jc w:val="both"/>
              <w:rPr>
                <w:rFonts w:ascii="Times New Roman" w:hAnsi="Times New Roman"/>
              </w:rPr>
            </w:pPr>
            <w:r w:rsidRPr="009B5E95">
              <w:rPr>
                <w:rFonts w:ascii="Times New Roman" w:hAnsi="Times New Roman"/>
              </w:rPr>
              <w:t xml:space="preserve">FFS under which conditions Type 2B or Type 2C is applied in case of a gap of 16 </w:t>
            </w:r>
            <w:proofErr w:type="spellStart"/>
            <w:r w:rsidRPr="009B5E95">
              <w:rPr>
                <w:rFonts w:ascii="Times New Roman" w:hAnsi="Times New Roman"/>
              </w:rPr>
              <w:t>μs</w:t>
            </w:r>
            <w:proofErr w:type="spellEnd"/>
          </w:p>
          <w:p w14:paraId="5DE5AB4D" w14:textId="77777777" w:rsidR="00937621" w:rsidRPr="009B5E95" w:rsidRDefault="00937621" w:rsidP="00F11ECC">
            <w:pPr>
              <w:spacing w:after="0" w:line="276" w:lineRule="auto"/>
              <w:rPr>
                <w:sz w:val="22"/>
                <w:szCs w:val="22"/>
                <w:lang w:eastAsia="x-none"/>
              </w:rPr>
            </w:pPr>
          </w:p>
          <w:p w14:paraId="4EE9A01C" w14:textId="77777777" w:rsidR="00937621" w:rsidRPr="009B5E95" w:rsidRDefault="00937621" w:rsidP="00F11ECC">
            <w:pPr>
              <w:spacing w:after="0" w:line="276" w:lineRule="auto"/>
              <w:jc w:val="both"/>
              <w:rPr>
                <w:sz w:val="22"/>
                <w:szCs w:val="22"/>
              </w:rPr>
            </w:pPr>
            <w:r w:rsidRPr="009B5E95">
              <w:rPr>
                <w:b/>
                <w:bCs/>
                <w:sz w:val="22"/>
                <w:szCs w:val="22"/>
                <w:highlight w:val="green"/>
              </w:rPr>
              <w:t>Agreement</w:t>
            </w:r>
          </w:p>
          <w:p w14:paraId="73B024AA" w14:textId="77777777" w:rsidR="00937621" w:rsidRPr="009B5E95" w:rsidRDefault="00937621" w:rsidP="00F11ECC">
            <w:pPr>
              <w:pStyle w:val="ListParagraph"/>
              <w:autoSpaceDE w:val="0"/>
              <w:autoSpaceDN w:val="0"/>
              <w:spacing w:line="276" w:lineRule="auto"/>
              <w:ind w:left="0"/>
              <w:jc w:val="both"/>
              <w:rPr>
                <w:rFonts w:ascii="Times New Roman" w:hAnsi="Times New Roman"/>
              </w:rPr>
            </w:pPr>
            <w:r w:rsidRPr="009B5E95">
              <w:rPr>
                <w:rFonts w:ascii="Times New Roman" w:hAnsi="Times New Roman"/>
              </w:rPr>
              <w:t>Multi-consecutive slots transmission (</w:t>
            </w:r>
            <w:proofErr w:type="spellStart"/>
            <w:r w:rsidRPr="009B5E95">
              <w:rPr>
                <w:rFonts w:ascii="Times New Roman" w:hAnsi="Times New Roman"/>
              </w:rPr>
              <w:t>MCSt</w:t>
            </w:r>
            <w:proofErr w:type="spellEnd"/>
            <w:r w:rsidRPr="009B5E95">
              <w:rPr>
                <w:rFonts w:ascii="Times New Roman" w:hAnsi="Times New Roman"/>
              </w:rPr>
              <w:t>) is supported for Mode 1 and Mode 2 resource allocation in SL-U.</w:t>
            </w:r>
          </w:p>
          <w:p w14:paraId="477B8D6F" w14:textId="77777777" w:rsidR="00937621" w:rsidRPr="009B5E95" w:rsidRDefault="00937621" w:rsidP="00F11ECC">
            <w:pPr>
              <w:pStyle w:val="ListParagraph"/>
              <w:numPr>
                <w:ilvl w:val="0"/>
                <w:numId w:val="21"/>
              </w:numPr>
              <w:autoSpaceDE w:val="0"/>
              <w:autoSpaceDN w:val="0"/>
              <w:spacing w:line="276" w:lineRule="auto"/>
              <w:jc w:val="both"/>
              <w:rPr>
                <w:rFonts w:ascii="Times New Roman" w:hAnsi="Times New Roman"/>
              </w:rPr>
            </w:pPr>
            <w:r w:rsidRPr="009B5E95">
              <w:rPr>
                <w:rFonts w:ascii="Times New Roman" w:hAnsi="Times New Roman"/>
                <w:lang w:val="en-AU"/>
              </w:rPr>
              <w:t>FFS details</w:t>
            </w:r>
          </w:p>
          <w:p w14:paraId="69EDC8F1" w14:textId="77777777" w:rsidR="00937621" w:rsidRPr="009B5E95" w:rsidRDefault="00937621" w:rsidP="00F11ECC">
            <w:pPr>
              <w:spacing w:after="0" w:line="276" w:lineRule="auto"/>
              <w:rPr>
                <w:sz w:val="22"/>
                <w:szCs w:val="22"/>
                <w:lang w:eastAsia="x-none"/>
              </w:rPr>
            </w:pPr>
          </w:p>
          <w:p w14:paraId="6242BBC9" w14:textId="77777777" w:rsidR="00937621" w:rsidRPr="009B5E95" w:rsidRDefault="00937621" w:rsidP="00F11ECC">
            <w:pPr>
              <w:spacing w:after="0" w:line="276" w:lineRule="auto"/>
              <w:jc w:val="both"/>
              <w:rPr>
                <w:sz w:val="22"/>
                <w:szCs w:val="22"/>
              </w:rPr>
            </w:pPr>
            <w:r w:rsidRPr="009B5E95">
              <w:rPr>
                <w:b/>
                <w:bCs/>
                <w:sz w:val="22"/>
                <w:szCs w:val="22"/>
                <w:highlight w:val="green"/>
              </w:rPr>
              <w:t>Agreement</w:t>
            </w:r>
          </w:p>
          <w:p w14:paraId="352AFFFD" w14:textId="77777777" w:rsidR="00937621" w:rsidRPr="009B5E95" w:rsidRDefault="00937621" w:rsidP="00F11ECC">
            <w:pPr>
              <w:pStyle w:val="ListParagraph"/>
              <w:numPr>
                <w:ilvl w:val="0"/>
                <w:numId w:val="21"/>
              </w:numPr>
              <w:autoSpaceDE w:val="0"/>
              <w:autoSpaceDN w:val="0"/>
              <w:spacing w:line="276" w:lineRule="auto"/>
              <w:jc w:val="both"/>
              <w:rPr>
                <w:rFonts w:ascii="Times New Roman" w:hAnsi="Times New Roman"/>
              </w:rPr>
            </w:pPr>
            <w:r w:rsidRPr="009B5E95">
              <w:rPr>
                <w:rFonts w:ascii="Times New Roman" w:hAnsi="Times New Roman"/>
              </w:rPr>
              <w:t>For UE-to-UE COT sharing, continue considering the following alternatives:</w:t>
            </w:r>
          </w:p>
          <w:p w14:paraId="4DAB4AF3" w14:textId="77777777" w:rsidR="00937621" w:rsidRPr="009B5E95" w:rsidRDefault="00937621" w:rsidP="00F11ECC">
            <w:pPr>
              <w:pStyle w:val="ListParagraph"/>
              <w:numPr>
                <w:ilvl w:val="1"/>
                <w:numId w:val="21"/>
              </w:numPr>
              <w:autoSpaceDE w:val="0"/>
              <w:autoSpaceDN w:val="0"/>
              <w:spacing w:line="276" w:lineRule="auto"/>
              <w:jc w:val="both"/>
              <w:rPr>
                <w:rFonts w:ascii="Times New Roman" w:hAnsi="Times New Roman"/>
              </w:rPr>
            </w:pPr>
            <w:r w:rsidRPr="009B5E95">
              <w:rPr>
                <w:rFonts w:ascii="Times New Roman" w:hAnsi="Times New Roman"/>
              </w:rPr>
              <w:t>Alt. 1: A responding SL UE can utilize a COT shared by a COT initiating UE when the responding SL UE is a target receiver of the at least COT initiating UE’s PSSCH data transmission in the COT.</w:t>
            </w:r>
          </w:p>
          <w:p w14:paraId="3F673567" w14:textId="77777777" w:rsidR="00937621" w:rsidRPr="009B5E95" w:rsidRDefault="00937621" w:rsidP="00F11ECC">
            <w:pPr>
              <w:pStyle w:val="ListParagraph"/>
              <w:numPr>
                <w:ilvl w:val="2"/>
                <w:numId w:val="21"/>
              </w:numPr>
              <w:autoSpaceDE w:val="0"/>
              <w:autoSpaceDN w:val="0"/>
              <w:spacing w:line="276" w:lineRule="auto"/>
              <w:jc w:val="both"/>
              <w:rPr>
                <w:rFonts w:ascii="Times New Roman" w:hAnsi="Times New Roman"/>
              </w:rPr>
            </w:pPr>
            <w:r w:rsidRPr="009B5E95">
              <w:rPr>
                <w:rFonts w:ascii="Times New Roman" w:hAnsi="Times New Roman"/>
              </w:rPr>
              <w:t>When the responding UE uses the shared COT for its transmission has an equal or smaller CAPC value than the CAPC value indicated in a shared COT information</w:t>
            </w:r>
          </w:p>
          <w:p w14:paraId="7578842F" w14:textId="77777777" w:rsidR="00937621" w:rsidRPr="009B5E95" w:rsidRDefault="00937621" w:rsidP="00F11ECC">
            <w:pPr>
              <w:pStyle w:val="ListParagraph"/>
              <w:numPr>
                <w:ilvl w:val="2"/>
                <w:numId w:val="21"/>
              </w:numPr>
              <w:autoSpaceDE w:val="0"/>
              <w:autoSpaceDN w:val="0"/>
              <w:spacing w:line="276" w:lineRule="auto"/>
              <w:jc w:val="both"/>
              <w:rPr>
                <w:rFonts w:ascii="Times New Roman" w:hAnsi="Times New Roman"/>
              </w:rPr>
            </w:pPr>
            <w:r w:rsidRPr="009B5E95">
              <w:rPr>
                <w:rFonts w:ascii="Times New Roman" w:hAnsi="Times New Roman"/>
              </w:rPr>
              <w:t>FFS any additional conditions</w:t>
            </w:r>
          </w:p>
          <w:p w14:paraId="2B740220" w14:textId="77777777" w:rsidR="00937621" w:rsidRPr="009B5E95" w:rsidRDefault="00937621" w:rsidP="00F11ECC">
            <w:pPr>
              <w:pStyle w:val="ListParagraph"/>
              <w:numPr>
                <w:ilvl w:val="1"/>
                <w:numId w:val="21"/>
              </w:numPr>
              <w:autoSpaceDE w:val="0"/>
              <w:autoSpaceDN w:val="0"/>
              <w:spacing w:line="276" w:lineRule="auto"/>
              <w:jc w:val="both"/>
              <w:rPr>
                <w:rFonts w:ascii="Times New Roman" w:hAnsi="Times New Roman"/>
              </w:rPr>
            </w:pPr>
            <w:r w:rsidRPr="009B5E95">
              <w:rPr>
                <w:rFonts w:ascii="Times New Roman" w:hAnsi="Times New Roman"/>
              </w:rPr>
              <w:t>Alt. 2: A responding SL UE can utilize a COT shared by a COT initiating UE when the responding SL UE is a target receiver of the COT initiating UE’s transmission in the COT.</w:t>
            </w:r>
          </w:p>
          <w:p w14:paraId="1C8253A1" w14:textId="77777777" w:rsidR="00937621" w:rsidRPr="009B5E95" w:rsidRDefault="00937621" w:rsidP="00F11ECC">
            <w:pPr>
              <w:pStyle w:val="ListParagraph"/>
              <w:numPr>
                <w:ilvl w:val="2"/>
                <w:numId w:val="21"/>
              </w:numPr>
              <w:autoSpaceDE w:val="0"/>
              <w:autoSpaceDN w:val="0"/>
              <w:spacing w:line="276" w:lineRule="auto"/>
              <w:jc w:val="both"/>
              <w:rPr>
                <w:rFonts w:ascii="Times New Roman" w:hAnsi="Times New Roman"/>
              </w:rPr>
            </w:pPr>
            <w:r w:rsidRPr="009B5E95">
              <w:rPr>
                <w:rFonts w:ascii="Times New Roman" w:hAnsi="Times New Roman"/>
              </w:rPr>
              <w:t>When the responding UE uses the shared COT for its transmission has an equal or smaller CAPC value than the CAPC value indicated in a shared COT information</w:t>
            </w:r>
          </w:p>
          <w:p w14:paraId="4ECEFE56" w14:textId="77777777" w:rsidR="00937621" w:rsidRPr="009B5E95" w:rsidRDefault="00937621" w:rsidP="00F11ECC">
            <w:pPr>
              <w:pStyle w:val="ListParagraph"/>
              <w:numPr>
                <w:ilvl w:val="2"/>
                <w:numId w:val="21"/>
              </w:numPr>
              <w:autoSpaceDE w:val="0"/>
              <w:autoSpaceDN w:val="0"/>
              <w:spacing w:line="276" w:lineRule="auto"/>
              <w:jc w:val="both"/>
              <w:rPr>
                <w:rFonts w:ascii="Times New Roman" w:hAnsi="Times New Roman"/>
              </w:rPr>
            </w:pPr>
            <w:r w:rsidRPr="009B5E95">
              <w:rPr>
                <w:rFonts w:ascii="Times New Roman" w:hAnsi="Times New Roman"/>
              </w:rPr>
              <w:t>FFS how to determine a SL UE is a target receiver</w:t>
            </w:r>
          </w:p>
          <w:p w14:paraId="76000194" w14:textId="77777777" w:rsidR="00937621" w:rsidRPr="009B5E95" w:rsidRDefault="00937621" w:rsidP="00F11ECC">
            <w:pPr>
              <w:pStyle w:val="ListParagraph"/>
              <w:numPr>
                <w:ilvl w:val="2"/>
                <w:numId w:val="21"/>
              </w:numPr>
              <w:autoSpaceDE w:val="0"/>
              <w:autoSpaceDN w:val="0"/>
              <w:spacing w:line="276" w:lineRule="auto"/>
              <w:jc w:val="both"/>
              <w:rPr>
                <w:rFonts w:ascii="Times New Roman" w:hAnsi="Times New Roman"/>
              </w:rPr>
            </w:pPr>
            <w:r w:rsidRPr="009B5E95">
              <w:rPr>
                <w:rFonts w:ascii="Times New Roman" w:hAnsi="Times New Roman"/>
              </w:rPr>
              <w:t>FFS: details of the channel type of the COT initiating UE’s transmission</w:t>
            </w:r>
          </w:p>
          <w:p w14:paraId="794990E2" w14:textId="77777777" w:rsidR="00937621" w:rsidRPr="009B5E95" w:rsidRDefault="00937621" w:rsidP="00F11ECC">
            <w:pPr>
              <w:pStyle w:val="ListParagraph"/>
              <w:numPr>
                <w:ilvl w:val="2"/>
                <w:numId w:val="21"/>
              </w:numPr>
              <w:autoSpaceDE w:val="0"/>
              <w:autoSpaceDN w:val="0"/>
              <w:spacing w:line="276" w:lineRule="auto"/>
              <w:jc w:val="both"/>
              <w:rPr>
                <w:rFonts w:ascii="Times New Roman" w:hAnsi="Times New Roman"/>
              </w:rPr>
            </w:pPr>
            <w:r w:rsidRPr="009B5E95">
              <w:rPr>
                <w:rFonts w:ascii="Times New Roman" w:hAnsi="Times New Roman"/>
              </w:rPr>
              <w:t>FFS any additional conditions</w:t>
            </w:r>
          </w:p>
          <w:p w14:paraId="164833B4" w14:textId="77777777" w:rsidR="00937621" w:rsidRPr="009B5E95" w:rsidRDefault="00937621" w:rsidP="00F11ECC">
            <w:pPr>
              <w:pStyle w:val="ListParagraph"/>
              <w:numPr>
                <w:ilvl w:val="1"/>
                <w:numId w:val="21"/>
              </w:numPr>
              <w:autoSpaceDE w:val="0"/>
              <w:autoSpaceDN w:val="0"/>
              <w:spacing w:line="276" w:lineRule="auto"/>
              <w:jc w:val="both"/>
              <w:rPr>
                <w:rFonts w:ascii="Times New Roman" w:hAnsi="Times New Roman"/>
              </w:rPr>
            </w:pPr>
            <w:r w:rsidRPr="009B5E95">
              <w:rPr>
                <w:rFonts w:ascii="Times New Roman" w:hAnsi="Times New Roman"/>
              </w:rPr>
              <w:t>For Alt1 and Alt2: When a responding UE uses a shared COT for its transmission(s), the COT initiating UE is a target receiver of the responding UE’s transmission(s).</w:t>
            </w:r>
          </w:p>
          <w:p w14:paraId="6AF42EC5" w14:textId="77777777" w:rsidR="00937621" w:rsidRPr="009B5E95" w:rsidRDefault="00937621" w:rsidP="00F11ECC">
            <w:pPr>
              <w:pStyle w:val="ListParagraph"/>
              <w:numPr>
                <w:ilvl w:val="2"/>
                <w:numId w:val="21"/>
              </w:numPr>
              <w:autoSpaceDE w:val="0"/>
              <w:autoSpaceDN w:val="0"/>
              <w:spacing w:line="276" w:lineRule="auto"/>
              <w:jc w:val="both"/>
              <w:rPr>
                <w:rFonts w:ascii="Times New Roman" w:hAnsi="Times New Roman"/>
              </w:rPr>
            </w:pPr>
            <w:r w:rsidRPr="009B5E95">
              <w:rPr>
                <w:rFonts w:ascii="Times New Roman" w:hAnsi="Times New Roman"/>
              </w:rPr>
              <w:t>FFS: details of the channel type of the responding UE’s transmission(s)</w:t>
            </w:r>
          </w:p>
          <w:p w14:paraId="34B3261E" w14:textId="77777777" w:rsidR="00937621" w:rsidRPr="009B5E95" w:rsidRDefault="00937621" w:rsidP="00F11ECC">
            <w:pPr>
              <w:pStyle w:val="ListParagraph"/>
              <w:numPr>
                <w:ilvl w:val="0"/>
                <w:numId w:val="21"/>
              </w:numPr>
              <w:autoSpaceDE w:val="0"/>
              <w:autoSpaceDN w:val="0"/>
              <w:spacing w:line="276" w:lineRule="auto"/>
              <w:jc w:val="both"/>
              <w:rPr>
                <w:rFonts w:ascii="Times New Roman" w:hAnsi="Times New Roman"/>
              </w:rPr>
            </w:pPr>
            <w:proofErr w:type="spellStart"/>
            <w:r w:rsidRPr="009B5E95">
              <w:rPr>
                <w:rFonts w:ascii="Times New Roman" w:hAnsi="Times New Roman"/>
              </w:rPr>
              <w:t>gNB</w:t>
            </w:r>
            <w:proofErr w:type="spellEnd"/>
            <w:r w:rsidRPr="009B5E95">
              <w:rPr>
                <w:rFonts w:ascii="Times New Roman" w:hAnsi="Times New Roman"/>
              </w:rPr>
              <w:t xml:space="preserve"> relaying/forwarding a UE initiated COT to another UE is not supported in Rel-18</w:t>
            </w:r>
          </w:p>
          <w:p w14:paraId="57CA0BC3" w14:textId="77777777" w:rsidR="00937621" w:rsidRPr="00F05B31" w:rsidRDefault="00937621" w:rsidP="00F11ECC">
            <w:pPr>
              <w:pStyle w:val="ListParagraph"/>
              <w:numPr>
                <w:ilvl w:val="0"/>
                <w:numId w:val="21"/>
              </w:numPr>
              <w:autoSpaceDE w:val="0"/>
              <w:autoSpaceDN w:val="0"/>
              <w:spacing w:line="276" w:lineRule="auto"/>
              <w:jc w:val="both"/>
              <w:rPr>
                <w:rFonts w:ascii="Times New Roman" w:hAnsi="Times New Roman"/>
                <w:sz w:val="20"/>
                <w:szCs w:val="20"/>
              </w:rPr>
            </w:pPr>
            <w:r w:rsidRPr="009B5E95">
              <w:rPr>
                <w:rFonts w:ascii="Times New Roman" w:hAnsi="Times New Roman"/>
              </w:rPr>
              <w:t xml:space="preserve">FFS whether a Mode 1 UE can report a COT or related information to </w:t>
            </w:r>
            <w:proofErr w:type="spellStart"/>
            <w:r w:rsidRPr="009B5E95">
              <w:rPr>
                <w:rFonts w:ascii="Times New Roman" w:hAnsi="Times New Roman"/>
              </w:rPr>
              <w:t>gNB</w:t>
            </w:r>
            <w:proofErr w:type="spellEnd"/>
            <w:r w:rsidRPr="009B5E95">
              <w:rPr>
                <w:rFonts w:ascii="Times New Roman" w:hAnsi="Times New Roman"/>
              </w:rPr>
              <w:t xml:space="preserve"> for aiding Mode 1 RA</w:t>
            </w:r>
          </w:p>
        </w:tc>
      </w:tr>
    </w:tbl>
    <w:p w14:paraId="072497A2" w14:textId="77777777" w:rsidR="00937621" w:rsidRDefault="00937621" w:rsidP="00F11ECC">
      <w:pPr>
        <w:spacing w:line="276" w:lineRule="auto"/>
        <w:rPr>
          <w:sz w:val="22"/>
          <w:szCs w:val="22"/>
          <w:lang w:val="en-US"/>
        </w:rPr>
      </w:pPr>
    </w:p>
    <w:p w14:paraId="27C1030D" w14:textId="77777777" w:rsidR="00937621" w:rsidRPr="00937621" w:rsidRDefault="00937621" w:rsidP="00F11ECC">
      <w:pPr>
        <w:widowControl w:val="0"/>
        <w:tabs>
          <w:tab w:val="num" w:pos="708"/>
        </w:tabs>
        <w:spacing w:line="276" w:lineRule="auto"/>
        <w:jc w:val="both"/>
      </w:pPr>
    </w:p>
    <w:sectPr w:rsidR="00937621" w:rsidRPr="00937621" w:rsidSect="00B065CF">
      <w:headerReference w:type="even" r:id="rId44"/>
      <w:footerReference w:type="even" r:id="rId45"/>
      <w:footerReference w:type="default" r:id="rId4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AF8B5" w14:textId="77777777" w:rsidR="003E4E5E" w:rsidRDefault="003E4E5E">
      <w:pPr>
        <w:spacing w:after="0"/>
      </w:pPr>
      <w:r>
        <w:separator/>
      </w:r>
    </w:p>
  </w:endnote>
  <w:endnote w:type="continuationSeparator" w:id="0">
    <w:p w14:paraId="041D02FE" w14:textId="77777777" w:rsidR="003E4E5E" w:rsidRDefault="003E4E5E">
      <w:pPr>
        <w:spacing w:after="0"/>
      </w:pPr>
      <w:r>
        <w:continuationSeparator/>
      </w:r>
    </w:p>
  </w:endnote>
  <w:endnote w:type="continuationNotice" w:id="1">
    <w:p w14:paraId="29B5D5F3" w14:textId="77777777" w:rsidR="003E4E5E" w:rsidRDefault="003E4E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CCCBD" w14:textId="77777777" w:rsidR="003E4E5E" w:rsidRDefault="003E4E5E">
      <w:pPr>
        <w:spacing w:after="0"/>
      </w:pPr>
      <w:r>
        <w:separator/>
      </w:r>
    </w:p>
  </w:footnote>
  <w:footnote w:type="continuationSeparator" w:id="0">
    <w:p w14:paraId="3382EA0A" w14:textId="77777777" w:rsidR="003E4E5E" w:rsidRDefault="003E4E5E">
      <w:pPr>
        <w:spacing w:after="0"/>
      </w:pPr>
      <w:r>
        <w:continuationSeparator/>
      </w:r>
    </w:p>
  </w:footnote>
  <w:footnote w:type="continuationNotice" w:id="1">
    <w:p w14:paraId="3EDAA558" w14:textId="77777777" w:rsidR="003E4E5E" w:rsidRDefault="003E4E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0DFE1760"/>
    <w:lvl w:ilvl="0">
      <w:start w:val="1"/>
      <w:numFmt w:val="decimal"/>
      <w:pStyle w:val="Heading1"/>
      <w:lvlText w:val="%1"/>
      <w:lvlJc w:val="left"/>
      <w:pPr>
        <w:tabs>
          <w:tab w:val="num" w:pos="432"/>
        </w:tabs>
        <w:ind w:left="432" w:hanging="432"/>
      </w:pPr>
      <w:rPr>
        <w:rFonts w:hint="default"/>
        <w:lang w:val="en-US"/>
      </w:rPr>
    </w:lvl>
    <w:lvl w:ilvl="1">
      <w:start w:val="7"/>
      <w:numFmt w:val="decimal"/>
      <w:pStyle w:val="Heading2"/>
      <w:lvlText w:val="%1.%2"/>
      <w:lvlJc w:val="left"/>
      <w:pPr>
        <w:tabs>
          <w:tab w:val="num" w:pos="1746"/>
        </w:tabs>
        <w:ind w:left="174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C78C5"/>
    <w:multiLevelType w:val="hybridMultilevel"/>
    <w:tmpl w:val="D540A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8034EA"/>
    <w:multiLevelType w:val="hybridMultilevel"/>
    <w:tmpl w:val="68505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E1301"/>
    <w:multiLevelType w:val="hybridMultilevel"/>
    <w:tmpl w:val="993E8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0343BB"/>
    <w:multiLevelType w:val="hybridMultilevel"/>
    <w:tmpl w:val="2FE82690"/>
    <w:lvl w:ilvl="0" w:tplc="666A46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051E5F"/>
    <w:multiLevelType w:val="hybridMultilevel"/>
    <w:tmpl w:val="91528E7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90B6FA8"/>
    <w:multiLevelType w:val="hybridMultilevel"/>
    <w:tmpl w:val="BE9A8CE6"/>
    <w:lvl w:ilvl="0" w:tplc="F9CE14FA">
      <w:start w:val="1"/>
      <w:numFmt w:val="bullet"/>
      <w:lvlText w:val=""/>
      <w:lvlJc w:val="left"/>
      <w:pPr>
        <w:tabs>
          <w:tab w:val="num" w:pos="720"/>
        </w:tabs>
        <w:ind w:left="720" w:hanging="360"/>
      </w:pPr>
      <w:rPr>
        <w:rFonts w:ascii="Wingdings" w:hAnsi="Wingdings" w:hint="default"/>
      </w:rPr>
    </w:lvl>
    <w:lvl w:ilvl="1" w:tplc="3998E73A" w:tentative="1">
      <w:start w:val="1"/>
      <w:numFmt w:val="bullet"/>
      <w:lvlText w:val=""/>
      <w:lvlJc w:val="left"/>
      <w:pPr>
        <w:tabs>
          <w:tab w:val="num" w:pos="1440"/>
        </w:tabs>
        <w:ind w:left="1440" w:hanging="360"/>
      </w:pPr>
      <w:rPr>
        <w:rFonts w:ascii="Wingdings" w:hAnsi="Wingdings" w:hint="default"/>
      </w:rPr>
    </w:lvl>
    <w:lvl w:ilvl="2" w:tplc="1C240AF6">
      <w:start w:val="1"/>
      <w:numFmt w:val="bullet"/>
      <w:lvlText w:val=""/>
      <w:lvlJc w:val="left"/>
      <w:pPr>
        <w:tabs>
          <w:tab w:val="num" w:pos="2160"/>
        </w:tabs>
        <w:ind w:left="2160" w:hanging="360"/>
      </w:pPr>
      <w:rPr>
        <w:rFonts w:ascii="Wingdings" w:hAnsi="Wingdings" w:hint="default"/>
      </w:rPr>
    </w:lvl>
    <w:lvl w:ilvl="3" w:tplc="F7CCED7C" w:tentative="1">
      <w:start w:val="1"/>
      <w:numFmt w:val="bullet"/>
      <w:lvlText w:val=""/>
      <w:lvlJc w:val="left"/>
      <w:pPr>
        <w:tabs>
          <w:tab w:val="num" w:pos="2880"/>
        </w:tabs>
        <w:ind w:left="2880" w:hanging="360"/>
      </w:pPr>
      <w:rPr>
        <w:rFonts w:ascii="Wingdings" w:hAnsi="Wingdings" w:hint="default"/>
      </w:rPr>
    </w:lvl>
    <w:lvl w:ilvl="4" w:tplc="3C224DD2" w:tentative="1">
      <w:start w:val="1"/>
      <w:numFmt w:val="bullet"/>
      <w:lvlText w:val=""/>
      <w:lvlJc w:val="left"/>
      <w:pPr>
        <w:tabs>
          <w:tab w:val="num" w:pos="3600"/>
        </w:tabs>
        <w:ind w:left="3600" w:hanging="360"/>
      </w:pPr>
      <w:rPr>
        <w:rFonts w:ascii="Wingdings" w:hAnsi="Wingdings" w:hint="default"/>
      </w:rPr>
    </w:lvl>
    <w:lvl w:ilvl="5" w:tplc="D174D1C0" w:tentative="1">
      <w:start w:val="1"/>
      <w:numFmt w:val="bullet"/>
      <w:lvlText w:val=""/>
      <w:lvlJc w:val="left"/>
      <w:pPr>
        <w:tabs>
          <w:tab w:val="num" w:pos="4320"/>
        </w:tabs>
        <w:ind w:left="4320" w:hanging="360"/>
      </w:pPr>
      <w:rPr>
        <w:rFonts w:ascii="Wingdings" w:hAnsi="Wingdings" w:hint="default"/>
      </w:rPr>
    </w:lvl>
    <w:lvl w:ilvl="6" w:tplc="5C8843D4" w:tentative="1">
      <w:start w:val="1"/>
      <w:numFmt w:val="bullet"/>
      <w:lvlText w:val=""/>
      <w:lvlJc w:val="left"/>
      <w:pPr>
        <w:tabs>
          <w:tab w:val="num" w:pos="5040"/>
        </w:tabs>
        <w:ind w:left="5040" w:hanging="360"/>
      </w:pPr>
      <w:rPr>
        <w:rFonts w:ascii="Wingdings" w:hAnsi="Wingdings" w:hint="default"/>
      </w:rPr>
    </w:lvl>
    <w:lvl w:ilvl="7" w:tplc="76CE395E" w:tentative="1">
      <w:start w:val="1"/>
      <w:numFmt w:val="bullet"/>
      <w:lvlText w:val=""/>
      <w:lvlJc w:val="left"/>
      <w:pPr>
        <w:tabs>
          <w:tab w:val="num" w:pos="5760"/>
        </w:tabs>
        <w:ind w:left="5760" w:hanging="360"/>
      </w:pPr>
      <w:rPr>
        <w:rFonts w:ascii="Wingdings" w:hAnsi="Wingdings" w:hint="default"/>
      </w:rPr>
    </w:lvl>
    <w:lvl w:ilvl="8" w:tplc="318AE54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BF613E"/>
    <w:multiLevelType w:val="hybridMultilevel"/>
    <w:tmpl w:val="980EF37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1E0569BB"/>
    <w:multiLevelType w:val="hybridMultilevel"/>
    <w:tmpl w:val="F808E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5FF5F7D"/>
    <w:multiLevelType w:val="hybridMultilevel"/>
    <w:tmpl w:val="16344B04"/>
    <w:lvl w:ilvl="0" w:tplc="316662AE">
      <w:start w:val="1"/>
      <w:numFmt w:val="bullet"/>
      <w:lvlText w:val="●"/>
      <w:lvlJc w:val="left"/>
      <w:pPr>
        <w:tabs>
          <w:tab w:val="num" w:pos="720"/>
        </w:tabs>
        <w:ind w:left="720" w:hanging="360"/>
      </w:pPr>
      <w:rPr>
        <w:rFonts w:ascii="Arial" w:hAnsi="Arial" w:hint="default"/>
      </w:rPr>
    </w:lvl>
    <w:lvl w:ilvl="1" w:tplc="034E34F4">
      <w:numFmt w:val="bullet"/>
      <w:lvlText w:val="○"/>
      <w:lvlJc w:val="left"/>
      <w:pPr>
        <w:tabs>
          <w:tab w:val="num" w:pos="1440"/>
        </w:tabs>
        <w:ind w:left="1440" w:hanging="360"/>
      </w:pPr>
      <w:rPr>
        <w:rFonts w:ascii="Times New Roman" w:hAnsi="Times New Roman" w:hint="default"/>
      </w:rPr>
    </w:lvl>
    <w:lvl w:ilvl="2" w:tplc="CA6E8EFA" w:tentative="1">
      <w:start w:val="1"/>
      <w:numFmt w:val="bullet"/>
      <w:lvlText w:val="●"/>
      <w:lvlJc w:val="left"/>
      <w:pPr>
        <w:tabs>
          <w:tab w:val="num" w:pos="2160"/>
        </w:tabs>
        <w:ind w:left="2160" w:hanging="360"/>
      </w:pPr>
      <w:rPr>
        <w:rFonts w:ascii="Arial" w:hAnsi="Arial" w:hint="default"/>
      </w:rPr>
    </w:lvl>
    <w:lvl w:ilvl="3" w:tplc="9012AA34" w:tentative="1">
      <w:start w:val="1"/>
      <w:numFmt w:val="bullet"/>
      <w:lvlText w:val="●"/>
      <w:lvlJc w:val="left"/>
      <w:pPr>
        <w:tabs>
          <w:tab w:val="num" w:pos="2880"/>
        </w:tabs>
        <w:ind w:left="2880" w:hanging="360"/>
      </w:pPr>
      <w:rPr>
        <w:rFonts w:ascii="Arial" w:hAnsi="Arial" w:hint="default"/>
      </w:rPr>
    </w:lvl>
    <w:lvl w:ilvl="4" w:tplc="0E226C7A" w:tentative="1">
      <w:start w:val="1"/>
      <w:numFmt w:val="bullet"/>
      <w:lvlText w:val="●"/>
      <w:lvlJc w:val="left"/>
      <w:pPr>
        <w:tabs>
          <w:tab w:val="num" w:pos="3600"/>
        </w:tabs>
        <w:ind w:left="3600" w:hanging="360"/>
      </w:pPr>
      <w:rPr>
        <w:rFonts w:ascii="Arial" w:hAnsi="Arial" w:hint="default"/>
      </w:rPr>
    </w:lvl>
    <w:lvl w:ilvl="5" w:tplc="EEEA49DC" w:tentative="1">
      <w:start w:val="1"/>
      <w:numFmt w:val="bullet"/>
      <w:lvlText w:val="●"/>
      <w:lvlJc w:val="left"/>
      <w:pPr>
        <w:tabs>
          <w:tab w:val="num" w:pos="4320"/>
        </w:tabs>
        <w:ind w:left="4320" w:hanging="360"/>
      </w:pPr>
      <w:rPr>
        <w:rFonts w:ascii="Arial" w:hAnsi="Arial" w:hint="default"/>
      </w:rPr>
    </w:lvl>
    <w:lvl w:ilvl="6" w:tplc="081A49F0" w:tentative="1">
      <w:start w:val="1"/>
      <w:numFmt w:val="bullet"/>
      <w:lvlText w:val="●"/>
      <w:lvlJc w:val="left"/>
      <w:pPr>
        <w:tabs>
          <w:tab w:val="num" w:pos="5040"/>
        </w:tabs>
        <w:ind w:left="5040" w:hanging="360"/>
      </w:pPr>
      <w:rPr>
        <w:rFonts w:ascii="Arial" w:hAnsi="Arial" w:hint="default"/>
      </w:rPr>
    </w:lvl>
    <w:lvl w:ilvl="7" w:tplc="0D9C6052" w:tentative="1">
      <w:start w:val="1"/>
      <w:numFmt w:val="bullet"/>
      <w:lvlText w:val="●"/>
      <w:lvlJc w:val="left"/>
      <w:pPr>
        <w:tabs>
          <w:tab w:val="num" w:pos="5760"/>
        </w:tabs>
        <w:ind w:left="5760" w:hanging="360"/>
      </w:pPr>
      <w:rPr>
        <w:rFonts w:ascii="Arial" w:hAnsi="Arial" w:hint="default"/>
      </w:rPr>
    </w:lvl>
    <w:lvl w:ilvl="8" w:tplc="B2D875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82E71"/>
    <w:multiLevelType w:val="hybridMultilevel"/>
    <w:tmpl w:val="A4E44F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7772F51"/>
    <w:multiLevelType w:val="hybridMultilevel"/>
    <w:tmpl w:val="DBDC2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78E3BF1"/>
    <w:multiLevelType w:val="hybridMultilevel"/>
    <w:tmpl w:val="7AACBCC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F74423"/>
    <w:multiLevelType w:val="hybridMultilevel"/>
    <w:tmpl w:val="72746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0A61BDE"/>
    <w:multiLevelType w:val="hybridMultilevel"/>
    <w:tmpl w:val="E9DAFF48"/>
    <w:styleLink w:val="3GPPBullets"/>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5071D0"/>
    <w:multiLevelType w:val="hybridMultilevel"/>
    <w:tmpl w:val="12743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AC2C73"/>
    <w:multiLevelType w:val="hybridMultilevel"/>
    <w:tmpl w:val="EE62EA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4706648"/>
    <w:multiLevelType w:val="hybridMultilevel"/>
    <w:tmpl w:val="7B54A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087525"/>
    <w:multiLevelType w:val="hybridMultilevel"/>
    <w:tmpl w:val="9E42EB9C"/>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7F322AC"/>
    <w:multiLevelType w:val="hybridMultilevel"/>
    <w:tmpl w:val="B7023EF0"/>
    <w:lvl w:ilvl="0" w:tplc="CE54EA4E">
      <w:start w:val="1"/>
      <w:numFmt w:val="bullet"/>
      <w:lvlText w:val=""/>
      <w:lvlJc w:val="left"/>
      <w:pPr>
        <w:tabs>
          <w:tab w:val="num" w:pos="720"/>
        </w:tabs>
        <w:ind w:left="720" w:hanging="360"/>
      </w:pPr>
      <w:rPr>
        <w:rFonts w:ascii="Symbol" w:hAnsi="Symbol" w:hint="default"/>
      </w:rPr>
    </w:lvl>
    <w:lvl w:ilvl="1" w:tplc="74DA4634" w:tentative="1">
      <w:start w:val="1"/>
      <w:numFmt w:val="bullet"/>
      <w:lvlText w:val=""/>
      <w:lvlJc w:val="left"/>
      <w:pPr>
        <w:tabs>
          <w:tab w:val="num" w:pos="1440"/>
        </w:tabs>
        <w:ind w:left="1440" w:hanging="360"/>
      </w:pPr>
      <w:rPr>
        <w:rFonts w:ascii="Symbol" w:hAnsi="Symbol" w:hint="default"/>
      </w:rPr>
    </w:lvl>
    <w:lvl w:ilvl="2" w:tplc="C28CF114" w:tentative="1">
      <w:start w:val="1"/>
      <w:numFmt w:val="bullet"/>
      <w:lvlText w:val=""/>
      <w:lvlJc w:val="left"/>
      <w:pPr>
        <w:tabs>
          <w:tab w:val="num" w:pos="2160"/>
        </w:tabs>
        <w:ind w:left="2160" w:hanging="360"/>
      </w:pPr>
      <w:rPr>
        <w:rFonts w:ascii="Symbol" w:hAnsi="Symbol" w:hint="default"/>
      </w:rPr>
    </w:lvl>
    <w:lvl w:ilvl="3" w:tplc="5366F61C" w:tentative="1">
      <w:start w:val="1"/>
      <w:numFmt w:val="bullet"/>
      <w:lvlText w:val=""/>
      <w:lvlJc w:val="left"/>
      <w:pPr>
        <w:tabs>
          <w:tab w:val="num" w:pos="2880"/>
        </w:tabs>
        <w:ind w:left="2880" w:hanging="360"/>
      </w:pPr>
      <w:rPr>
        <w:rFonts w:ascii="Symbol" w:hAnsi="Symbol" w:hint="default"/>
      </w:rPr>
    </w:lvl>
    <w:lvl w:ilvl="4" w:tplc="3E280D7A" w:tentative="1">
      <w:start w:val="1"/>
      <w:numFmt w:val="bullet"/>
      <w:lvlText w:val=""/>
      <w:lvlJc w:val="left"/>
      <w:pPr>
        <w:tabs>
          <w:tab w:val="num" w:pos="3600"/>
        </w:tabs>
        <w:ind w:left="3600" w:hanging="360"/>
      </w:pPr>
      <w:rPr>
        <w:rFonts w:ascii="Symbol" w:hAnsi="Symbol" w:hint="default"/>
      </w:rPr>
    </w:lvl>
    <w:lvl w:ilvl="5" w:tplc="8258EAB6" w:tentative="1">
      <w:start w:val="1"/>
      <w:numFmt w:val="bullet"/>
      <w:lvlText w:val=""/>
      <w:lvlJc w:val="left"/>
      <w:pPr>
        <w:tabs>
          <w:tab w:val="num" w:pos="4320"/>
        </w:tabs>
        <w:ind w:left="4320" w:hanging="360"/>
      </w:pPr>
      <w:rPr>
        <w:rFonts w:ascii="Symbol" w:hAnsi="Symbol" w:hint="default"/>
      </w:rPr>
    </w:lvl>
    <w:lvl w:ilvl="6" w:tplc="058401B0" w:tentative="1">
      <w:start w:val="1"/>
      <w:numFmt w:val="bullet"/>
      <w:lvlText w:val=""/>
      <w:lvlJc w:val="left"/>
      <w:pPr>
        <w:tabs>
          <w:tab w:val="num" w:pos="5040"/>
        </w:tabs>
        <w:ind w:left="5040" w:hanging="360"/>
      </w:pPr>
      <w:rPr>
        <w:rFonts w:ascii="Symbol" w:hAnsi="Symbol" w:hint="default"/>
      </w:rPr>
    </w:lvl>
    <w:lvl w:ilvl="7" w:tplc="1E26F1C2" w:tentative="1">
      <w:start w:val="1"/>
      <w:numFmt w:val="bullet"/>
      <w:lvlText w:val=""/>
      <w:lvlJc w:val="left"/>
      <w:pPr>
        <w:tabs>
          <w:tab w:val="num" w:pos="5760"/>
        </w:tabs>
        <w:ind w:left="5760" w:hanging="360"/>
      </w:pPr>
      <w:rPr>
        <w:rFonts w:ascii="Symbol" w:hAnsi="Symbol" w:hint="default"/>
      </w:rPr>
    </w:lvl>
    <w:lvl w:ilvl="8" w:tplc="470AB02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A656505"/>
    <w:multiLevelType w:val="hybridMultilevel"/>
    <w:tmpl w:val="874E5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3476D4"/>
    <w:multiLevelType w:val="hybridMultilevel"/>
    <w:tmpl w:val="FA8C6D30"/>
    <w:lvl w:ilvl="0" w:tplc="666A460A">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417F6AFB"/>
    <w:multiLevelType w:val="multilevel"/>
    <w:tmpl w:val="78AE1DA4"/>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4E6251"/>
    <w:multiLevelType w:val="hybridMultilevel"/>
    <w:tmpl w:val="FFAC3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15416E"/>
    <w:multiLevelType w:val="hybridMultilevel"/>
    <w:tmpl w:val="9F38A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144A23"/>
    <w:multiLevelType w:val="hybridMultilevel"/>
    <w:tmpl w:val="10784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3C3FBA"/>
    <w:multiLevelType w:val="hybridMultilevel"/>
    <w:tmpl w:val="0F187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627AD0"/>
    <w:multiLevelType w:val="hybridMultilevel"/>
    <w:tmpl w:val="B60C58DE"/>
    <w:lvl w:ilvl="0" w:tplc="CEA4E19C">
      <w:start w:val="1"/>
      <w:numFmt w:val="bullet"/>
      <w:lvlText w:val="○"/>
      <w:lvlJc w:val="left"/>
      <w:pPr>
        <w:tabs>
          <w:tab w:val="num" w:pos="720"/>
        </w:tabs>
        <w:ind w:left="720" w:hanging="360"/>
      </w:pPr>
      <w:rPr>
        <w:rFonts w:ascii="Times New Roman" w:hAnsi="Times New Roman" w:hint="default"/>
      </w:rPr>
    </w:lvl>
    <w:lvl w:ilvl="1" w:tplc="CE58837E">
      <w:start w:val="1"/>
      <w:numFmt w:val="bullet"/>
      <w:lvlText w:val="○"/>
      <w:lvlJc w:val="left"/>
      <w:pPr>
        <w:tabs>
          <w:tab w:val="num" w:pos="1440"/>
        </w:tabs>
        <w:ind w:left="1440" w:hanging="360"/>
      </w:pPr>
      <w:rPr>
        <w:rFonts w:ascii="Times New Roman" w:hAnsi="Times New Roman" w:hint="default"/>
      </w:rPr>
    </w:lvl>
    <w:lvl w:ilvl="2" w:tplc="0E0C5F3E" w:tentative="1">
      <w:start w:val="1"/>
      <w:numFmt w:val="bullet"/>
      <w:lvlText w:val="○"/>
      <w:lvlJc w:val="left"/>
      <w:pPr>
        <w:tabs>
          <w:tab w:val="num" w:pos="2160"/>
        </w:tabs>
        <w:ind w:left="2160" w:hanging="360"/>
      </w:pPr>
      <w:rPr>
        <w:rFonts w:ascii="Times New Roman" w:hAnsi="Times New Roman" w:hint="default"/>
      </w:rPr>
    </w:lvl>
    <w:lvl w:ilvl="3" w:tplc="55C24FC0" w:tentative="1">
      <w:start w:val="1"/>
      <w:numFmt w:val="bullet"/>
      <w:lvlText w:val="○"/>
      <w:lvlJc w:val="left"/>
      <w:pPr>
        <w:tabs>
          <w:tab w:val="num" w:pos="2880"/>
        </w:tabs>
        <w:ind w:left="2880" w:hanging="360"/>
      </w:pPr>
      <w:rPr>
        <w:rFonts w:ascii="Times New Roman" w:hAnsi="Times New Roman" w:hint="default"/>
      </w:rPr>
    </w:lvl>
    <w:lvl w:ilvl="4" w:tplc="0E02ACB4" w:tentative="1">
      <w:start w:val="1"/>
      <w:numFmt w:val="bullet"/>
      <w:lvlText w:val="○"/>
      <w:lvlJc w:val="left"/>
      <w:pPr>
        <w:tabs>
          <w:tab w:val="num" w:pos="3600"/>
        </w:tabs>
        <w:ind w:left="3600" w:hanging="360"/>
      </w:pPr>
      <w:rPr>
        <w:rFonts w:ascii="Times New Roman" w:hAnsi="Times New Roman" w:hint="default"/>
      </w:rPr>
    </w:lvl>
    <w:lvl w:ilvl="5" w:tplc="0514263E" w:tentative="1">
      <w:start w:val="1"/>
      <w:numFmt w:val="bullet"/>
      <w:lvlText w:val="○"/>
      <w:lvlJc w:val="left"/>
      <w:pPr>
        <w:tabs>
          <w:tab w:val="num" w:pos="4320"/>
        </w:tabs>
        <w:ind w:left="4320" w:hanging="360"/>
      </w:pPr>
      <w:rPr>
        <w:rFonts w:ascii="Times New Roman" w:hAnsi="Times New Roman" w:hint="default"/>
      </w:rPr>
    </w:lvl>
    <w:lvl w:ilvl="6" w:tplc="644C1902" w:tentative="1">
      <w:start w:val="1"/>
      <w:numFmt w:val="bullet"/>
      <w:lvlText w:val="○"/>
      <w:lvlJc w:val="left"/>
      <w:pPr>
        <w:tabs>
          <w:tab w:val="num" w:pos="5040"/>
        </w:tabs>
        <w:ind w:left="5040" w:hanging="360"/>
      </w:pPr>
      <w:rPr>
        <w:rFonts w:ascii="Times New Roman" w:hAnsi="Times New Roman" w:hint="default"/>
      </w:rPr>
    </w:lvl>
    <w:lvl w:ilvl="7" w:tplc="E0246632" w:tentative="1">
      <w:start w:val="1"/>
      <w:numFmt w:val="bullet"/>
      <w:lvlText w:val="○"/>
      <w:lvlJc w:val="left"/>
      <w:pPr>
        <w:tabs>
          <w:tab w:val="num" w:pos="5760"/>
        </w:tabs>
        <w:ind w:left="5760" w:hanging="360"/>
      </w:pPr>
      <w:rPr>
        <w:rFonts w:ascii="Times New Roman" w:hAnsi="Times New Roman" w:hint="default"/>
      </w:rPr>
    </w:lvl>
    <w:lvl w:ilvl="8" w:tplc="2D1C1994"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45DA0B1E"/>
    <w:multiLevelType w:val="hybridMultilevel"/>
    <w:tmpl w:val="79D6802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48507477"/>
    <w:multiLevelType w:val="hybridMultilevel"/>
    <w:tmpl w:val="B66E43B0"/>
    <w:lvl w:ilvl="0" w:tplc="666A46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D56816"/>
    <w:multiLevelType w:val="hybridMultilevel"/>
    <w:tmpl w:val="8DF69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EF3184"/>
    <w:multiLevelType w:val="hybridMultilevel"/>
    <w:tmpl w:val="833C1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D865D28"/>
    <w:multiLevelType w:val="hybridMultilevel"/>
    <w:tmpl w:val="315E3D5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7" w15:restartNumberingAfterBreak="0">
    <w:nsid w:val="50A810DE"/>
    <w:multiLevelType w:val="hybridMultilevel"/>
    <w:tmpl w:val="14EAB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962769"/>
    <w:multiLevelType w:val="hybridMultilevel"/>
    <w:tmpl w:val="1E3E7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791854"/>
    <w:multiLevelType w:val="hybridMultilevel"/>
    <w:tmpl w:val="E77AE2F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5B1E5412"/>
    <w:multiLevelType w:val="hybridMultilevel"/>
    <w:tmpl w:val="082CDE4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B3706B1"/>
    <w:multiLevelType w:val="hybridMultilevel"/>
    <w:tmpl w:val="C27A76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F65DB3"/>
    <w:multiLevelType w:val="hybridMultilevel"/>
    <w:tmpl w:val="52EE0CC0"/>
    <w:lvl w:ilvl="0" w:tplc="AE9E6CCC">
      <w:start w:val="1"/>
      <w:numFmt w:val="decimal"/>
      <w:lvlText w:val="[%1]"/>
      <w:lvlJc w:val="left"/>
      <w:pPr>
        <w:ind w:left="450" w:hanging="360"/>
      </w:pPr>
      <w:rPr>
        <w:rFonts w:hint="eastAsia"/>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3" w15:restartNumberingAfterBreak="0">
    <w:nsid w:val="5FED53DB"/>
    <w:multiLevelType w:val="hybridMultilevel"/>
    <w:tmpl w:val="A358E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2D67CD"/>
    <w:multiLevelType w:val="hybridMultilevel"/>
    <w:tmpl w:val="08BC7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E2525A"/>
    <w:multiLevelType w:val="hybridMultilevel"/>
    <w:tmpl w:val="34C4A6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21C67A8"/>
    <w:multiLevelType w:val="hybridMultilevel"/>
    <w:tmpl w:val="E43A1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E22ED3"/>
    <w:multiLevelType w:val="hybridMultilevel"/>
    <w:tmpl w:val="1CD0B6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9661EB7"/>
    <w:multiLevelType w:val="hybridMultilevel"/>
    <w:tmpl w:val="05EA5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7"/>
  </w:num>
  <w:num w:numId="4">
    <w:abstractNumId w:val="18"/>
  </w:num>
  <w:num w:numId="5">
    <w:abstractNumId w:val="26"/>
  </w:num>
  <w:num w:numId="6">
    <w:abstractNumId w:val="48"/>
  </w:num>
  <w:num w:numId="7">
    <w:abstractNumId w:val="22"/>
  </w:num>
  <w:num w:numId="8">
    <w:abstractNumId w:val="2"/>
  </w:num>
  <w:num w:numId="9">
    <w:abstractNumId w:val="10"/>
  </w:num>
  <w:num w:numId="10">
    <w:abstractNumId w:val="7"/>
  </w:num>
  <w:num w:numId="11">
    <w:abstractNumId w:val="36"/>
  </w:num>
  <w:num w:numId="12">
    <w:abstractNumId w:val="39"/>
  </w:num>
  <w:num w:numId="13">
    <w:abstractNumId w:val="35"/>
  </w:num>
  <w:num w:numId="14">
    <w:abstractNumId w:val="19"/>
  </w:num>
  <w:num w:numId="15">
    <w:abstractNumId w:val="5"/>
  </w:num>
  <w:num w:numId="16">
    <w:abstractNumId w:val="32"/>
  </w:num>
  <w:num w:numId="17">
    <w:abstractNumId w:val="40"/>
  </w:num>
  <w:num w:numId="18">
    <w:abstractNumId w:val="37"/>
  </w:num>
  <w:num w:numId="19">
    <w:abstractNumId w:val="21"/>
  </w:num>
  <w:num w:numId="20">
    <w:abstractNumId w:val="9"/>
  </w:num>
  <w:num w:numId="21">
    <w:abstractNumId w:val="3"/>
  </w:num>
  <w:num w:numId="22">
    <w:abstractNumId w:val="42"/>
  </w:num>
  <w:num w:numId="23">
    <w:abstractNumId w:val="25"/>
  </w:num>
  <w:num w:numId="24">
    <w:abstractNumId w:val="27"/>
  </w:num>
  <w:num w:numId="25">
    <w:abstractNumId w:val="29"/>
  </w:num>
  <w:num w:numId="26">
    <w:abstractNumId w:val="45"/>
  </w:num>
  <w:num w:numId="27">
    <w:abstractNumId w:val="41"/>
  </w:num>
  <w:num w:numId="28">
    <w:abstractNumId w:val="33"/>
  </w:num>
  <w:num w:numId="29">
    <w:abstractNumId w:val="6"/>
  </w:num>
  <w:num w:numId="30">
    <w:abstractNumId w:val="1"/>
  </w:num>
  <w:num w:numId="31">
    <w:abstractNumId w:val="30"/>
  </w:num>
  <w:num w:numId="32">
    <w:abstractNumId w:val="47"/>
  </w:num>
  <w:num w:numId="33">
    <w:abstractNumId w:val="20"/>
  </w:num>
  <w:num w:numId="34">
    <w:abstractNumId w:val="4"/>
  </w:num>
  <w:num w:numId="35">
    <w:abstractNumId w:val="14"/>
  </w:num>
  <w:num w:numId="36">
    <w:abstractNumId w:val="13"/>
  </w:num>
  <w:num w:numId="37">
    <w:abstractNumId w:val="34"/>
  </w:num>
  <w:num w:numId="38">
    <w:abstractNumId w:val="8"/>
  </w:num>
  <w:num w:numId="39">
    <w:abstractNumId w:val="28"/>
  </w:num>
  <w:num w:numId="40">
    <w:abstractNumId w:val="24"/>
  </w:num>
  <w:num w:numId="41">
    <w:abstractNumId w:val="38"/>
  </w:num>
  <w:num w:numId="42">
    <w:abstractNumId w:val="23"/>
  </w:num>
  <w:num w:numId="43">
    <w:abstractNumId w:val="12"/>
  </w:num>
  <w:num w:numId="44">
    <w:abstractNumId w:val="43"/>
  </w:num>
  <w:num w:numId="45">
    <w:abstractNumId w:val="31"/>
  </w:num>
  <w:num w:numId="46">
    <w:abstractNumId w:val="15"/>
  </w:num>
  <w:num w:numId="47">
    <w:abstractNumId w:val="44"/>
  </w:num>
  <w:num w:numId="48">
    <w:abstractNumId w:val="16"/>
  </w:num>
  <w:num w:numId="49">
    <w:abstractNumId w:val="4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characterSpacingControl w:val="doNotCompress"/>
  <w:hdrShapeDefaults>
    <o:shapedefaults v:ext="edit" spidmax="206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ED"/>
    <w:rsid w:val="0000026A"/>
    <w:rsid w:val="000002A4"/>
    <w:rsid w:val="0000035F"/>
    <w:rsid w:val="000003CE"/>
    <w:rsid w:val="000007C7"/>
    <w:rsid w:val="000008D1"/>
    <w:rsid w:val="00000993"/>
    <w:rsid w:val="00000A5E"/>
    <w:rsid w:val="00000B37"/>
    <w:rsid w:val="00000D6D"/>
    <w:rsid w:val="00000D7C"/>
    <w:rsid w:val="00000DEA"/>
    <w:rsid w:val="00001189"/>
    <w:rsid w:val="000012A4"/>
    <w:rsid w:val="0000139B"/>
    <w:rsid w:val="00001B13"/>
    <w:rsid w:val="00001B9D"/>
    <w:rsid w:val="00001C62"/>
    <w:rsid w:val="00001D43"/>
    <w:rsid w:val="00002500"/>
    <w:rsid w:val="000027DB"/>
    <w:rsid w:val="00002F85"/>
    <w:rsid w:val="00002FC3"/>
    <w:rsid w:val="0000304C"/>
    <w:rsid w:val="0000342D"/>
    <w:rsid w:val="00003493"/>
    <w:rsid w:val="00003789"/>
    <w:rsid w:val="00003866"/>
    <w:rsid w:val="0000398F"/>
    <w:rsid w:val="00003BD3"/>
    <w:rsid w:val="00003BDC"/>
    <w:rsid w:val="00003CCF"/>
    <w:rsid w:val="00003DFE"/>
    <w:rsid w:val="0000425F"/>
    <w:rsid w:val="000045B8"/>
    <w:rsid w:val="00004A91"/>
    <w:rsid w:val="00004BF0"/>
    <w:rsid w:val="00004F62"/>
    <w:rsid w:val="000055EA"/>
    <w:rsid w:val="000058DC"/>
    <w:rsid w:val="0000599D"/>
    <w:rsid w:val="00005A6F"/>
    <w:rsid w:val="00005B06"/>
    <w:rsid w:val="00005E07"/>
    <w:rsid w:val="00006032"/>
    <w:rsid w:val="00006048"/>
    <w:rsid w:val="000060F2"/>
    <w:rsid w:val="000061D2"/>
    <w:rsid w:val="00006377"/>
    <w:rsid w:val="00006460"/>
    <w:rsid w:val="00006618"/>
    <w:rsid w:val="00006A05"/>
    <w:rsid w:val="00006A75"/>
    <w:rsid w:val="00006D9A"/>
    <w:rsid w:val="00006E17"/>
    <w:rsid w:val="00006E26"/>
    <w:rsid w:val="00006F7C"/>
    <w:rsid w:val="000074FD"/>
    <w:rsid w:val="00007550"/>
    <w:rsid w:val="000076AF"/>
    <w:rsid w:val="00007AD6"/>
    <w:rsid w:val="00007E0A"/>
    <w:rsid w:val="00010007"/>
    <w:rsid w:val="00010046"/>
    <w:rsid w:val="00010206"/>
    <w:rsid w:val="000104B3"/>
    <w:rsid w:val="000104B5"/>
    <w:rsid w:val="00010655"/>
    <w:rsid w:val="0001136E"/>
    <w:rsid w:val="00011370"/>
    <w:rsid w:val="00011573"/>
    <w:rsid w:val="00011700"/>
    <w:rsid w:val="0001176B"/>
    <w:rsid w:val="000117F5"/>
    <w:rsid w:val="000119DF"/>
    <w:rsid w:val="00011A66"/>
    <w:rsid w:val="00011B0E"/>
    <w:rsid w:val="00011BC9"/>
    <w:rsid w:val="00011D8E"/>
    <w:rsid w:val="00011F2E"/>
    <w:rsid w:val="000122B1"/>
    <w:rsid w:val="000127AB"/>
    <w:rsid w:val="000128E3"/>
    <w:rsid w:val="00012A32"/>
    <w:rsid w:val="00012A4C"/>
    <w:rsid w:val="00012A64"/>
    <w:rsid w:val="00012A83"/>
    <w:rsid w:val="00012A8D"/>
    <w:rsid w:val="00012C7B"/>
    <w:rsid w:val="00012E12"/>
    <w:rsid w:val="00013295"/>
    <w:rsid w:val="0001333D"/>
    <w:rsid w:val="000133CC"/>
    <w:rsid w:val="0001343B"/>
    <w:rsid w:val="000134A0"/>
    <w:rsid w:val="00013680"/>
    <w:rsid w:val="0001369C"/>
    <w:rsid w:val="00013742"/>
    <w:rsid w:val="000137A8"/>
    <w:rsid w:val="00013813"/>
    <w:rsid w:val="00013962"/>
    <w:rsid w:val="000139C0"/>
    <w:rsid w:val="00013B78"/>
    <w:rsid w:val="00013CBF"/>
    <w:rsid w:val="00013DDB"/>
    <w:rsid w:val="00013E6A"/>
    <w:rsid w:val="00013E9F"/>
    <w:rsid w:val="00013EFE"/>
    <w:rsid w:val="000142BA"/>
    <w:rsid w:val="00014568"/>
    <w:rsid w:val="00014C14"/>
    <w:rsid w:val="00014D46"/>
    <w:rsid w:val="0001508D"/>
    <w:rsid w:val="0001529B"/>
    <w:rsid w:val="0001530B"/>
    <w:rsid w:val="000154F1"/>
    <w:rsid w:val="000155DA"/>
    <w:rsid w:val="000155E0"/>
    <w:rsid w:val="00016581"/>
    <w:rsid w:val="000165DA"/>
    <w:rsid w:val="00016643"/>
    <w:rsid w:val="0001666D"/>
    <w:rsid w:val="00016985"/>
    <w:rsid w:val="00016A4F"/>
    <w:rsid w:val="00016BAD"/>
    <w:rsid w:val="00016D85"/>
    <w:rsid w:val="00017026"/>
    <w:rsid w:val="00017311"/>
    <w:rsid w:val="00017691"/>
    <w:rsid w:val="00017E62"/>
    <w:rsid w:val="00017EAB"/>
    <w:rsid w:val="000200AB"/>
    <w:rsid w:val="00020786"/>
    <w:rsid w:val="00020A7D"/>
    <w:rsid w:val="00020ACE"/>
    <w:rsid w:val="00020B7F"/>
    <w:rsid w:val="00020C4C"/>
    <w:rsid w:val="000210BD"/>
    <w:rsid w:val="00021574"/>
    <w:rsid w:val="00021748"/>
    <w:rsid w:val="000219D7"/>
    <w:rsid w:val="00021AC3"/>
    <w:rsid w:val="00021CA6"/>
    <w:rsid w:val="00021CF2"/>
    <w:rsid w:val="00021E29"/>
    <w:rsid w:val="00021F2A"/>
    <w:rsid w:val="00021F3C"/>
    <w:rsid w:val="0002222D"/>
    <w:rsid w:val="000223DF"/>
    <w:rsid w:val="0002271D"/>
    <w:rsid w:val="0002291A"/>
    <w:rsid w:val="0002295C"/>
    <w:rsid w:val="00022E1A"/>
    <w:rsid w:val="0002335C"/>
    <w:rsid w:val="000233DC"/>
    <w:rsid w:val="000236FB"/>
    <w:rsid w:val="000238F7"/>
    <w:rsid w:val="00023B78"/>
    <w:rsid w:val="00023B98"/>
    <w:rsid w:val="00023C35"/>
    <w:rsid w:val="00023E4D"/>
    <w:rsid w:val="00023FA3"/>
    <w:rsid w:val="00024460"/>
    <w:rsid w:val="0002477B"/>
    <w:rsid w:val="00024869"/>
    <w:rsid w:val="00024974"/>
    <w:rsid w:val="00024BAD"/>
    <w:rsid w:val="00024E85"/>
    <w:rsid w:val="000256D1"/>
    <w:rsid w:val="000256D4"/>
    <w:rsid w:val="000256F4"/>
    <w:rsid w:val="00025820"/>
    <w:rsid w:val="00025853"/>
    <w:rsid w:val="00025972"/>
    <w:rsid w:val="00025AF0"/>
    <w:rsid w:val="00025D0A"/>
    <w:rsid w:val="00025E14"/>
    <w:rsid w:val="00025F4A"/>
    <w:rsid w:val="00025FD8"/>
    <w:rsid w:val="00026460"/>
    <w:rsid w:val="000264EE"/>
    <w:rsid w:val="000265F6"/>
    <w:rsid w:val="0002697F"/>
    <w:rsid w:val="00026991"/>
    <w:rsid w:val="000269D0"/>
    <w:rsid w:val="00026A24"/>
    <w:rsid w:val="00026BC8"/>
    <w:rsid w:val="00026D4A"/>
    <w:rsid w:val="0002703A"/>
    <w:rsid w:val="0002716E"/>
    <w:rsid w:val="0002717F"/>
    <w:rsid w:val="0002744A"/>
    <w:rsid w:val="000275B6"/>
    <w:rsid w:val="000276A2"/>
    <w:rsid w:val="00027902"/>
    <w:rsid w:val="000279AA"/>
    <w:rsid w:val="00027D71"/>
    <w:rsid w:val="00027F0B"/>
    <w:rsid w:val="0003008E"/>
    <w:rsid w:val="000302FE"/>
    <w:rsid w:val="0003055D"/>
    <w:rsid w:val="00030799"/>
    <w:rsid w:val="00030A57"/>
    <w:rsid w:val="00030B20"/>
    <w:rsid w:val="00030D42"/>
    <w:rsid w:val="00030DA4"/>
    <w:rsid w:val="00030E7F"/>
    <w:rsid w:val="00030F8D"/>
    <w:rsid w:val="000310A5"/>
    <w:rsid w:val="000313CC"/>
    <w:rsid w:val="000314C4"/>
    <w:rsid w:val="0003196C"/>
    <w:rsid w:val="000319D2"/>
    <w:rsid w:val="000319EA"/>
    <w:rsid w:val="00031C80"/>
    <w:rsid w:val="00031DD1"/>
    <w:rsid w:val="00031FE1"/>
    <w:rsid w:val="00032067"/>
    <w:rsid w:val="00032228"/>
    <w:rsid w:val="000322EB"/>
    <w:rsid w:val="0003297F"/>
    <w:rsid w:val="00032AD5"/>
    <w:rsid w:val="00032BAF"/>
    <w:rsid w:val="00032D73"/>
    <w:rsid w:val="00033312"/>
    <w:rsid w:val="000333EC"/>
    <w:rsid w:val="00033453"/>
    <w:rsid w:val="0003367C"/>
    <w:rsid w:val="00033AA6"/>
    <w:rsid w:val="00033B11"/>
    <w:rsid w:val="00033C6E"/>
    <w:rsid w:val="00033CD5"/>
    <w:rsid w:val="00033E9D"/>
    <w:rsid w:val="000342D1"/>
    <w:rsid w:val="00034595"/>
    <w:rsid w:val="00034782"/>
    <w:rsid w:val="00034835"/>
    <w:rsid w:val="00034AAF"/>
    <w:rsid w:val="00034FBF"/>
    <w:rsid w:val="000350A8"/>
    <w:rsid w:val="00035116"/>
    <w:rsid w:val="0003522E"/>
    <w:rsid w:val="00035301"/>
    <w:rsid w:val="000353E5"/>
    <w:rsid w:val="00035750"/>
    <w:rsid w:val="0003576F"/>
    <w:rsid w:val="000357E0"/>
    <w:rsid w:val="00035B7B"/>
    <w:rsid w:val="00035CA0"/>
    <w:rsid w:val="000360CE"/>
    <w:rsid w:val="00036306"/>
    <w:rsid w:val="0003673B"/>
    <w:rsid w:val="00036A78"/>
    <w:rsid w:val="00036B6F"/>
    <w:rsid w:val="00036D42"/>
    <w:rsid w:val="00036E1A"/>
    <w:rsid w:val="00036E3C"/>
    <w:rsid w:val="00037396"/>
    <w:rsid w:val="00037426"/>
    <w:rsid w:val="000374AC"/>
    <w:rsid w:val="000375C0"/>
    <w:rsid w:val="000377C0"/>
    <w:rsid w:val="00037864"/>
    <w:rsid w:val="000378B9"/>
    <w:rsid w:val="00037A0A"/>
    <w:rsid w:val="00037B85"/>
    <w:rsid w:val="00037D43"/>
    <w:rsid w:val="00040203"/>
    <w:rsid w:val="00040315"/>
    <w:rsid w:val="00040531"/>
    <w:rsid w:val="000407B5"/>
    <w:rsid w:val="000407DE"/>
    <w:rsid w:val="00040B53"/>
    <w:rsid w:val="00040BB7"/>
    <w:rsid w:val="00040DC7"/>
    <w:rsid w:val="00040E0D"/>
    <w:rsid w:val="0004101E"/>
    <w:rsid w:val="0004117F"/>
    <w:rsid w:val="000411AC"/>
    <w:rsid w:val="00041290"/>
    <w:rsid w:val="00041424"/>
    <w:rsid w:val="00041513"/>
    <w:rsid w:val="00041783"/>
    <w:rsid w:val="00041838"/>
    <w:rsid w:val="00041E44"/>
    <w:rsid w:val="00041ED6"/>
    <w:rsid w:val="00041EE2"/>
    <w:rsid w:val="000421D2"/>
    <w:rsid w:val="0004220F"/>
    <w:rsid w:val="0004233F"/>
    <w:rsid w:val="000423FD"/>
    <w:rsid w:val="0004294D"/>
    <w:rsid w:val="000429F3"/>
    <w:rsid w:val="00042DB6"/>
    <w:rsid w:val="00042EDE"/>
    <w:rsid w:val="00043138"/>
    <w:rsid w:val="00043473"/>
    <w:rsid w:val="00043522"/>
    <w:rsid w:val="000437D4"/>
    <w:rsid w:val="00043A56"/>
    <w:rsid w:val="00043C84"/>
    <w:rsid w:val="00043EBE"/>
    <w:rsid w:val="00043FAF"/>
    <w:rsid w:val="000443C3"/>
    <w:rsid w:val="000444AC"/>
    <w:rsid w:val="0004462D"/>
    <w:rsid w:val="000446AE"/>
    <w:rsid w:val="000448F6"/>
    <w:rsid w:val="00044A95"/>
    <w:rsid w:val="00044C20"/>
    <w:rsid w:val="00044D3B"/>
    <w:rsid w:val="00044E66"/>
    <w:rsid w:val="00044FF2"/>
    <w:rsid w:val="00045128"/>
    <w:rsid w:val="000451CF"/>
    <w:rsid w:val="00045304"/>
    <w:rsid w:val="000454B4"/>
    <w:rsid w:val="00045606"/>
    <w:rsid w:val="00045642"/>
    <w:rsid w:val="00045AF6"/>
    <w:rsid w:val="0004615A"/>
    <w:rsid w:val="0004657B"/>
    <w:rsid w:val="000465CD"/>
    <w:rsid w:val="000466B7"/>
    <w:rsid w:val="000469D7"/>
    <w:rsid w:val="00046AA4"/>
    <w:rsid w:val="00046BE8"/>
    <w:rsid w:val="00046C80"/>
    <w:rsid w:val="00046E16"/>
    <w:rsid w:val="00046F4B"/>
    <w:rsid w:val="00046FE9"/>
    <w:rsid w:val="00047082"/>
    <w:rsid w:val="000478A6"/>
    <w:rsid w:val="000478C7"/>
    <w:rsid w:val="00047A75"/>
    <w:rsid w:val="00047EF9"/>
    <w:rsid w:val="00047F77"/>
    <w:rsid w:val="00047F80"/>
    <w:rsid w:val="000503FE"/>
    <w:rsid w:val="000506F5"/>
    <w:rsid w:val="000509B4"/>
    <w:rsid w:val="00050AAE"/>
    <w:rsid w:val="00050AB3"/>
    <w:rsid w:val="00050AE8"/>
    <w:rsid w:val="00050C31"/>
    <w:rsid w:val="00050DDB"/>
    <w:rsid w:val="00050E4E"/>
    <w:rsid w:val="00050E79"/>
    <w:rsid w:val="00050F29"/>
    <w:rsid w:val="00051088"/>
    <w:rsid w:val="00051117"/>
    <w:rsid w:val="000512D4"/>
    <w:rsid w:val="0005143D"/>
    <w:rsid w:val="00051656"/>
    <w:rsid w:val="00051A08"/>
    <w:rsid w:val="00051A1B"/>
    <w:rsid w:val="00051A65"/>
    <w:rsid w:val="00051ADD"/>
    <w:rsid w:val="00051B25"/>
    <w:rsid w:val="00051DF4"/>
    <w:rsid w:val="00051DFA"/>
    <w:rsid w:val="00051FAB"/>
    <w:rsid w:val="000521B4"/>
    <w:rsid w:val="00052533"/>
    <w:rsid w:val="0005274D"/>
    <w:rsid w:val="000527F2"/>
    <w:rsid w:val="000529E6"/>
    <w:rsid w:val="00052D51"/>
    <w:rsid w:val="00052E3D"/>
    <w:rsid w:val="000530BE"/>
    <w:rsid w:val="00053172"/>
    <w:rsid w:val="000532BA"/>
    <w:rsid w:val="0005351A"/>
    <w:rsid w:val="000537AF"/>
    <w:rsid w:val="000539C5"/>
    <w:rsid w:val="000539C6"/>
    <w:rsid w:val="00053BC5"/>
    <w:rsid w:val="000542B5"/>
    <w:rsid w:val="00054788"/>
    <w:rsid w:val="00054908"/>
    <w:rsid w:val="00054959"/>
    <w:rsid w:val="00054C15"/>
    <w:rsid w:val="00054CA1"/>
    <w:rsid w:val="00054CA6"/>
    <w:rsid w:val="00054DB1"/>
    <w:rsid w:val="00054E6B"/>
    <w:rsid w:val="0005544F"/>
    <w:rsid w:val="00055515"/>
    <w:rsid w:val="000556B9"/>
    <w:rsid w:val="00055B9D"/>
    <w:rsid w:val="00055C6C"/>
    <w:rsid w:val="00055C97"/>
    <w:rsid w:val="00055CDA"/>
    <w:rsid w:val="00055EDA"/>
    <w:rsid w:val="00056013"/>
    <w:rsid w:val="000560F8"/>
    <w:rsid w:val="00056409"/>
    <w:rsid w:val="00056440"/>
    <w:rsid w:val="00056445"/>
    <w:rsid w:val="00056587"/>
    <w:rsid w:val="00056702"/>
    <w:rsid w:val="000568ED"/>
    <w:rsid w:val="00056A7F"/>
    <w:rsid w:val="00056C1A"/>
    <w:rsid w:val="00056C38"/>
    <w:rsid w:val="00056D51"/>
    <w:rsid w:val="000570E0"/>
    <w:rsid w:val="00057265"/>
    <w:rsid w:val="000572BA"/>
    <w:rsid w:val="00057338"/>
    <w:rsid w:val="000577EF"/>
    <w:rsid w:val="0005780A"/>
    <w:rsid w:val="00057CA5"/>
    <w:rsid w:val="00057CD5"/>
    <w:rsid w:val="00057D30"/>
    <w:rsid w:val="00057FE7"/>
    <w:rsid w:val="000600BD"/>
    <w:rsid w:val="000605CD"/>
    <w:rsid w:val="00060878"/>
    <w:rsid w:val="00060CE7"/>
    <w:rsid w:val="00060D3F"/>
    <w:rsid w:val="00060D73"/>
    <w:rsid w:val="00060EBB"/>
    <w:rsid w:val="00060F64"/>
    <w:rsid w:val="00060FD5"/>
    <w:rsid w:val="000610C4"/>
    <w:rsid w:val="000610FD"/>
    <w:rsid w:val="0006113B"/>
    <w:rsid w:val="0006117F"/>
    <w:rsid w:val="000611B6"/>
    <w:rsid w:val="00061823"/>
    <w:rsid w:val="000618EC"/>
    <w:rsid w:val="0006197E"/>
    <w:rsid w:val="000619A4"/>
    <w:rsid w:val="000619B9"/>
    <w:rsid w:val="00061B11"/>
    <w:rsid w:val="00061B29"/>
    <w:rsid w:val="00061B65"/>
    <w:rsid w:val="00061C8D"/>
    <w:rsid w:val="00061E40"/>
    <w:rsid w:val="000620EB"/>
    <w:rsid w:val="0006210B"/>
    <w:rsid w:val="00062239"/>
    <w:rsid w:val="0006225D"/>
    <w:rsid w:val="000623C6"/>
    <w:rsid w:val="0006278E"/>
    <w:rsid w:val="000627D5"/>
    <w:rsid w:val="00062812"/>
    <w:rsid w:val="00062830"/>
    <w:rsid w:val="000628CC"/>
    <w:rsid w:val="00062911"/>
    <w:rsid w:val="0006323B"/>
    <w:rsid w:val="00063514"/>
    <w:rsid w:val="0006381C"/>
    <w:rsid w:val="00063EBD"/>
    <w:rsid w:val="00063FDF"/>
    <w:rsid w:val="000641E2"/>
    <w:rsid w:val="00064A80"/>
    <w:rsid w:val="00064B9E"/>
    <w:rsid w:val="00064BCF"/>
    <w:rsid w:val="00064BE4"/>
    <w:rsid w:val="00064C7B"/>
    <w:rsid w:val="00064DF7"/>
    <w:rsid w:val="00065006"/>
    <w:rsid w:val="000650F4"/>
    <w:rsid w:val="00065120"/>
    <w:rsid w:val="000656DB"/>
    <w:rsid w:val="00065842"/>
    <w:rsid w:val="000658F2"/>
    <w:rsid w:val="000658FF"/>
    <w:rsid w:val="00065F34"/>
    <w:rsid w:val="00066049"/>
    <w:rsid w:val="00066080"/>
    <w:rsid w:val="000661ED"/>
    <w:rsid w:val="00066404"/>
    <w:rsid w:val="000665D8"/>
    <w:rsid w:val="00066989"/>
    <w:rsid w:val="00066C34"/>
    <w:rsid w:val="00066C55"/>
    <w:rsid w:val="00066D30"/>
    <w:rsid w:val="00066D43"/>
    <w:rsid w:val="00066E74"/>
    <w:rsid w:val="000670F3"/>
    <w:rsid w:val="00067101"/>
    <w:rsid w:val="000672F5"/>
    <w:rsid w:val="000674FA"/>
    <w:rsid w:val="00067600"/>
    <w:rsid w:val="000676E7"/>
    <w:rsid w:val="00067AA1"/>
    <w:rsid w:val="00067C53"/>
    <w:rsid w:val="00067CE6"/>
    <w:rsid w:val="00067DB2"/>
    <w:rsid w:val="00067E08"/>
    <w:rsid w:val="00067E46"/>
    <w:rsid w:val="00067EBB"/>
    <w:rsid w:val="000706C0"/>
    <w:rsid w:val="00070961"/>
    <w:rsid w:val="00070A63"/>
    <w:rsid w:val="00070AC3"/>
    <w:rsid w:val="00070D13"/>
    <w:rsid w:val="00070D44"/>
    <w:rsid w:val="00071383"/>
    <w:rsid w:val="0007168B"/>
    <w:rsid w:val="000716D2"/>
    <w:rsid w:val="000717A7"/>
    <w:rsid w:val="00071994"/>
    <w:rsid w:val="00071B0D"/>
    <w:rsid w:val="00071B1B"/>
    <w:rsid w:val="00071BF4"/>
    <w:rsid w:val="00071DBD"/>
    <w:rsid w:val="00071F52"/>
    <w:rsid w:val="00072044"/>
    <w:rsid w:val="000720F1"/>
    <w:rsid w:val="00072104"/>
    <w:rsid w:val="000723B7"/>
    <w:rsid w:val="0007247D"/>
    <w:rsid w:val="0007248F"/>
    <w:rsid w:val="00072507"/>
    <w:rsid w:val="000725C6"/>
    <w:rsid w:val="00072686"/>
    <w:rsid w:val="00072A67"/>
    <w:rsid w:val="00072B06"/>
    <w:rsid w:val="00072B8D"/>
    <w:rsid w:val="00072FEF"/>
    <w:rsid w:val="000732E4"/>
    <w:rsid w:val="00073329"/>
    <w:rsid w:val="0007345B"/>
    <w:rsid w:val="000737F6"/>
    <w:rsid w:val="00073874"/>
    <w:rsid w:val="0007392C"/>
    <w:rsid w:val="00073BF7"/>
    <w:rsid w:val="00074201"/>
    <w:rsid w:val="000744AF"/>
    <w:rsid w:val="0007497A"/>
    <w:rsid w:val="00074D02"/>
    <w:rsid w:val="00074E34"/>
    <w:rsid w:val="00074F08"/>
    <w:rsid w:val="00075121"/>
    <w:rsid w:val="00075514"/>
    <w:rsid w:val="000755D7"/>
    <w:rsid w:val="000755E4"/>
    <w:rsid w:val="00075A1C"/>
    <w:rsid w:val="00075A76"/>
    <w:rsid w:val="00075CAA"/>
    <w:rsid w:val="00075F36"/>
    <w:rsid w:val="00075FD9"/>
    <w:rsid w:val="00076189"/>
    <w:rsid w:val="000763BE"/>
    <w:rsid w:val="00076457"/>
    <w:rsid w:val="00076611"/>
    <w:rsid w:val="00076669"/>
    <w:rsid w:val="00076810"/>
    <w:rsid w:val="00076A8D"/>
    <w:rsid w:val="00076B1D"/>
    <w:rsid w:val="00076F9C"/>
    <w:rsid w:val="0007712D"/>
    <w:rsid w:val="00077191"/>
    <w:rsid w:val="00077202"/>
    <w:rsid w:val="000772EC"/>
    <w:rsid w:val="0007749C"/>
    <w:rsid w:val="000774F6"/>
    <w:rsid w:val="00077877"/>
    <w:rsid w:val="000778F9"/>
    <w:rsid w:val="00077B8B"/>
    <w:rsid w:val="00077CD9"/>
    <w:rsid w:val="00080279"/>
    <w:rsid w:val="000804E0"/>
    <w:rsid w:val="00080854"/>
    <w:rsid w:val="00080991"/>
    <w:rsid w:val="00080D2C"/>
    <w:rsid w:val="00080E08"/>
    <w:rsid w:val="000810DC"/>
    <w:rsid w:val="00081554"/>
    <w:rsid w:val="000815D3"/>
    <w:rsid w:val="00081684"/>
    <w:rsid w:val="0008184A"/>
    <w:rsid w:val="000818FD"/>
    <w:rsid w:val="0008192E"/>
    <w:rsid w:val="00081AEB"/>
    <w:rsid w:val="00081BBF"/>
    <w:rsid w:val="00081C3B"/>
    <w:rsid w:val="00082175"/>
    <w:rsid w:val="00082212"/>
    <w:rsid w:val="000823EB"/>
    <w:rsid w:val="0008289B"/>
    <w:rsid w:val="000828FC"/>
    <w:rsid w:val="00082A8E"/>
    <w:rsid w:val="00082C72"/>
    <w:rsid w:val="00082CFD"/>
    <w:rsid w:val="00082D19"/>
    <w:rsid w:val="00082D25"/>
    <w:rsid w:val="00082D59"/>
    <w:rsid w:val="00082DE6"/>
    <w:rsid w:val="00082EA3"/>
    <w:rsid w:val="00083729"/>
    <w:rsid w:val="00083903"/>
    <w:rsid w:val="00083C53"/>
    <w:rsid w:val="00083C55"/>
    <w:rsid w:val="00083F22"/>
    <w:rsid w:val="000842BF"/>
    <w:rsid w:val="00084329"/>
    <w:rsid w:val="000845CE"/>
    <w:rsid w:val="0008485C"/>
    <w:rsid w:val="00084A4F"/>
    <w:rsid w:val="00084A80"/>
    <w:rsid w:val="00084C37"/>
    <w:rsid w:val="00084DE5"/>
    <w:rsid w:val="00084EB3"/>
    <w:rsid w:val="00084FE3"/>
    <w:rsid w:val="000852CC"/>
    <w:rsid w:val="0008534A"/>
    <w:rsid w:val="0008544F"/>
    <w:rsid w:val="000854FC"/>
    <w:rsid w:val="0008554B"/>
    <w:rsid w:val="00085A08"/>
    <w:rsid w:val="00085C0A"/>
    <w:rsid w:val="00085C3D"/>
    <w:rsid w:val="00085CD5"/>
    <w:rsid w:val="00085FDB"/>
    <w:rsid w:val="000861BC"/>
    <w:rsid w:val="00086250"/>
    <w:rsid w:val="0008631A"/>
    <w:rsid w:val="00086431"/>
    <w:rsid w:val="00086475"/>
    <w:rsid w:val="000866E8"/>
    <w:rsid w:val="000867D6"/>
    <w:rsid w:val="00086A9B"/>
    <w:rsid w:val="00086D1D"/>
    <w:rsid w:val="00086D31"/>
    <w:rsid w:val="00086FB0"/>
    <w:rsid w:val="00086FFF"/>
    <w:rsid w:val="000871C6"/>
    <w:rsid w:val="0008720A"/>
    <w:rsid w:val="00087222"/>
    <w:rsid w:val="00087677"/>
    <w:rsid w:val="00087AFC"/>
    <w:rsid w:val="00090253"/>
    <w:rsid w:val="00090267"/>
    <w:rsid w:val="0009033A"/>
    <w:rsid w:val="000903A3"/>
    <w:rsid w:val="000904CF"/>
    <w:rsid w:val="000906A3"/>
    <w:rsid w:val="00090826"/>
    <w:rsid w:val="0009088E"/>
    <w:rsid w:val="000908C9"/>
    <w:rsid w:val="00091571"/>
    <w:rsid w:val="000915E9"/>
    <w:rsid w:val="0009171A"/>
    <w:rsid w:val="00091753"/>
    <w:rsid w:val="00091941"/>
    <w:rsid w:val="00091DCD"/>
    <w:rsid w:val="00091E0A"/>
    <w:rsid w:val="00091E6B"/>
    <w:rsid w:val="00091F68"/>
    <w:rsid w:val="000921A0"/>
    <w:rsid w:val="00092431"/>
    <w:rsid w:val="00092472"/>
    <w:rsid w:val="00092730"/>
    <w:rsid w:val="0009281D"/>
    <w:rsid w:val="00092ACB"/>
    <w:rsid w:val="00092C2F"/>
    <w:rsid w:val="00092E45"/>
    <w:rsid w:val="00093038"/>
    <w:rsid w:val="00093043"/>
    <w:rsid w:val="00093142"/>
    <w:rsid w:val="00093580"/>
    <w:rsid w:val="0009388F"/>
    <w:rsid w:val="00093991"/>
    <w:rsid w:val="000939A6"/>
    <w:rsid w:val="00093F69"/>
    <w:rsid w:val="00094062"/>
    <w:rsid w:val="00094190"/>
    <w:rsid w:val="000941EC"/>
    <w:rsid w:val="00094590"/>
    <w:rsid w:val="00094779"/>
    <w:rsid w:val="00094980"/>
    <w:rsid w:val="00094A28"/>
    <w:rsid w:val="00094AB8"/>
    <w:rsid w:val="00094B86"/>
    <w:rsid w:val="00094B97"/>
    <w:rsid w:val="00094C3D"/>
    <w:rsid w:val="00094C3E"/>
    <w:rsid w:val="00094E96"/>
    <w:rsid w:val="00094F2B"/>
    <w:rsid w:val="00095102"/>
    <w:rsid w:val="0009517E"/>
    <w:rsid w:val="00095195"/>
    <w:rsid w:val="000951E2"/>
    <w:rsid w:val="00095763"/>
    <w:rsid w:val="00095810"/>
    <w:rsid w:val="00095B35"/>
    <w:rsid w:val="00095D1B"/>
    <w:rsid w:val="000960C5"/>
    <w:rsid w:val="000962A0"/>
    <w:rsid w:val="0009643D"/>
    <w:rsid w:val="000964CA"/>
    <w:rsid w:val="00096840"/>
    <w:rsid w:val="000968A2"/>
    <w:rsid w:val="000968BC"/>
    <w:rsid w:val="00096A12"/>
    <w:rsid w:val="00096B9A"/>
    <w:rsid w:val="00096CCA"/>
    <w:rsid w:val="00096EC8"/>
    <w:rsid w:val="00096F09"/>
    <w:rsid w:val="000972E1"/>
    <w:rsid w:val="000972E4"/>
    <w:rsid w:val="0009749B"/>
    <w:rsid w:val="000974E8"/>
    <w:rsid w:val="0009762F"/>
    <w:rsid w:val="00097B99"/>
    <w:rsid w:val="00097BD8"/>
    <w:rsid w:val="00097F1C"/>
    <w:rsid w:val="000A00D4"/>
    <w:rsid w:val="000A035D"/>
    <w:rsid w:val="000A05F8"/>
    <w:rsid w:val="000A0945"/>
    <w:rsid w:val="000A0C7F"/>
    <w:rsid w:val="000A0EB8"/>
    <w:rsid w:val="000A1000"/>
    <w:rsid w:val="000A107E"/>
    <w:rsid w:val="000A109A"/>
    <w:rsid w:val="000A119D"/>
    <w:rsid w:val="000A121E"/>
    <w:rsid w:val="000A146F"/>
    <w:rsid w:val="000A17F3"/>
    <w:rsid w:val="000A1AAD"/>
    <w:rsid w:val="000A1B86"/>
    <w:rsid w:val="000A1BE4"/>
    <w:rsid w:val="000A1D0A"/>
    <w:rsid w:val="000A1DEC"/>
    <w:rsid w:val="000A1F9D"/>
    <w:rsid w:val="000A2270"/>
    <w:rsid w:val="000A2569"/>
    <w:rsid w:val="000A269A"/>
    <w:rsid w:val="000A29B2"/>
    <w:rsid w:val="000A2B65"/>
    <w:rsid w:val="000A2B8B"/>
    <w:rsid w:val="000A2C48"/>
    <w:rsid w:val="000A2D81"/>
    <w:rsid w:val="000A2E05"/>
    <w:rsid w:val="000A2E3E"/>
    <w:rsid w:val="000A3106"/>
    <w:rsid w:val="000A3128"/>
    <w:rsid w:val="000A3400"/>
    <w:rsid w:val="000A34EE"/>
    <w:rsid w:val="000A36D4"/>
    <w:rsid w:val="000A3C26"/>
    <w:rsid w:val="000A3E42"/>
    <w:rsid w:val="000A3E5E"/>
    <w:rsid w:val="000A3F04"/>
    <w:rsid w:val="000A3FF1"/>
    <w:rsid w:val="000A4C9E"/>
    <w:rsid w:val="000A4CCE"/>
    <w:rsid w:val="000A4CF8"/>
    <w:rsid w:val="000A5026"/>
    <w:rsid w:val="000A5239"/>
    <w:rsid w:val="000A5374"/>
    <w:rsid w:val="000A53ED"/>
    <w:rsid w:val="000A5453"/>
    <w:rsid w:val="000A55D0"/>
    <w:rsid w:val="000A576C"/>
    <w:rsid w:val="000A57B8"/>
    <w:rsid w:val="000A5968"/>
    <w:rsid w:val="000A5D69"/>
    <w:rsid w:val="000A5FF6"/>
    <w:rsid w:val="000A6817"/>
    <w:rsid w:val="000A6C4D"/>
    <w:rsid w:val="000A6C50"/>
    <w:rsid w:val="000A6C76"/>
    <w:rsid w:val="000A6CBC"/>
    <w:rsid w:val="000A71F9"/>
    <w:rsid w:val="000A7230"/>
    <w:rsid w:val="000A738C"/>
    <w:rsid w:val="000A749D"/>
    <w:rsid w:val="000A7629"/>
    <w:rsid w:val="000A7A71"/>
    <w:rsid w:val="000A7AD5"/>
    <w:rsid w:val="000A7BC1"/>
    <w:rsid w:val="000B0050"/>
    <w:rsid w:val="000B0118"/>
    <w:rsid w:val="000B09EA"/>
    <w:rsid w:val="000B0ED9"/>
    <w:rsid w:val="000B10F2"/>
    <w:rsid w:val="000B11C3"/>
    <w:rsid w:val="000B125A"/>
    <w:rsid w:val="000B12B6"/>
    <w:rsid w:val="000B1A99"/>
    <w:rsid w:val="000B1C6D"/>
    <w:rsid w:val="000B20A2"/>
    <w:rsid w:val="000B211E"/>
    <w:rsid w:val="000B2455"/>
    <w:rsid w:val="000B250B"/>
    <w:rsid w:val="000B25D8"/>
    <w:rsid w:val="000B2726"/>
    <w:rsid w:val="000B2891"/>
    <w:rsid w:val="000B2B7B"/>
    <w:rsid w:val="000B2CB5"/>
    <w:rsid w:val="000B2CE1"/>
    <w:rsid w:val="000B2E70"/>
    <w:rsid w:val="000B30D9"/>
    <w:rsid w:val="000B31E7"/>
    <w:rsid w:val="000B3222"/>
    <w:rsid w:val="000B340F"/>
    <w:rsid w:val="000B341C"/>
    <w:rsid w:val="000B348A"/>
    <w:rsid w:val="000B369B"/>
    <w:rsid w:val="000B3777"/>
    <w:rsid w:val="000B390A"/>
    <w:rsid w:val="000B397E"/>
    <w:rsid w:val="000B3BD3"/>
    <w:rsid w:val="000B3D67"/>
    <w:rsid w:val="000B3E57"/>
    <w:rsid w:val="000B3F56"/>
    <w:rsid w:val="000B3F57"/>
    <w:rsid w:val="000B419F"/>
    <w:rsid w:val="000B428B"/>
    <w:rsid w:val="000B4948"/>
    <w:rsid w:val="000B4A57"/>
    <w:rsid w:val="000B4C06"/>
    <w:rsid w:val="000B4E4D"/>
    <w:rsid w:val="000B51AB"/>
    <w:rsid w:val="000B51DD"/>
    <w:rsid w:val="000B5420"/>
    <w:rsid w:val="000B54D1"/>
    <w:rsid w:val="000B5684"/>
    <w:rsid w:val="000B577B"/>
    <w:rsid w:val="000B5844"/>
    <w:rsid w:val="000B588B"/>
    <w:rsid w:val="000B5B95"/>
    <w:rsid w:val="000B60A7"/>
    <w:rsid w:val="000B60F5"/>
    <w:rsid w:val="000B634C"/>
    <w:rsid w:val="000B665C"/>
    <w:rsid w:val="000B6981"/>
    <w:rsid w:val="000B6BFD"/>
    <w:rsid w:val="000B6CD1"/>
    <w:rsid w:val="000B6F3F"/>
    <w:rsid w:val="000B6F4A"/>
    <w:rsid w:val="000B6FD3"/>
    <w:rsid w:val="000B7002"/>
    <w:rsid w:val="000B7075"/>
    <w:rsid w:val="000B7635"/>
    <w:rsid w:val="000B7882"/>
    <w:rsid w:val="000B796D"/>
    <w:rsid w:val="000B7B93"/>
    <w:rsid w:val="000B7D28"/>
    <w:rsid w:val="000C00A6"/>
    <w:rsid w:val="000C0212"/>
    <w:rsid w:val="000C0399"/>
    <w:rsid w:val="000C06C0"/>
    <w:rsid w:val="000C09BB"/>
    <w:rsid w:val="000C0B0C"/>
    <w:rsid w:val="000C1391"/>
    <w:rsid w:val="000C1412"/>
    <w:rsid w:val="000C1478"/>
    <w:rsid w:val="000C1599"/>
    <w:rsid w:val="000C169F"/>
    <w:rsid w:val="000C184F"/>
    <w:rsid w:val="000C193D"/>
    <w:rsid w:val="000C1A80"/>
    <w:rsid w:val="000C1AC9"/>
    <w:rsid w:val="000C1EC0"/>
    <w:rsid w:val="000C1EC9"/>
    <w:rsid w:val="000C20C6"/>
    <w:rsid w:val="000C21AA"/>
    <w:rsid w:val="000C22A7"/>
    <w:rsid w:val="000C234E"/>
    <w:rsid w:val="000C243E"/>
    <w:rsid w:val="000C2613"/>
    <w:rsid w:val="000C29CB"/>
    <w:rsid w:val="000C2ABA"/>
    <w:rsid w:val="000C2C89"/>
    <w:rsid w:val="000C2C91"/>
    <w:rsid w:val="000C2D25"/>
    <w:rsid w:val="000C2EC5"/>
    <w:rsid w:val="000C32ED"/>
    <w:rsid w:val="000C363A"/>
    <w:rsid w:val="000C3D93"/>
    <w:rsid w:val="000C3F21"/>
    <w:rsid w:val="000C40E7"/>
    <w:rsid w:val="000C415E"/>
    <w:rsid w:val="000C417F"/>
    <w:rsid w:val="000C4183"/>
    <w:rsid w:val="000C4244"/>
    <w:rsid w:val="000C44F4"/>
    <w:rsid w:val="000C4789"/>
    <w:rsid w:val="000C47EA"/>
    <w:rsid w:val="000C4944"/>
    <w:rsid w:val="000C4BC3"/>
    <w:rsid w:val="000C4D9B"/>
    <w:rsid w:val="000C4EE3"/>
    <w:rsid w:val="000C5114"/>
    <w:rsid w:val="000C5179"/>
    <w:rsid w:val="000C59DD"/>
    <w:rsid w:val="000C5A80"/>
    <w:rsid w:val="000C5AAA"/>
    <w:rsid w:val="000C5C69"/>
    <w:rsid w:val="000C5CD9"/>
    <w:rsid w:val="000C61F5"/>
    <w:rsid w:val="000C62E0"/>
    <w:rsid w:val="000C6472"/>
    <w:rsid w:val="000C6626"/>
    <w:rsid w:val="000C6839"/>
    <w:rsid w:val="000C6926"/>
    <w:rsid w:val="000C69C2"/>
    <w:rsid w:val="000C6B08"/>
    <w:rsid w:val="000C6D22"/>
    <w:rsid w:val="000C6DBD"/>
    <w:rsid w:val="000C6DCE"/>
    <w:rsid w:val="000C6EF9"/>
    <w:rsid w:val="000C6F3C"/>
    <w:rsid w:val="000C75FA"/>
    <w:rsid w:val="000C7636"/>
    <w:rsid w:val="000C76B1"/>
    <w:rsid w:val="000C7FE1"/>
    <w:rsid w:val="000D0041"/>
    <w:rsid w:val="000D0083"/>
    <w:rsid w:val="000D04C9"/>
    <w:rsid w:val="000D051A"/>
    <w:rsid w:val="000D0670"/>
    <w:rsid w:val="000D06DE"/>
    <w:rsid w:val="000D0CF9"/>
    <w:rsid w:val="000D0D0F"/>
    <w:rsid w:val="000D0E4D"/>
    <w:rsid w:val="000D0F39"/>
    <w:rsid w:val="000D1116"/>
    <w:rsid w:val="000D1365"/>
    <w:rsid w:val="000D153F"/>
    <w:rsid w:val="000D163F"/>
    <w:rsid w:val="000D1748"/>
    <w:rsid w:val="000D1C79"/>
    <w:rsid w:val="000D1CEC"/>
    <w:rsid w:val="000D1DD4"/>
    <w:rsid w:val="000D1E4B"/>
    <w:rsid w:val="000D2303"/>
    <w:rsid w:val="000D2308"/>
    <w:rsid w:val="000D2474"/>
    <w:rsid w:val="000D26AE"/>
    <w:rsid w:val="000D278F"/>
    <w:rsid w:val="000D2835"/>
    <w:rsid w:val="000D2CF4"/>
    <w:rsid w:val="000D2E3C"/>
    <w:rsid w:val="000D3393"/>
    <w:rsid w:val="000D3735"/>
    <w:rsid w:val="000D377B"/>
    <w:rsid w:val="000D37D0"/>
    <w:rsid w:val="000D3875"/>
    <w:rsid w:val="000D3B02"/>
    <w:rsid w:val="000D3D33"/>
    <w:rsid w:val="000D4139"/>
    <w:rsid w:val="000D4494"/>
    <w:rsid w:val="000D45D0"/>
    <w:rsid w:val="000D4647"/>
    <w:rsid w:val="000D4882"/>
    <w:rsid w:val="000D491A"/>
    <w:rsid w:val="000D4B9D"/>
    <w:rsid w:val="000D4D48"/>
    <w:rsid w:val="000D4DCA"/>
    <w:rsid w:val="000D50D2"/>
    <w:rsid w:val="000D590E"/>
    <w:rsid w:val="000D59BD"/>
    <w:rsid w:val="000D5AC2"/>
    <w:rsid w:val="000D5AC4"/>
    <w:rsid w:val="000D5CF6"/>
    <w:rsid w:val="000D5D2F"/>
    <w:rsid w:val="000D5DD3"/>
    <w:rsid w:val="000D6007"/>
    <w:rsid w:val="000D60F4"/>
    <w:rsid w:val="000D6669"/>
    <w:rsid w:val="000D6863"/>
    <w:rsid w:val="000D6998"/>
    <w:rsid w:val="000D6B24"/>
    <w:rsid w:val="000D6C04"/>
    <w:rsid w:val="000D6DEF"/>
    <w:rsid w:val="000D6F71"/>
    <w:rsid w:val="000D6F79"/>
    <w:rsid w:val="000D7015"/>
    <w:rsid w:val="000D744A"/>
    <w:rsid w:val="000D74A8"/>
    <w:rsid w:val="000D760C"/>
    <w:rsid w:val="000D7807"/>
    <w:rsid w:val="000D7C55"/>
    <w:rsid w:val="000D7D37"/>
    <w:rsid w:val="000D7F52"/>
    <w:rsid w:val="000D7FF8"/>
    <w:rsid w:val="000E021D"/>
    <w:rsid w:val="000E0347"/>
    <w:rsid w:val="000E0357"/>
    <w:rsid w:val="000E0519"/>
    <w:rsid w:val="000E05F7"/>
    <w:rsid w:val="000E06F4"/>
    <w:rsid w:val="000E09AA"/>
    <w:rsid w:val="000E09E6"/>
    <w:rsid w:val="000E0B09"/>
    <w:rsid w:val="000E0C70"/>
    <w:rsid w:val="000E0F1A"/>
    <w:rsid w:val="000E0F2E"/>
    <w:rsid w:val="000E14BF"/>
    <w:rsid w:val="000E1948"/>
    <w:rsid w:val="000E1CD3"/>
    <w:rsid w:val="000E1EA0"/>
    <w:rsid w:val="000E240A"/>
    <w:rsid w:val="000E2488"/>
    <w:rsid w:val="000E26F7"/>
    <w:rsid w:val="000E2BFE"/>
    <w:rsid w:val="000E2CFF"/>
    <w:rsid w:val="000E2D58"/>
    <w:rsid w:val="000E31EE"/>
    <w:rsid w:val="000E3240"/>
    <w:rsid w:val="000E35A3"/>
    <w:rsid w:val="000E3845"/>
    <w:rsid w:val="000E39E7"/>
    <w:rsid w:val="000E3E01"/>
    <w:rsid w:val="000E41F7"/>
    <w:rsid w:val="000E4250"/>
    <w:rsid w:val="000E4278"/>
    <w:rsid w:val="000E43A3"/>
    <w:rsid w:val="000E4406"/>
    <w:rsid w:val="000E4990"/>
    <w:rsid w:val="000E4A7D"/>
    <w:rsid w:val="000E4BC2"/>
    <w:rsid w:val="000E4D34"/>
    <w:rsid w:val="000E4E1A"/>
    <w:rsid w:val="000E5283"/>
    <w:rsid w:val="000E52C6"/>
    <w:rsid w:val="000E54EA"/>
    <w:rsid w:val="000E552A"/>
    <w:rsid w:val="000E588F"/>
    <w:rsid w:val="000E5938"/>
    <w:rsid w:val="000E5EB9"/>
    <w:rsid w:val="000E5F07"/>
    <w:rsid w:val="000E5F7C"/>
    <w:rsid w:val="000E61BE"/>
    <w:rsid w:val="000E621C"/>
    <w:rsid w:val="000E626E"/>
    <w:rsid w:val="000E62FA"/>
    <w:rsid w:val="000E67E0"/>
    <w:rsid w:val="000E68A1"/>
    <w:rsid w:val="000E6DDC"/>
    <w:rsid w:val="000E6E4A"/>
    <w:rsid w:val="000E6F2D"/>
    <w:rsid w:val="000E7162"/>
    <w:rsid w:val="000E721C"/>
    <w:rsid w:val="000E72FF"/>
    <w:rsid w:val="000E7468"/>
    <w:rsid w:val="000E74B8"/>
    <w:rsid w:val="000E7557"/>
    <w:rsid w:val="000E76E2"/>
    <w:rsid w:val="000E7716"/>
    <w:rsid w:val="000E779D"/>
    <w:rsid w:val="000E77D3"/>
    <w:rsid w:val="000E7832"/>
    <w:rsid w:val="000E7838"/>
    <w:rsid w:val="000E7850"/>
    <w:rsid w:val="000E7DD6"/>
    <w:rsid w:val="000F0385"/>
    <w:rsid w:val="000F042A"/>
    <w:rsid w:val="000F06A8"/>
    <w:rsid w:val="000F07DE"/>
    <w:rsid w:val="000F0AF9"/>
    <w:rsid w:val="000F0DAB"/>
    <w:rsid w:val="000F0E95"/>
    <w:rsid w:val="000F0FBD"/>
    <w:rsid w:val="000F13AF"/>
    <w:rsid w:val="000F13B2"/>
    <w:rsid w:val="000F145D"/>
    <w:rsid w:val="000F1482"/>
    <w:rsid w:val="000F1576"/>
    <w:rsid w:val="000F1810"/>
    <w:rsid w:val="000F1964"/>
    <w:rsid w:val="000F1AD8"/>
    <w:rsid w:val="000F1B57"/>
    <w:rsid w:val="000F1D32"/>
    <w:rsid w:val="000F2171"/>
    <w:rsid w:val="000F2337"/>
    <w:rsid w:val="000F23F5"/>
    <w:rsid w:val="000F257E"/>
    <w:rsid w:val="000F286F"/>
    <w:rsid w:val="000F2E6B"/>
    <w:rsid w:val="000F2E81"/>
    <w:rsid w:val="000F3218"/>
    <w:rsid w:val="000F3290"/>
    <w:rsid w:val="000F3340"/>
    <w:rsid w:val="000F3568"/>
    <w:rsid w:val="000F3599"/>
    <w:rsid w:val="000F35A4"/>
    <w:rsid w:val="000F3924"/>
    <w:rsid w:val="000F3958"/>
    <w:rsid w:val="000F3BE9"/>
    <w:rsid w:val="000F3D85"/>
    <w:rsid w:val="000F3E9E"/>
    <w:rsid w:val="000F3F8B"/>
    <w:rsid w:val="000F3F99"/>
    <w:rsid w:val="000F4097"/>
    <w:rsid w:val="000F4615"/>
    <w:rsid w:val="000F46A8"/>
    <w:rsid w:val="000F47AF"/>
    <w:rsid w:val="000F4CB9"/>
    <w:rsid w:val="000F4DCD"/>
    <w:rsid w:val="000F5932"/>
    <w:rsid w:val="000F59D8"/>
    <w:rsid w:val="000F5D31"/>
    <w:rsid w:val="000F60DD"/>
    <w:rsid w:val="000F63CA"/>
    <w:rsid w:val="000F65D6"/>
    <w:rsid w:val="000F65F6"/>
    <w:rsid w:val="000F6E0E"/>
    <w:rsid w:val="000F6EAD"/>
    <w:rsid w:val="000F70B5"/>
    <w:rsid w:val="000F72F2"/>
    <w:rsid w:val="000F7498"/>
    <w:rsid w:val="000F79F1"/>
    <w:rsid w:val="000F7AA3"/>
    <w:rsid w:val="000F7CBD"/>
    <w:rsid w:val="0010007C"/>
    <w:rsid w:val="00100083"/>
    <w:rsid w:val="00100245"/>
    <w:rsid w:val="00100268"/>
    <w:rsid w:val="0010036A"/>
    <w:rsid w:val="00100610"/>
    <w:rsid w:val="00100732"/>
    <w:rsid w:val="001008AA"/>
    <w:rsid w:val="00100B6C"/>
    <w:rsid w:val="00100C5A"/>
    <w:rsid w:val="00100F9A"/>
    <w:rsid w:val="001010EA"/>
    <w:rsid w:val="00101117"/>
    <w:rsid w:val="00101340"/>
    <w:rsid w:val="0010142A"/>
    <w:rsid w:val="001014A4"/>
    <w:rsid w:val="00101563"/>
    <w:rsid w:val="0010156F"/>
    <w:rsid w:val="001015C1"/>
    <w:rsid w:val="00101615"/>
    <w:rsid w:val="001017AF"/>
    <w:rsid w:val="001018CF"/>
    <w:rsid w:val="00101901"/>
    <w:rsid w:val="00101E6D"/>
    <w:rsid w:val="00102218"/>
    <w:rsid w:val="00102293"/>
    <w:rsid w:val="0010243D"/>
    <w:rsid w:val="0010258B"/>
    <w:rsid w:val="001026BA"/>
    <w:rsid w:val="001029AE"/>
    <w:rsid w:val="00102ABF"/>
    <w:rsid w:val="00102F27"/>
    <w:rsid w:val="00102F7A"/>
    <w:rsid w:val="0010360B"/>
    <w:rsid w:val="0010372C"/>
    <w:rsid w:val="001038A2"/>
    <w:rsid w:val="0010393B"/>
    <w:rsid w:val="00103B4D"/>
    <w:rsid w:val="00104213"/>
    <w:rsid w:val="00104218"/>
    <w:rsid w:val="00104368"/>
    <w:rsid w:val="0010447D"/>
    <w:rsid w:val="001046C1"/>
    <w:rsid w:val="0010475B"/>
    <w:rsid w:val="001050C0"/>
    <w:rsid w:val="0010518A"/>
    <w:rsid w:val="001051B9"/>
    <w:rsid w:val="00105B23"/>
    <w:rsid w:val="00105F2E"/>
    <w:rsid w:val="0010614C"/>
    <w:rsid w:val="0010631C"/>
    <w:rsid w:val="00106940"/>
    <w:rsid w:val="00106A09"/>
    <w:rsid w:val="00106B82"/>
    <w:rsid w:val="00106D57"/>
    <w:rsid w:val="00106E1A"/>
    <w:rsid w:val="00106F6B"/>
    <w:rsid w:val="00106F86"/>
    <w:rsid w:val="00106FF2"/>
    <w:rsid w:val="00107470"/>
    <w:rsid w:val="00107715"/>
    <w:rsid w:val="00107916"/>
    <w:rsid w:val="0010792E"/>
    <w:rsid w:val="00107ADF"/>
    <w:rsid w:val="00107BCA"/>
    <w:rsid w:val="00107C15"/>
    <w:rsid w:val="00107D30"/>
    <w:rsid w:val="00107DAD"/>
    <w:rsid w:val="00110016"/>
    <w:rsid w:val="001100F4"/>
    <w:rsid w:val="0011057C"/>
    <w:rsid w:val="001106DF"/>
    <w:rsid w:val="0011073E"/>
    <w:rsid w:val="0011093F"/>
    <w:rsid w:val="00110BCF"/>
    <w:rsid w:val="00110C65"/>
    <w:rsid w:val="00110CA5"/>
    <w:rsid w:val="00110D67"/>
    <w:rsid w:val="001111EA"/>
    <w:rsid w:val="00111285"/>
    <w:rsid w:val="0011146B"/>
    <w:rsid w:val="001115B6"/>
    <w:rsid w:val="00111794"/>
    <w:rsid w:val="001117C2"/>
    <w:rsid w:val="0011184A"/>
    <w:rsid w:val="0011191D"/>
    <w:rsid w:val="00111B0D"/>
    <w:rsid w:val="00111E4C"/>
    <w:rsid w:val="0011229D"/>
    <w:rsid w:val="001126E8"/>
    <w:rsid w:val="00112C0C"/>
    <w:rsid w:val="00112C2B"/>
    <w:rsid w:val="00112D6D"/>
    <w:rsid w:val="00112DAC"/>
    <w:rsid w:val="00112E21"/>
    <w:rsid w:val="001134EA"/>
    <w:rsid w:val="001135E8"/>
    <w:rsid w:val="00113769"/>
    <w:rsid w:val="00113898"/>
    <w:rsid w:val="00113BBB"/>
    <w:rsid w:val="00113CAD"/>
    <w:rsid w:val="00113D07"/>
    <w:rsid w:val="00113EE5"/>
    <w:rsid w:val="0011408B"/>
    <w:rsid w:val="00114113"/>
    <w:rsid w:val="0011420C"/>
    <w:rsid w:val="001143AB"/>
    <w:rsid w:val="001149CA"/>
    <w:rsid w:val="00114C49"/>
    <w:rsid w:val="00114CFC"/>
    <w:rsid w:val="00114FDA"/>
    <w:rsid w:val="001151CC"/>
    <w:rsid w:val="00115340"/>
    <w:rsid w:val="00115879"/>
    <w:rsid w:val="00115B7E"/>
    <w:rsid w:val="00115DBA"/>
    <w:rsid w:val="001160B0"/>
    <w:rsid w:val="00116135"/>
    <w:rsid w:val="001161E7"/>
    <w:rsid w:val="00116284"/>
    <w:rsid w:val="001163EB"/>
    <w:rsid w:val="00116542"/>
    <w:rsid w:val="00116729"/>
    <w:rsid w:val="001169C0"/>
    <w:rsid w:val="00116B5C"/>
    <w:rsid w:val="00116BAD"/>
    <w:rsid w:val="00116BB4"/>
    <w:rsid w:val="00116C93"/>
    <w:rsid w:val="001171AF"/>
    <w:rsid w:val="00117568"/>
    <w:rsid w:val="001175CB"/>
    <w:rsid w:val="00117924"/>
    <w:rsid w:val="00117CF6"/>
    <w:rsid w:val="00117DFC"/>
    <w:rsid w:val="00117EEA"/>
    <w:rsid w:val="001204D2"/>
    <w:rsid w:val="0012053D"/>
    <w:rsid w:val="00120576"/>
    <w:rsid w:val="00120670"/>
    <w:rsid w:val="001208E4"/>
    <w:rsid w:val="00120C22"/>
    <w:rsid w:val="00120C56"/>
    <w:rsid w:val="00120C73"/>
    <w:rsid w:val="001212D4"/>
    <w:rsid w:val="001213CF"/>
    <w:rsid w:val="00121907"/>
    <w:rsid w:val="00121A2E"/>
    <w:rsid w:val="001220F7"/>
    <w:rsid w:val="00122174"/>
    <w:rsid w:val="0012249B"/>
    <w:rsid w:val="0012263C"/>
    <w:rsid w:val="001227BD"/>
    <w:rsid w:val="001227E5"/>
    <w:rsid w:val="00122993"/>
    <w:rsid w:val="00122A06"/>
    <w:rsid w:val="00122B7F"/>
    <w:rsid w:val="00122C04"/>
    <w:rsid w:val="00122EDF"/>
    <w:rsid w:val="00123024"/>
    <w:rsid w:val="001230B6"/>
    <w:rsid w:val="001231B2"/>
    <w:rsid w:val="00123391"/>
    <w:rsid w:val="001233DF"/>
    <w:rsid w:val="001235CB"/>
    <w:rsid w:val="00123684"/>
    <w:rsid w:val="00123F3A"/>
    <w:rsid w:val="00123FC8"/>
    <w:rsid w:val="00124458"/>
    <w:rsid w:val="001245D6"/>
    <w:rsid w:val="0012463F"/>
    <w:rsid w:val="001246F8"/>
    <w:rsid w:val="001249A3"/>
    <w:rsid w:val="00124A43"/>
    <w:rsid w:val="00124B6E"/>
    <w:rsid w:val="00124C23"/>
    <w:rsid w:val="00124ED5"/>
    <w:rsid w:val="00125110"/>
    <w:rsid w:val="00125134"/>
    <w:rsid w:val="001252B8"/>
    <w:rsid w:val="00125451"/>
    <w:rsid w:val="00125887"/>
    <w:rsid w:val="00125BA3"/>
    <w:rsid w:val="00125C18"/>
    <w:rsid w:val="00125C66"/>
    <w:rsid w:val="00125CF1"/>
    <w:rsid w:val="00125FAA"/>
    <w:rsid w:val="0012602F"/>
    <w:rsid w:val="00126163"/>
    <w:rsid w:val="00126247"/>
    <w:rsid w:val="00126278"/>
    <w:rsid w:val="0012650A"/>
    <w:rsid w:val="0012661C"/>
    <w:rsid w:val="001266DA"/>
    <w:rsid w:val="00126705"/>
    <w:rsid w:val="00126889"/>
    <w:rsid w:val="001269BB"/>
    <w:rsid w:val="00126A94"/>
    <w:rsid w:val="00126AD4"/>
    <w:rsid w:val="00126B9C"/>
    <w:rsid w:val="00126D5E"/>
    <w:rsid w:val="00127224"/>
    <w:rsid w:val="00127228"/>
    <w:rsid w:val="00127530"/>
    <w:rsid w:val="00127669"/>
    <w:rsid w:val="001278FD"/>
    <w:rsid w:val="00127AEB"/>
    <w:rsid w:val="00127DE9"/>
    <w:rsid w:val="00127E38"/>
    <w:rsid w:val="00127EF2"/>
    <w:rsid w:val="00127F85"/>
    <w:rsid w:val="001300D2"/>
    <w:rsid w:val="001300EA"/>
    <w:rsid w:val="00130147"/>
    <w:rsid w:val="001301A3"/>
    <w:rsid w:val="0013025E"/>
    <w:rsid w:val="00130429"/>
    <w:rsid w:val="0013058A"/>
    <w:rsid w:val="001308A3"/>
    <w:rsid w:val="001309D3"/>
    <w:rsid w:val="00130DDE"/>
    <w:rsid w:val="00130E1D"/>
    <w:rsid w:val="00131085"/>
    <w:rsid w:val="001312CD"/>
    <w:rsid w:val="001312D7"/>
    <w:rsid w:val="0013188B"/>
    <w:rsid w:val="001318AC"/>
    <w:rsid w:val="00131F2F"/>
    <w:rsid w:val="00131FD2"/>
    <w:rsid w:val="00132278"/>
    <w:rsid w:val="0013227D"/>
    <w:rsid w:val="00132306"/>
    <w:rsid w:val="001323CF"/>
    <w:rsid w:val="0013259E"/>
    <w:rsid w:val="00132928"/>
    <w:rsid w:val="00132D80"/>
    <w:rsid w:val="001331E5"/>
    <w:rsid w:val="001332C9"/>
    <w:rsid w:val="001333E6"/>
    <w:rsid w:val="00133873"/>
    <w:rsid w:val="00133B6E"/>
    <w:rsid w:val="00133BCC"/>
    <w:rsid w:val="00134244"/>
    <w:rsid w:val="001342E6"/>
    <w:rsid w:val="001345BA"/>
    <w:rsid w:val="00134883"/>
    <w:rsid w:val="00134D64"/>
    <w:rsid w:val="00134DB6"/>
    <w:rsid w:val="00134E27"/>
    <w:rsid w:val="00135036"/>
    <w:rsid w:val="001350B5"/>
    <w:rsid w:val="001352F8"/>
    <w:rsid w:val="001358DF"/>
    <w:rsid w:val="00135A64"/>
    <w:rsid w:val="00135BDC"/>
    <w:rsid w:val="00135CA9"/>
    <w:rsid w:val="00135DD9"/>
    <w:rsid w:val="00136087"/>
    <w:rsid w:val="001363C8"/>
    <w:rsid w:val="001367D1"/>
    <w:rsid w:val="001367F1"/>
    <w:rsid w:val="00136918"/>
    <w:rsid w:val="00136BE4"/>
    <w:rsid w:val="00136CE5"/>
    <w:rsid w:val="001372E2"/>
    <w:rsid w:val="0013735E"/>
    <w:rsid w:val="00137413"/>
    <w:rsid w:val="0013782F"/>
    <w:rsid w:val="001378CD"/>
    <w:rsid w:val="00137949"/>
    <w:rsid w:val="00137B83"/>
    <w:rsid w:val="00137C4C"/>
    <w:rsid w:val="001401E4"/>
    <w:rsid w:val="0014025E"/>
    <w:rsid w:val="0014028B"/>
    <w:rsid w:val="0014029F"/>
    <w:rsid w:val="00140319"/>
    <w:rsid w:val="00140576"/>
    <w:rsid w:val="00140972"/>
    <w:rsid w:val="00140A6B"/>
    <w:rsid w:val="00140B0B"/>
    <w:rsid w:val="00140B73"/>
    <w:rsid w:val="00140C49"/>
    <w:rsid w:val="00140CA9"/>
    <w:rsid w:val="00140F07"/>
    <w:rsid w:val="0014107C"/>
    <w:rsid w:val="00141120"/>
    <w:rsid w:val="00141128"/>
    <w:rsid w:val="0014171E"/>
    <w:rsid w:val="0014196A"/>
    <w:rsid w:val="00141AA1"/>
    <w:rsid w:val="00141CD5"/>
    <w:rsid w:val="00141D3D"/>
    <w:rsid w:val="00141E34"/>
    <w:rsid w:val="00141E59"/>
    <w:rsid w:val="00141EE8"/>
    <w:rsid w:val="00141F72"/>
    <w:rsid w:val="00141FE4"/>
    <w:rsid w:val="00142253"/>
    <w:rsid w:val="0014231E"/>
    <w:rsid w:val="001426AC"/>
    <w:rsid w:val="001428EB"/>
    <w:rsid w:val="00142BD0"/>
    <w:rsid w:val="00142C6C"/>
    <w:rsid w:val="00142CB5"/>
    <w:rsid w:val="00142E4D"/>
    <w:rsid w:val="00142E5B"/>
    <w:rsid w:val="00142EAE"/>
    <w:rsid w:val="00142EF7"/>
    <w:rsid w:val="001430AA"/>
    <w:rsid w:val="001430C1"/>
    <w:rsid w:val="00143102"/>
    <w:rsid w:val="001431AE"/>
    <w:rsid w:val="00143347"/>
    <w:rsid w:val="00143387"/>
    <w:rsid w:val="00143536"/>
    <w:rsid w:val="0014356C"/>
    <w:rsid w:val="0014387B"/>
    <w:rsid w:val="00143BEB"/>
    <w:rsid w:val="00143C7A"/>
    <w:rsid w:val="00143D49"/>
    <w:rsid w:val="00143D76"/>
    <w:rsid w:val="001440C8"/>
    <w:rsid w:val="001440CB"/>
    <w:rsid w:val="001442BC"/>
    <w:rsid w:val="00144326"/>
    <w:rsid w:val="00144455"/>
    <w:rsid w:val="00144600"/>
    <w:rsid w:val="001447A4"/>
    <w:rsid w:val="0014493C"/>
    <w:rsid w:val="00144A21"/>
    <w:rsid w:val="00144CDA"/>
    <w:rsid w:val="00145167"/>
    <w:rsid w:val="001451F9"/>
    <w:rsid w:val="001453FE"/>
    <w:rsid w:val="00145449"/>
    <w:rsid w:val="001455B4"/>
    <w:rsid w:val="00145E59"/>
    <w:rsid w:val="00145EAA"/>
    <w:rsid w:val="00145EEE"/>
    <w:rsid w:val="00145FB2"/>
    <w:rsid w:val="00146449"/>
    <w:rsid w:val="001464F2"/>
    <w:rsid w:val="00146520"/>
    <w:rsid w:val="00146693"/>
    <w:rsid w:val="00146975"/>
    <w:rsid w:val="00147039"/>
    <w:rsid w:val="001471BF"/>
    <w:rsid w:val="001473CA"/>
    <w:rsid w:val="001475E7"/>
    <w:rsid w:val="0014789D"/>
    <w:rsid w:val="00147B43"/>
    <w:rsid w:val="00147CB7"/>
    <w:rsid w:val="00147D72"/>
    <w:rsid w:val="00147E8C"/>
    <w:rsid w:val="00147F5C"/>
    <w:rsid w:val="001500D6"/>
    <w:rsid w:val="00150503"/>
    <w:rsid w:val="0015068E"/>
    <w:rsid w:val="0015083C"/>
    <w:rsid w:val="0015085D"/>
    <w:rsid w:val="00150C55"/>
    <w:rsid w:val="00150CF7"/>
    <w:rsid w:val="00150DBA"/>
    <w:rsid w:val="00150DC2"/>
    <w:rsid w:val="00150F26"/>
    <w:rsid w:val="001513CC"/>
    <w:rsid w:val="001513E2"/>
    <w:rsid w:val="001514FA"/>
    <w:rsid w:val="00151A4D"/>
    <w:rsid w:val="00151AAC"/>
    <w:rsid w:val="00151B31"/>
    <w:rsid w:val="00151B53"/>
    <w:rsid w:val="00151E59"/>
    <w:rsid w:val="001521EB"/>
    <w:rsid w:val="001521FE"/>
    <w:rsid w:val="0015223E"/>
    <w:rsid w:val="0015241E"/>
    <w:rsid w:val="001526A1"/>
    <w:rsid w:val="00152769"/>
    <w:rsid w:val="001528A0"/>
    <w:rsid w:val="0015290C"/>
    <w:rsid w:val="00152A01"/>
    <w:rsid w:val="00152A22"/>
    <w:rsid w:val="00152C05"/>
    <w:rsid w:val="00152E2D"/>
    <w:rsid w:val="00152E3A"/>
    <w:rsid w:val="00153118"/>
    <w:rsid w:val="001531E3"/>
    <w:rsid w:val="00153357"/>
    <w:rsid w:val="00153379"/>
    <w:rsid w:val="0015343A"/>
    <w:rsid w:val="00153500"/>
    <w:rsid w:val="001535BF"/>
    <w:rsid w:val="00153989"/>
    <w:rsid w:val="00153B3A"/>
    <w:rsid w:val="00153DFB"/>
    <w:rsid w:val="00153E20"/>
    <w:rsid w:val="00153E65"/>
    <w:rsid w:val="001541BB"/>
    <w:rsid w:val="00154327"/>
    <w:rsid w:val="0015432F"/>
    <w:rsid w:val="0015440A"/>
    <w:rsid w:val="0015445D"/>
    <w:rsid w:val="001545BB"/>
    <w:rsid w:val="0015479C"/>
    <w:rsid w:val="001549CC"/>
    <w:rsid w:val="00154AE6"/>
    <w:rsid w:val="00154D8C"/>
    <w:rsid w:val="00154D9D"/>
    <w:rsid w:val="0015573D"/>
    <w:rsid w:val="00155B54"/>
    <w:rsid w:val="00155C7B"/>
    <w:rsid w:val="00155EB0"/>
    <w:rsid w:val="00156083"/>
    <w:rsid w:val="00156386"/>
    <w:rsid w:val="00156617"/>
    <w:rsid w:val="00156990"/>
    <w:rsid w:val="00156BA7"/>
    <w:rsid w:val="00156F77"/>
    <w:rsid w:val="001572A2"/>
    <w:rsid w:val="00157411"/>
    <w:rsid w:val="00157755"/>
    <w:rsid w:val="00157912"/>
    <w:rsid w:val="001579D6"/>
    <w:rsid w:val="00157B6F"/>
    <w:rsid w:val="00157FA0"/>
    <w:rsid w:val="00160369"/>
    <w:rsid w:val="00160403"/>
    <w:rsid w:val="0016048C"/>
    <w:rsid w:val="001604E9"/>
    <w:rsid w:val="00160B7A"/>
    <w:rsid w:val="00160C5A"/>
    <w:rsid w:val="00160D93"/>
    <w:rsid w:val="00161081"/>
    <w:rsid w:val="001613A2"/>
    <w:rsid w:val="001615C8"/>
    <w:rsid w:val="0016168A"/>
    <w:rsid w:val="00161812"/>
    <w:rsid w:val="0016199B"/>
    <w:rsid w:val="00161D07"/>
    <w:rsid w:val="00161DB3"/>
    <w:rsid w:val="00161F57"/>
    <w:rsid w:val="00161F8C"/>
    <w:rsid w:val="00162314"/>
    <w:rsid w:val="0016245D"/>
    <w:rsid w:val="0016257C"/>
    <w:rsid w:val="0016259E"/>
    <w:rsid w:val="001625C6"/>
    <w:rsid w:val="001625E5"/>
    <w:rsid w:val="001626CC"/>
    <w:rsid w:val="0016274C"/>
    <w:rsid w:val="00162781"/>
    <w:rsid w:val="00162836"/>
    <w:rsid w:val="001629FF"/>
    <w:rsid w:val="00162C0B"/>
    <w:rsid w:val="00162C18"/>
    <w:rsid w:val="00162CB7"/>
    <w:rsid w:val="00162E25"/>
    <w:rsid w:val="00162EB1"/>
    <w:rsid w:val="00163212"/>
    <w:rsid w:val="00163396"/>
    <w:rsid w:val="001635F8"/>
    <w:rsid w:val="001637DA"/>
    <w:rsid w:val="00163BCB"/>
    <w:rsid w:val="00163F36"/>
    <w:rsid w:val="0016409B"/>
    <w:rsid w:val="001641EF"/>
    <w:rsid w:val="00164359"/>
    <w:rsid w:val="0016438E"/>
    <w:rsid w:val="0016446A"/>
    <w:rsid w:val="001644E1"/>
    <w:rsid w:val="001645C1"/>
    <w:rsid w:val="0016472A"/>
    <w:rsid w:val="00164773"/>
    <w:rsid w:val="001647AB"/>
    <w:rsid w:val="001648EA"/>
    <w:rsid w:val="0016491D"/>
    <w:rsid w:val="0016498C"/>
    <w:rsid w:val="00164CD0"/>
    <w:rsid w:val="00164E51"/>
    <w:rsid w:val="00164FD9"/>
    <w:rsid w:val="00165393"/>
    <w:rsid w:val="00165495"/>
    <w:rsid w:val="001654A6"/>
    <w:rsid w:val="00165C43"/>
    <w:rsid w:val="0016605F"/>
    <w:rsid w:val="001661B8"/>
    <w:rsid w:val="0016641F"/>
    <w:rsid w:val="001664D4"/>
    <w:rsid w:val="0016661C"/>
    <w:rsid w:val="00166776"/>
    <w:rsid w:val="0016678B"/>
    <w:rsid w:val="0016696F"/>
    <w:rsid w:val="00166DC3"/>
    <w:rsid w:val="00166DFB"/>
    <w:rsid w:val="0016717D"/>
    <w:rsid w:val="00167340"/>
    <w:rsid w:val="00167383"/>
    <w:rsid w:val="00167395"/>
    <w:rsid w:val="00167413"/>
    <w:rsid w:val="00167435"/>
    <w:rsid w:val="00167521"/>
    <w:rsid w:val="0016766C"/>
    <w:rsid w:val="001676F3"/>
    <w:rsid w:val="00167874"/>
    <w:rsid w:val="00167A01"/>
    <w:rsid w:val="00167A89"/>
    <w:rsid w:val="00167A98"/>
    <w:rsid w:val="00167C76"/>
    <w:rsid w:val="00167D67"/>
    <w:rsid w:val="00167E8E"/>
    <w:rsid w:val="00167F7E"/>
    <w:rsid w:val="0017006E"/>
    <w:rsid w:val="0017086D"/>
    <w:rsid w:val="00170959"/>
    <w:rsid w:val="00170A28"/>
    <w:rsid w:val="00170B03"/>
    <w:rsid w:val="00170B64"/>
    <w:rsid w:val="00170EE2"/>
    <w:rsid w:val="00170FA2"/>
    <w:rsid w:val="00171107"/>
    <w:rsid w:val="001713FF"/>
    <w:rsid w:val="0017153E"/>
    <w:rsid w:val="001715AC"/>
    <w:rsid w:val="001715D3"/>
    <w:rsid w:val="0017180A"/>
    <w:rsid w:val="001719FE"/>
    <w:rsid w:val="00171B0A"/>
    <w:rsid w:val="00171B2A"/>
    <w:rsid w:val="00171E1B"/>
    <w:rsid w:val="00172430"/>
    <w:rsid w:val="00172590"/>
    <w:rsid w:val="001725F8"/>
    <w:rsid w:val="0017272D"/>
    <w:rsid w:val="0017283A"/>
    <w:rsid w:val="00172A93"/>
    <w:rsid w:val="00172C94"/>
    <w:rsid w:val="00172CEB"/>
    <w:rsid w:val="00172EAD"/>
    <w:rsid w:val="00172F46"/>
    <w:rsid w:val="00173151"/>
    <w:rsid w:val="0017353D"/>
    <w:rsid w:val="001735E8"/>
    <w:rsid w:val="00173663"/>
    <w:rsid w:val="00173743"/>
    <w:rsid w:val="00173B00"/>
    <w:rsid w:val="00173D9F"/>
    <w:rsid w:val="0017428F"/>
    <w:rsid w:val="001742DB"/>
    <w:rsid w:val="0017431E"/>
    <w:rsid w:val="00174570"/>
    <w:rsid w:val="001747A7"/>
    <w:rsid w:val="0017488A"/>
    <w:rsid w:val="00174D1F"/>
    <w:rsid w:val="0017510F"/>
    <w:rsid w:val="0017517E"/>
    <w:rsid w:val="001751AA"/>
    <w:rsid w:val="00175336"/>
    <w:rsid w:val="001753CC"/>
    <w:rsid w:val="00175650"/>
    <w:rsid w:val="00175758"/>
    <w:rsid w:val="001757AF"/>
    <w:rsid w:val="0017583B"/>
    <w:rsid w:val="0017593D"/>
    <w:rsid w:val="00175ABB"/>
    <w:rsid w:val="00175CB5"/>
    <w:rsid w:val="00175D82"/>
    <w:rsid w:val="00175E5D"/>
    <w:rsid w:val="001760D5"/>
    <w:rsid w:val="00176283"/>
    <w:rsid w:val="00176284"/>
    <w:rsid w:val="0017658C"/>
    <w:rsid w:val="00176732"/>
    <w:rsid w:val="00176890"/>
    <w:rsid w:val="00176BBC"/>
    <w:rsid w:val="00176CC7"/>
    <w:rsid w:val="00176D5F"/>
    <w:rsid w:val="00176DB1"/>
    <w:rsid w:val="00176DE1"/>
    <w:rsid w:val="00176F33"/>
    <w:rsid w:val="001771DA"/>
    <w:rsid w:val="00177222"/>
    <w:rsid w:val="001772CE"/>
    <w:rsid w:val="00177392"/>
    <w:rsid w:val="00177489"/>
    <w:rsid w:val="00177649"/>
    <w:rsid w:val="0017796B"/>
    <w:rsid w:val="00177C2E"/>
    <w:rsid w:val="00177ED9"/>
    <w:rsid w:val="00177F7D"/>
    <w:rsid w:val="00180014"/>
    <w:rsid w:val="001800EA"/>
    <w:rsid w:val="001802BD"/>
    <w:rsid w:val="0018032B"/>
    <w:rsid w:val="00180345"/>
    <w:rsid w:val="001807E3"/>
    <w:rsid w:val="00180BCD"/>
    <w:rsid w:val="00180C1E"/>
    <w:rsid w:val="00180D71"/>
    <w:rsid w:val="00180E8E"/>
    <w:rsid w:val="00180F67"/>
    <w:rsid w:val="00181405"/>
    <w:rsid w:val="00181622"/>
    <w:rsid w:val="0018195A"/>
    <w:rsid w:val="00181CF1"/>
    <w:rsid w:val="00181DAB"/>
    <w:rsid w:val="00181E04"/>
    <w:rsid w:val="00181F58"/>
    <w:rsid w:val="001820B6"/>
    <w:rsid w:val="00182194"/>
    <w:rsid w:val="00182321"/>
    <w:rsid w:val="00182525"/>
    <w:rsid w:val="00182528"/>
    <w:rsid w:val="00182649"/>
    <w:rsid w:val="001826E4"/>
    <w:rsid w:val="00182702"/>
    <w:rsid w:val="00182D0A"/>
    <w:rsid w:val="00182DD0"/>
    <w:rsid w:val="00182EE7"/>
    <w:rsid w:val="00182F24"/>
    <w:rsid w:val="00182FCF"/>
    <w:rsid w:val="001833B8"/>
    <w:rsid w:val="00183449"/>
    <w:rsid w:val="00183512"/>
    <w:rsid w:val="001836A3"/>
    <w:rsid w:val="00183D4B"/>
    <w:rsid w:val="00183EF2"/>
    <w:rsid w:val="00183F99"/>
    <w:rsid w:val="001840FE"/>
    <w:rsid w:val="00184198"/>
    <w:rsid w:val="001841F3"/>
    <w:rsid w:val="0018447D"/>
    <w:rsid w:val="001846DB"/>
    <w:rsid w:val="0018476A"/>
    <w:rsid w:val="00184A42"/>
    <w:rsid w:val="00184ADD"/>
    <w:rsid w:val="00184C89"/>
    <w:rsid w:val="00184DC9"/>
    <w:rsid w:val="00184EBB"/>
    <w:rsid w:val="00185065"/>
    <w:rsid w:val="00185201"/>
    <w:rsid w:val="0018544E"/>
    <w:rsid w:val="001856B4"/>
    <w:rsid w:val="0018582B"/>
    <w:rsid w:val="0018589B"/>
    <w:rsid w:val="001858B5"/>
    <w:rsid w:val="00185946"/>
    <w:rsid w:val="00185A39"/>
    <w:rsid w:val="00185A86"/>
    <w:rsid w:val="00185C6F"/>
    <w:rsid w:val="00185F5C"/>
    <w:rsid w:val="0018656F"/>
    <w:rsid w:val="001865B4"/>
    <w:rsid w:val="001867E3"/>
    <w:rsid w:val="00186A3A"/>
    <w:rsid w:val="00186A9D"/>
    <w:rsid w:val="00186CF3"/>
    <w:rsid w:val="00187285"/>
    <w:rsid w:val="00187309"/>
    <w:rsid w:val="0018749E"/>
    <w:rsid w:val="00187A30"/>
    <w:rsid w:val="00187B7F"/>
    <w:rsid w:val="00187FD2"/>
    <w:rsid w:val="00190022"/>
    <w:rsid w:val="001900D4"/>
    <w:rsid w:val="00190207"/>
    <w:rsid w:val="001902A5"/>
    <w:rsid w:val="00190397"/>
    <w:rsid w:val="0019055D"/>
    <w:rsid w:val="001905CC"/>
    <w:rsid w:val="001906A7"/>
    <w:rsid w:val="001907EB"/>
    <w:rsid w:val="00190B74"/>
    <w:rsid w:val="00191232"/>
    <w:rsid w:val="00191AC5"/>
    <w:rsid w:val="00191CD7"/>
    <w:rsid w:val="00191D28"/>
    <w:rsid w:val="00191DA4"/>
    <w:rsid w:val="00191E32"/>
    <w:rsid w:val="00192499"/>
    <w:rsid w:val="00192515"/>
    <w:rsid w:val="00192592"/>
    <w:rsid w:val="00192703"/>
    <w:rsid w:val="00192765"/>
    <w:rsid w:val="00192AE4"/>
    <w:rsid w:val="00192C82"/>
    <w:rsid w:val="00192DE9"/>
    <w:rsid w:val="0019302C"/>
    <w:rsid w:val="001930BE"/>
    <w:rsid w:val="001930FE"/>
    <w:rsid w:val="00193191"/>
    <w:rsid w:val="00193224"/>
    <w:rsid w:val="00193311"/>
    <w:rsid w:val="00193528"/>
    <w:rsid w:val="001939C4"/>
    <w:rsid w:val="001939F8"/>
    <w:rsid w:val="00193A05"/>
    <w:rsid w:val="00193B86"/>
    <w:rsid w:val="00193B8C"/>
    <w:rsid w:val="00193C8A"/>
    <w:rsid w:val="00193CEA"/>
    <w:rsid w:val="00193F55"/>
    <w:rsid w:val="00193F62"/>
    <w:rsid w:val="00193F8C"/>
    <w:rsid w:val="00194127"/>
    <w:rsid w:val="001945BB"/>
    <w:rsid w:val="001945CB"/>
    <w:rsid w:val="0019475F"/>
    <w:rsid w:val="00194AB6"/>
    <w:rsid w:val="00194DB2"/>
    <w:rsid w:val="001950AC"/>
    <w:rsid w:val="0019528E"/>
    <w:rsid w:val="001952E0"/>
    <w:rsid w:val="0019539B"/>
    <w:rsid w:val="001955E7"/>
    <w:rsid w:val="00195712"/>
    <w:rsid w:val="001958B1"/>
    <w:rsid w:val="001959D0"/>
    <w:rsid w:val="00195A4D"/>
    <w:rsid w:val="00195D56"/>
    <w:rsid w:val="00195D88"/>
    <w:rsid w:val="00196317"/>
    <w:rsid w:val="0019634F"/>
    <w:rsid w:val="00196419"/>
    <w:rsid w:val="001969BB"/>
    <w:rsid w:val="00196B54"/>
    <w:rsid w:val="00196B76"/>
    <w:rsid w:val="00196FCB"/>
    <w:rsid w:val="00197147"/>
    <w:rsid w:val="001975FA"/>
    <w:rsid w:val="00197BD9"/>
    <w:rsid w:val="00197CD7"/>
    <w:rsid w:val="00197D1B"/>
    <w:rsid w:val="001A00AB"/>
    <w:rsid w:val="001A0259"/>
    <w:rsid w:val="001A02F5"/>
    <w:rsid w:val="001A0361"/>
    <w:rsid w:val="001A08AD"/>
    <w:rsid w:val="001A091C"/>
    <w:rsid w:val="001A0926"/>
    <w:rsid w:val="001A09BE"/>
    <w:rsid w:val="001A0C98"/>
    <w:rsid w:val="001A1066"/>
    <w:rsid w:val="001A13B1"/>
    <w:rsid w:val="001A14A5"/>
    <w:rsid w:val="001A157C"/>
    <w:rsid w:val="001A171D"/>
    <w:rsid w:val="001A1943"/>
    <w:rsid w:val="001A19EF"/>
    <w:rsid w:val="001A1CDD"/>
    <w:rsid w:val="001A1D8F"/>
    <w:rsid w:val="001A24C4"/>
    <w:rsid w:val="001A24C9"/>
    <w:rsid w:val="001A2659"/>
    <w:rsid w:val="001A27A2"/>
    <w:rsid w:val="001A2BBB"/>
    <w:rsid w:val="001A2D0B"/>
    <w:rsid w:val="001A327E"/>
    <w:rsid w:val="001A3289"/>
    <w:rsid w:val="001A3440"/>
    <w:rsid w:val="001A3776"/>
    <w:rsid w:val="001A3A04"/>
    <w:rsid w:val="001A3BEF"/>
    <w:rsid w:val="001A3E29"/>
    <w:rsid w:val="001A3E74"/>
    <w:rsid w:val="001A3E99"/>
    <w:rsid w:val="001A4651"/>
    <w:rsid w:val="001A488D"/>
    <w:rsid w:val="001A4EB0"/>
    <w:rsid w:val="001A5381"/>
    <w:rsid w:val="001A55DD"/>
    <w:rsid w:val="001A5897"/>
    <w:rsid w:val="001A58C5"/>
    <w:rsid w:val="001A58CC"/>
    <w:rsid w:val="001A5B83"/>
    <w:rsid w:val="001A5C48"/>
    <w:rsid w:val="001A5F6B"/>
    <w:rsid w:val="001A60AE"/>
    <w:rsid w:val="001A6465"/>
    <w:rsid w:val="001A668D"/>
    <w:rsid w:val="001A6884"/>
    <w:rsid w:val="001A68A9"/>
    <w:rsid w:val="001A6D91"/>
    <w:rsid w:val="001A6FEC"/>
    <w:rsid w:val="001A742B"/>
    <w:rsid w:val="001A7A49"/>
    <w:rsid w:val="001A7AD1"/>
    <w:rsid w:val="001A7C71"/>
    <w:rsid w:val="001B01C3"/>
    <w:rsid w:val="001B0330"/>
    <w:rsid w:val="001B0336"/>
    <w:rsid w:val="001B03C3"/>
    <w:rsid w:val="001B03C8"/>
    <w:rsid w:val="001B0539"/>
    <w:rsid w:val="001B0780"/>
    <w:rsid w:val="001B0A03"/>
    <w:rsid w:val="001B0A0D"/>
    <w:rsid w:val="001B1060"/>
    <w:rsid w:val="001B106A"/>
    <w:rsid w:val="001B1700"/>
    <w:rsid w:val="001B171B"/>
    <w:rsid w:val="001B17AE"/>
    <w:rsid w:val="001B1B44"/>
    <w:rsid w:val="001B1BD4"/>
    <w:rsid w:val="001B1CD5"/>
    <w:rsid w:val="001B1DCF"/>
    <w:rsid w:val="001B2127"/>
    <w:rsid w:val="001B2219"/>
    <w:rsid w:val="001B22DC"/>
    <w:rsid w:val="001B2393"/>
    <w:rsid w:val="001B2779"/>
    <w:rsid w:val="001B2A03"/>
    <w:rsid w:val="001B2A96"/>
    <w:rsid w:val="001B2D47"/>
    <w:rsid w:val="001B2FAD"/>
    <w:rsid w:val="001B3001"/>
    <w:rsid w:val="001B309C"/>
    <w:rsid w:val="001B3408"/>
    <w:rsid w:val="001B3523"/>
    <w:rsid w:val="001B3737"/>
    <w:rsid w:val="001B3792"/>
    <w:rsid w:val="001B3852"/>
    <w:rsid w:val="001B390C"/>
    <w:rsid w:val="001B3966"/>
    <w:rsid w:val="001B3983"/>
    <w:rsid w:val="001B3D5B"/>
    <w:rsid w:val="001B41AD"/>
    <w:rsid w:val="001B4619"/>
    <w:rsid w:val="001B4693"/>
    <w:rsid w:val="001B46EF"/>
    <w:rsid w:val="001B4910"/>
    <w:rsid w:val="001B4B5C"/>
    <w:rsid w:val="001B4D47"/>
    <w:rsid w:val="001B4FA0"/>
    <w:rsid w:val="001B524E"/>
    <w:rsid w:val="001B527D"/>
    <w:rsid w:val="001B5661"/>
    <w:rsid w:val="001B567A"/>
    <w:rsid w:val="001B57E7"/>
    <w:rsid w:val="001B5860"/>
    <w:rsid w:val="001B5980"/>
    <w:rsid w:val="001B5A01"/>
    <w:rsid w:val="001B5B43"/>
    <w:rsid w:val="001B5B94"/>
    <w:rsid w:val="001B6246"/>
    <w:rsid w:val="001B6426"/>
    <w:rsid w:val="001B6797"/>
    <w:rsid w:val="001B6AC6"/>
    <w:rsid w:val="001B6B3C"/>
    <w:rsid w:val="001B6DB7"/>
    <w:rsid w:val="001B7072"/>
    <w:rsid w:val="001B709A"/>
    <w:rsid w:val="001B73D2"/>
    <w:rsid w:val="001B741B"/>
    <w:rsid w:val="001B7687"/>
    <w:rsid w:val="001B781E"/>
    <w:rsid w:val="001B7A6E"/>
    <w:rsid w:val="001B7A88"/>
    <w:rsid w:val="001B7B83"/>
    <w:rsid w:val="001B7C18"/>
    <w:rsid w:val="001B7EBA"/>
    <w:rsid w:val="001C0152"/>
    <w:rsid w:val="001C01F5"/>
    <w:rsid w:val="001C027F"/>
    <w:rsid w:val="001C033C"/>
    <w:rsid w:val="001C033D"/>
    <w:rsid w:val="001C03DA"/>
    <w:rsid w:val="001C0539"/>
    <w:rsid w:val="001C0570"/>
    <w:rsid w:val="001C0619"/>
    <w:rsid w:val="001C069D"/>
    <w:rsid w:val="001C074C"/>
    <w:rsid w:val="001C0AEA"/>
    <w:rsid w:val="001C10E6"/>
    <w:rsid w:val="001C1114"/>
    <w:rsid w:val="001C18DD"/>
    <w:rsid w:val="001C1AEE"/>
    <w:rsid w:val="001C1B4F"/>
    <w:rsid w:val="001C1CC0"/>
    <w:rsid w:val="001C1F7F"/>
    <w:rsid w:val="001C1F9C"/>
    <w:rsid w:val="001C1FDE"/>
    <w:rsid w:val="001C2014"/>
    <w:rsid w:val="001C2144"/>
    <w:rsid w:val="001C2303"/>
    <w:rsid w:val="001C2624"/>
    <w:rsid w:val="001C29D3"/>
    <w:rsid w:val="001C2BF2"/>
    <w:rsid w:val="001C2C64"/>
    <w:rsid w:val="001C366A"/>
    <w:rsid w:val="001C3870"/>
    <w:rsid w:val="001C3884"/>
    <w:rsid w:val="001C38E4"/>
    <w:rsid w:val="001C3939"/>
    <w:rsid w:val="001C3E02"/>
    <w:rsid w:val="001C3FFB"/>
    <w:rsid w:val="001C4367"/>
    <w:rsid w:val="001C4486"/>
    <w:rsid w:val="001C44D6"/>
    <w:rsid w:val="001C4508"/>
    <w:rsid w:val="001C4758"/>
    <w:rsid w:val="001C49EA"/>
    <w:rsid w:val="001C4DCF"/>
    <w:rsid w:val="001C509C"/>
    <w:rsid w:val="001C53A2"/>
    <w:rsid w:val="001C5477"/>
    <w:rsid w:val="001C57AA"/>
    <w:rsid w:val="001C5955"/>
    <w:rsid w:val="001C59FE"/>
    <w:rsid w:val="001C5BBD"/>
    <w:rsid w:val="001C5CA2"/>
    <w:rsid w:val="001C5D1C"/>
    <w:rsid w:val="001C5D6C"/>
    <w:rsid w:val="001C617C"/>
    <w:rsid w:val="001C6235"/>
    <w:rsid w:val="001C6390"/>
    <w:rsid w:val="001C63A0"/>
    <w:rsid w:val="001C6557"/>
    <w:rsid w:val="001C676B"/>
    <w:rsid w:val="001C69BF"/>
    <w:rsid w:val="001C69EC"/>
    <w:rsid w:val="001C6AF1"/>
    <w:rsid w:val="001C6B52"/>
    <w:rsid w:val="001C701B"/>
    <w:rsid w:val="001C70D4"/>
    <w:rsid w:val="001C749A"/>
    <w:rsid w:val="001C74AB"/>
    <w:rsid w:val="001C795C"/>
    <w:rsid w:val="001C7974"/>
    <w:rsid w:val="001D004D"/>
    <w:rsid w:val="001D014D"/>
    <w:rsid w:val="001D01C6"/>
    <w:rsid w:val="001D028F"/>
    <w:rsid w:val="001D0439"/>
    <w:rsid w:val="001D0900"/>
    <w:rsid w:val="001D091E"/>
    <w:rsid w:val="001D119B"/>
    <w:rsid w:val="001D1387"/>
    <w:rsid w:val="001D1538"/>
    <w:rsid w:val="001D1602"/>
    <w:rsid w:val="001D1DDC"/>
    <w:rsid w:val="001D1DE6"/>
    <w:rsid w:val="001D1E41"/>
    <w:rsid w:val="001D1FEA"/>
    <w:rsid w:val="001D2000"/>
    <w:rsid w:val="001D2211"/>
    <w:rsid w:val="001D2D58"/>
    <w:rsid w:val="001D2DFF"/>
    <w:rsid w:val="001D301F"/>
    <w:rsid w:val="001D3378"/>
    <w:rsid w:val="001D33E5"/>
    <w:rsid w:val="001D340A"/>
    <w:rsid w:val="001D3518"/>
    <w:rsid w:val="001D368F"/>
    <w:rsid w:val="001D3876"/>
    <w:rsid w:val="001D3882"/>
    <w:rsid w:val="001D3984"/>
    <w:rsid w:val="001D398B"/>
    <w:rsid w:val="001D3AB9"/>
    <w:rsid w:val="001D3B96"/>
    <w:rsid w:val="001D3BE0"/>
    <w:rsid w:val="001D3CB4"/>
    <w:rsid w:val="001D3DCB"/>
    <w:rsid w:val="001D3EC4"/>
    <w:rsid w:val="001D4119"/>
    <w:rsid w:val="001D456A"/>
    <w:rsid w:val="001D46B5"/>
    <w:rsid w:val="001D4905"/>
    <w:rsid w:val="001D49BE"/>
    <w:rsid w:val="001D4DED"/>
    <w:rsid w:val="001D4FD5"/>
    <w:rsid w:val="001D5085"/>
    <w:rsid w:val="001D5111"/>
    <w:rsid w:val="001D5186"/>
    <w:rsid w:val="001D51BF"/>
    <w:rsid w:val="001D5315"/>
    <w:rsid w:val="001D552E"/>
    <w:rsid w:val="001D5A60"/>
    <w:rsid w:val="001D5AC1"/>
    <w:rsid w:val="001D5C26"/>
    <w:rsid w:val="001D5DB7"/>
    <w:rsid w:val="001D5F93"/>
    <w:rsid w:val="001D6497"/>
    <w:rsid w:val="001D68E7"/>
    <w:rsid w:val="001D6B45"/>
    <w:rsid w:val="001D6B62"/>
    <w:rsid w:val="001D6DE4"/>
    <w:rsid w:val="001D6E97"/>
    <w:rsid w:val="001D6FD3"/>
    <w:rsid w:val="001D70F6"/>
    <w:rsid w:val="001D7398"/>
    <w:rsid w:val="001D76C6"/>
    <w:rsid w:val="001D770C"/>
    <w:rsid w:val="001D7EF6"/>
    <w:rsid w:val="001D7F67"/>
    <w:rsid w:val="001E00B9"/>
    <w:rsid w:val="001E03B6"/>
    <w:rsid w:val="001E04C4"/>
    <w:rsid w:val="001E0ABD"/>
    <w:rsid w:val="001E0C0D"/>
    <w:rsid w:val="001E0D47"/>
    <w:rsid w:val="001E0F0D"/>
    <w:rsid w:val="001E12DF"/>
    <w:rsid w:val="001E1357"/>
    <w:rsid w:val="001E16EC"/>
    <w:rsid w:val="001E1909"/>
    <w:rsid w:val="001E196C"/>
    <w:rsid w:val="001E19C9"/>
    <w:rsid w:val="001E1B4E"/>
    <w:rsid w:val="001E1B57"/>
    <w:rsid w:val="001E1BB5"/>
    <w:rsid w:val="001E1C42"/>
    <w:rsid w:val="001E24AE"/>
    <w:rsid w:val="001E269F"/>
    <w:rsid w:val="001E2944"/>
    <w:rsid w:val="001E2986"/>
    <w:rsid w:val="001E29AB"/>
    <w:rsid w:val="001E2D0E"/>
    <w:rsid w:val="001E2DA8"/>
    <w:rsid w:val="001E301A"/>
    <w:rsid w:val="001E30D3"/>
    <w:rsid w:val="001E3335"/>
    <w:rsid w:val="001E36B4"/>
    <w:rsid w:val="001E3931"/>
    <w:rsid w:val="001E3A38"/>
    <w:rsid w:val="001E3BD3"/>
    <w:rsid w:val="001E4146"/>
    <w:rsid w:val="001E4333"/>
    <w:rsid w:val="001E435A"/>
    <w:rsid w:val="001E4626"/>
    <w:rsid w:val="001E48AE"/>
    <w:rsid w:val="001E4A58"/>
    <w:rsid w:val="001E4BD9"/>
    <w:rsid w:val="001E4DA7"/>
    <w:rsid w:val="001E4E1C"/>
    <w:rsid w:val="001E4F07"/>
    <w:rsid w:val="001E4F8F"/>
    <w:rsid w:val="001E5350"/>
    <w:rsid w:val="001E5612"/>
    <w:rsid w:val="001E5767"/>
    <w:rsid w:val="001E585A"/>
    <w:rsid w:val="001E59B2"/>
    <w:rsid w:val="001E6063"/>
    <w:rsid w:val="001E615E"/>
    <w:rsid w:val="001E63E2"/>
    <w:rsid w:val="001E646E"/>
    <w:rsid w:val="001E6759"/>
    <w:rsid w:val="001E677C"/>
    <w:rsid w:val="001E6987"/>
    <w:rsid w:val="001E699F"/>
    <w:rsid w:val="001E6A8A"/>
    <w:rsid w:val="001E6B47"/>
    <w:rsid w:val="001E6BDF"/>
    <w:rsid w:val="001E6CC6"/>
    <w:rsid w:val="001E6DB6"/>
    <w:rsid w:val="001E6FCE"/>
    <w:rsid w:val="001E7026"/>
    <w:rsid w:val="001E714E"/>
    <w:rsid w:val="001E731E"/>
    <w:rsid w:val="001E7341"/>
    <w:rsid w:val="001E738D"/>
    <w:rsid w:val="001E74FB"/>
    <w:rsid w:val="001E7525"/>
    <w:rsid w:val="001E76EA"/>
    <w:rsid w:val="001E79B2"/>
    <w:rsid w:val="001E7FD5"/>
    <w:rsid w:val="001F003B"/>
    <w:rsid w:val="001F0067"/>
    <w:rsid w:val="001F01D5"/>
    <w:rsid w:val="001F02AF"/>
    <w:rsid w:val="001F03D5"/>
    <w:rsid w:val="001F03F7"/>
    <w:rsid w:val="001F04BE"/>
    <w:rsid w:val="001F0623"/>
    <w:rsid w:val="001F082E"/>
    <w:rsid w:val="001F0A2F"/>
    <w:rsid w:val="001F0CB0"/>
    <w:rsid w:val="001F0DAC"/>
    <w:rsid w:val="001F0E2F"/>
    <w:rsid w:val="001F1457"/>
    <w:rsid w:val="001F1479"/>
    <w:rsid w:val="001F14DE"/>
    <w:rsid w:val="001F2544"/>
    <w:rsid w:val="001F2928"/>
    <w:rsid w:val="001F2972"/>
    <w:rsid w:val="001F2AE7"/>
    <w:rsid w:val="001F2B7E"/>
    <w:rsid w:val="001F3077"/>
    <w:rsid w:val="001F336C"/>
    <w:rsid w:val="001F35F3"/>
    <w:rsid w:val="001F3601"/>
    <w:rsid w:val="001F38E0"/>
    <w:rsid w:val="001F398F"/>
    <w:rsid w:val="001F41A4"/>
    <w:rsid w:val="001F4271"/>
    <w:rsid w:val="001F43E7"/>
    <w:rsid w:val="001F4715"/>
    <w:rsid w:val="001F477C"/>
    <w:rsid w:val="001F47E8"/>
    <w:rsid w:val="001F4A7A"/>
    <w:rsid w:val="001F4B67"/>
    <w:rsid w:val="001F4BAB"/>
    <w:rsid w:val="001F4C64"/>
    <w:rsid w:val="001F4C8E"/>
    <w:rsid w:val="001F4D9C"/>
    <w:rsid w:val="001F4E84"/>
    <w:rsid w:val="001F4EF1"/>
    <w:rsid w:val="001F4FB1"/>
    <w:rsid w:val="001F505E"/>
    <w:rsid w:val="001F50C6"/>
    <w:rsid w:val="001F517B"/>
    <w:rsid w:val="001F522E"/>
    <w:rsid w:val="001F52EE"/>
    <w:rsid w:val="001F5433"/>
    <w:rsid w:val="001F56D4"/>
    <w:rsid w:val="001F585B"/>
    <w:rsid w:val="001F5B1B"/>
    <w:rsid w:val="001F5BAC"/>
    <w:rsid w:val="001F5CFF"/>
    <w:rsid w:val="001F5D2A"/>
    <w:rsid w:val="001F5EE0"/>
    <w:rsid w:val="001F6344"/>
    <w:rsid w:val="001F6439"/>
    <w:rsid w:val="001F6528"/>
    <w:rsid w:val="001F665A"/>
    <w:rsid w:val="001F69E5"/>
    <w:rsid w:val="001F6BDC"/>
    <w:rsid w:val="001F6DB6"/>
    <w:rsid w:val="001F6EB1"/>
    <w:rsid w:val="001F6F19"/>
    <w:rsid w:val="001F7437"/>
    <w:rsid w:val="001F747B"/>
    <w:rsid w:val="001F7583"/>
    <w:rsid w:val="001F7648"/>
    <w:rsid w:val="001F7790"/>
    <w:rsid w:val="001F7B1E"/>
    <w:rsid w:val="001F7BA9"/>
    <w:rsid w:val="001F7D09"/>
    <w:rsid w:val="001F7D0E"/>
    <w:rsid w:val="001F7F5D"/>
    <w:rsid w:val="00200000"/>
    <w:rsid w:val="00200397"/>
    <w:rsid w:val="002005EA"/>
    <w:rsid w:val="00200635"/>
    <w:rsid w:val="00200C11"/>
    <w:rsid w:val="00200E12"/>
    <w:rsid w:val="00201237"/>
    <w:rsid w:val="0020126E"/>
    <w:rsid w:val="002013A4"/>
    <w:rsid w:val="00201433"/>
    <w:rsid w:val="002014BD"/>
    <w:rsid w:val="002016B7"/>
    <w:rsid w:val="00201729"/>
    <w:rsid w:val="002017C0"/>
    <w:rsid w:val="00201E5D"/>
    <w:rsid w:val="0020206F"/>
    <w:rsid w:val="002023BD"/>
    <w:rsid w:val="00202A2F"/>
    <w:rsid w:val="00202A80"/>
    <w:rsid w:val="002034C8"/>
    <w:rsid w:val="00203605"/>
    <w:rsid w:val="00203640"/>
    <w:rsid w:val="002037E6"/>
    <w:rsid w:val="00203B57"/>
    <w:rsid w:val="00203BE1"/>
    <w:rsid w:val="00203C09"/>
    <w:rsid w:val="00203C92"/>
    <w:rsid w:val="00203EC3"/>
    <w:rsid w:val="00203FF4"/>
    <w:rsid w:val="002040C4"/>
    <w:rsid w:val="00204312"/>
    <w:rsid w:val="0020433C"/>
    <w:rsid w:val="002046CF"/>
    <w:rsid w:val="00204A70"/>
    <w:rsid w:val="00204A7A"/>
    <w:rsid w:val="00204CF5"/>
    <w:rsid w:val="00204E76"/>
    <w:rsid w:val="00205245"/>
    <w:rsid w:val="0020527D"/>
    <w:rsid w:val="002054BD"/>
    <w:rsid w:val="002055B7"/>
    <w:rsid w:val="00205729"/>
    <w:rsid w:val="00205790"/>
    <w:rsid w:val="002057BA"/>
    <w:rsid w:val="00205929"/>
    <w:rsid w:val="0020592F"/>
    <w:rsid w:val="00205CD3"/>
    <w:rsid w:val="002060DD"/>
    <w:rsid w:val="00206148"/>
    <w:rsid w:val="002062F5"/>
    <w:rsid w:val="00206B11"/>
    <w:rsid w:val="002071F4"/>
    <w:rsid w:val="002074BE"/>
    <w:rsid w:val="002074CA"/>
    <w:rsid w:val="00207579"/>
    <w:rsid w:val="00207686"/>
    <w:rsid w:val="00207930"/>
    <w:rsid w:val="00207ADC"/>
    <w:rsid w:val="0021024C"/>
    <w:rsid w:val="00210305"/>
    <w:rsid w:val="002105A2"/>
    <w:rsid w:val="002105C3"/>
    <w:rsid w:val="00210678"/>
    <w:rsid w:val="00210975"/>
    <w:rsid w:val="00210ECD"/>
    <w:rsid w:val="00211127"/>
    <w:rsid w:val="002111C4"/>
    <w:rsid w:val="00211222"/>
    <w:rsid w:val="00211279"/>
    <w:rsid w:val="002115DA"/>
    <w:rsid w:val="0021167A"/>
    <w:rsid w:val="00211774"/>
    <w:rsid w:val="00211C15"/>
    <w:rsid w:val="00211CE5"/>
    <w:rsid w:val="00211F2D"/>
    <w:rsid w:val="002121CA"/>
    <w:rsid w:val="00212397"/>
    <w:rsid w:val="00212896"/>
    <w:rsid w:val="0021297F"/>
    <w:rsid w:val="002129A2"/>
    <w:rsid w:val="00212DB8"/>
    <w:rsid w:val="00212E6F"/>
    <w:rsid w:val="0021311B"/>
    <w:rsid w:val="002135CD"/>
    <w:rsid w:val="002136DE"/>
    <w:rsid w:val="00213710"/>
    <w:rsid w:val="00213826"/>
    <w:rsid w:val="00213ADD"/>
    <w:rsid w:val="00213B89"/>
    <w:rsid w:val="00213C19"/>
    <w:rsid w:val="00213C54"/>
    <w:rsid w:val="00213CB3"/>
    <w:rsid w:val="00213CDA"/>
    <w:rsid w:val="00214313"/>
    <w:rsid w:val="00214734"/>
    <w:rsid w:val="00214D9F"/>
    <w:rsid w:val="00214ED1"/>
    <w:rsid w:val="00214F51"/>
    <w:rsid w:val="00215101"/>
    <w:rsid w:val="002153BA"/>
    <w:rsid w:val="002154B4"/>
    <w:rsid w:val="0021563B"/>
    <w:rsid w:val="00215674"/>
    <w:rsid w:val="00215A58"/>
    <w:rsid w:val="00215B66"/>
    <w:rsid w:val="00216004"/>
    <w:rsid w:val="00216045"/>
    <w:rsid w:val="002160E6"/>
    <w:rsid w:val="00216343"/>
    <w:rsid w:val="0021675D"/>
    <w:rsid w:val="00216B01"/>
    <w:rsid w:val="00216CFA"/>
    <w:rsid w:val="00216ECD"/>
    <w:rsid w:val="00216EFF"/>
    <w:rsid w:val="00216F4B"/>
    <w:rsid w:val="00216FCF"/>
    <w:rsid w:val="002170EC"/>
    <w:rsid w:val="00217140"/>
    <w:rsid w:val="002173CF"/>
    <w:rsid w:val="0021746D"/>
    <w:rsid w:val="00217608"/>
    <w:rsid w:val="0021770A"/>
    <w:rsid w:val="00217828"/>
    <w:rsid w:val="00217988"/>
    <w:rsid w:val="00217D6C"/>
    <w:rsid w:val="00217FB1"/>
    <w:rsid w:val="00217FD8"/>
    <w:rsid w:val="00220117"/>
    <w:rsid w:val="00220130"/>
    <w:rsid w:val="0022054C"/>
    <w:rsid w:val="002206DC"/>
    <w:rsid w:val="002209B6"/>
    <w:rsid w:val="00220D32"/>
    <w:rsid w:val="00220DB4"/>
    <w:rsid w:val="00220E46"/>
    <w:rsid w:val="002213E4"/>
    <w:rsid w:val="002214DC"/>
    <w:rsid w:val="0022172E"/>
    <w:rsid w:val="002219DD"/>
    <w:rsid w:val="002219F7"/>
    <w:rsid w:val="00221B40"/>
    <w:rsid w:val="00221ECC"/>
    <w:rsid w:val="002220C5"/>
    <w:rsid w:val="002220E0"/>
    <w:rsid w:val="0022224B"/>
    <w:rsid w:val="002226C3"/>
    <w:rsid w:val="00222976"/>
    <w:rsid w:val="00222A11"/>
    <w:rsid w:val="00222C9C"/>
    <w:rsid w:val="00222FCA"/>
    <w:rsid w:val="002230B3"/>
    <w:rsid w:val="00223348"/>
    <w:rsid w:val="002233DC"/>
    <w:rsid w:val="00223615"/>
    <w:rsid w:val="00223B0E"/>
    <w:rsid w:val="00223B10"/>
    <w:rsid w:val="00223BAA"/>
    <w:rsid w:val="00223C6F"/>
    <w:rsid w:val="0022411D"/>
    <w:rsid w:val="002241A2"/>
    <w:rsid w:val="00224462"/>
    <w:rsid w:val="00224585"/>
    <w:rsid w:val="002245B2"/>
    <w:rsid w:val="00224642"/>
    <w:rsid w:val="0022487E"/>
    <w:rsid w:val="00224A03"/>
    <w:rsid w:val="00224E8A"/>
    <w:rsid w:val="00224F27"/>
    <w:rsid w:val="00224F7A"/>
    <w:rsid w:val="00225170"/>
    <w:rsid w:val="002252EE"/>
    <w:rsid w:val="002256E5"/>
    <w:rsid w:val="00225869"/>
    <w:rsid w:val="002259A7"/>
    <w:rsid w:val="00225AF0"/>
    <w:rsid w:val="00225C31"/>
    <w:rsid w:val="00225CEB"/>
    <w:rsid w:val="00225D18"/>
    <w:rsid w:val="00225D52"/>
    <w:rsid w:val="00225F3A"/>
    <w:rsid w:val="00225F4F"/>
    <w:rsid w:val="00225FAC"/>
    <w:rsid w:val="00226335"/>
    <w:rsid w:val="002263F7"/>
    <w:rsid w:val="00226751"/>
    <w:rsid w:val="00226B9A"/>
    <w:rsid w:val="0022754D"/>
    <w:rsid w:val="002275BE"/>
    <w:rsid w:val="00227691"/>
    <w:rsid w:val="002279B1"/>
    <w:rsid w:val="0023049B"/>
    <w:rsid w:val="00230500"/>
    <w:rsid w:val="0023052A"/>
    <w:rsid w:val="00230810"/>
    <w:rsid w:val="00230834"/>
    <w:rsid w:val="00230BBD"/>
    <w:rsid w:val="00230C2E"/>
    <w:rsid w:val="00230E47"/>
    <w:rsid w:val="00230ECC"/>
    <w:rsid w:val="002310F1"/>
    <w:rsid w:val="00231899"/>
    <w:rsid w:val="002318AA"/>
    <w:rsid w:val="00231C11"/>
    <w:rsid w:val="0023241D"/>
    <w:rsid w:val="002324FC"/>
    <w:rsid w:val="00232766"/>
    <w:rsid w:val="00232956"/>
    <w:rsid w:val="00232C57"/>
    <w:rsid w:val="00232EF9"/>
    <w:rsid w:val="00232FC5"/>
    <w:rsid w:val="00233475"/>
    <w:rsid w:val="00233604"/>
    <w:rsid w:val="00233606"/>
    <w:rsid w:val="00233959"/>
    <w:rsid w:val="00233A86"/>
    <w:rsid w:val="00233BE8"/>
    <w:rsid w:val="0023402F"/>
    <w:rsid w:val="00234251"/>
    <w:rsid w:val="002344B3"/>
    <w:rsid w:val="002347BC"/>
    <w:rsid w:val="00234EAF"/>
    <w:rsid w:val="002350DC"/>
    <w:rsid w:val="00235190"/>
    <w:rsid w:val="00235392"/>
    <w:rsid w:val="002357DD"/>
    <w:rsid w:val="002358A0"/>
    <w:rsid w:val="00235907"/>
    <w:rsid w:val="00235DC0"/>
    <w:rsid w:val="00235F44"/>
    <w:rsid w:val="002361B2"/>
    <w:rsid w:val="0023628B"/>
    <w:rsid w:val="002364DA"/>
    <w:rsid w:val="002367F1"/>
    <w:rsid w:val="0023695B"/>
    <w:rsid w:val="00236B1F"/>
    <w:rsid w:val="00236B3F"/>
    <w:rsid w:val="00236C6C"/>
    <w:rsid w:val="00236D65"/>
    <w:rsid w:val="00236EB4"/>
    <w:rsid w:val="00236EF1"/>
    <w:rsid w:val="0023745F"/>
    <w:rsid w:val="00237473"/>
    <w:rsid w:val="002374B1"/>
    <w:rsid w:val="0023766F"/>
    <w:rsid w:val="002376ED"/>
    <w:rsid w:val="0023798A"/>
    <w:rsid w:val="00237D07"/>
    <w:rsid w:val="00237D6A"/>
    <w:rsid w:val="00237DEA"/>
    <w:rsid w:val="00237E84"/>
    <w:rsid w:val="00240064"/>
    <w:rsid w:val="00240263"/>
    <w:rsid w:val="00240451"/>
    <w:rsid w:val="002404B8"/>
    <w:rsid w:val="002405E2"/>
    <w:rsid w:val="002406A2"/>
    <w:rsid w:val="002406E7"/>
    <w:rsid w:val="00240A17"/>
    <w:rsid w:val="00240C9E"/>
    <w:rsid w:val="00241024"/>
    <w:rsid w:val="0024106D"/>
    <w:rsid w:val="0024114B"/>
    <w:rsid w:val="00241833"/>
    <w:rsid w:val="00241B36"/>
    <w:rsid w:val="00241B89"/>
    <w:rsid w:val="00241DCA"/>
    <w:rsid w:val="0024228E"/>
    <w:rsid w:val="002422B8"/>
    <w:rsid w:val="00242593"/>
    <w:rsid w:val="00242722"/>
    <w:rsid w:val="00242A0D"/>
    <w:rsid w:val="00242D6B"/>
    <w:rsid w:val="00242FB1"/>
    <w:rsid w:val="00243398"/>
    <w:rsid w:val="00243607"/>
    <w:rsid w:val="002436A0"/>
    <w:rsid w:val="00243766"/>
    <w:rsid w:val="00243976"/>
    <w:rsid w:val="00243AD3"/>
    <w:rsid w:val="00243D76"/>
    <w:rsid w:val="00243FDB"/>
    <w:rsid w:val="002440DE"/>
    <w:rsid w:val="002441AF"/>
    <w:rsid w:val="002441F0"/>
    <w:rsid w:val="0024499A"/>
    <w:rsid w:val="00244C42"/>
    <w:rsid w:val="00244D90"/>
    <w:rsid w:val="00244F21"/>
    <w:rsid w:val="002451B4"/>
    <w:rsid w:val="0024528A"/>
    <w:rsid w:val="00245452"/>
    <w:rsid w:val="002454FA"/>
    <w:rsid w:val="0024557A"/>
    <w:rsid w:val="002455D5"/>
    <w:rsid w:val="00245749"/>
    <w:rsid w:val="00245954"/>
    <w:rsid w:val="00245B24"/>
    <w:rsid w:val="00245CD5"/>
    <w:rsid w:val="00245FE1"/>
    <w:rsid w:val="00246051"/>
    <w:rsid w:val="002460CC"/>
    <w:rsid w:val="0024615C"/>
    <w:rsid w:val="00246719"/>
    <w:rsid w:val="00246849"/>
    <w:rsid w:val="00246A97"/>
    <w:rsid w:val="00246B4E"/>
    <w:rsid w:val="00246BF4"/>
    <w:rsid w:val="00246CF5"/>
    <w:rsid w:val="00247371"/>
    <w:rsid w:val="0024774C"/>
    <w:rsid w:val="00247789"/>
    <w:rsid w:val="00247A0A"/>
    <w:rsid w:val="00247CCA"/>
    <w:rsid w:val="00247D61"/>
    <w:rsid w:val="0025005F"/>
    <w:rsid w:val="002509FB"/>
    <w:rsid w:val="00250B69"/>
    <w:rsid w:val="00250C48"/>
    <w:rsid w:val="00250D07"/>
    <w:rsid w:val="00250ED4"/>
    <w:rsid w:val="00251142"/>
    <w:rsid w:val="002511EA"/>
    <w:rsid w:val="002512AB"/>
    <w:rsid w:val="002513BB"/>
    <w:rsid w:val="00251675"/>
    <w:rsid w:val="00251984"/>
    <w:rsid w:val="002519B5"/>
    <w:rsid w:val="00251B37"/>
    <w:rsid w:val="00251CEB"/>
    <w:rsid w:val="00251DF0"/>
    <w:rsid w:val="00252025"/>
    <w:rsid w:val="002520FD"/>
    <w:rsid w:val="0025212E"/>
    <w:rsid w:val="00252584"/>
    <w:rsid w:val="002526F8"/>
    <w:rsid w:val="00252799"/>
    <w:rsid w:val="002527EA"/>
    <w:rsid w:val="00252937"/>
    <w:rsid w:val="002529B7"/>
    <w:rsid w:val="00252A09"/>
    <w:rsid w:val="00252B89"/>
    <w:rsid w:val="00252ED5"/>
    <w:rsid w:val="002532D4"/>
    <w:rsid w:val="002532EE"/>
    <w:rsid w:val="00253367"/>
    <w:rsid w:val="00253BC6"/>
    <w:rsid w:val="00254019"/>
    <w:rsid w:val="00254279"/>
    <w:rsid w:val="002543F3"/>
    <w:rsid w:val="00254420"/>
    <w:rsid w:val="00254658"/>
    <w:rsid w:val="00254B21"/>
    <w:rsid w:val="00254C6C"/>
    <w:rsid w:val="00254FBA"/>
    <w:rsid w:val="002553EF"/>
    <w:rsid w:val="002555D3"/>
    <w:rsid w:val="0025590B"/>
    <w:rsid w:val="00255BD7"/>
    <w:rsid w:val="00255D00"/>
    <w:rsid w:val="00255DD8"/>
    <w:rsid w:val="002560FF"/>
    <w:rsid w:val="00256107"/>
    <w:rsid w:val="002561C0"/>
    <w:rsid w:val="002561C5"/>
    <w:rsid w:val="0025620E"/>
    <w:rsid w:val="00256665"/>
    <w:rsid w:val="00256846"/>
    <w:rsid w:val="002568ED"/>
    <w:rsid w:val="0025692B"/>
    <w:rsid w:val="002569E0"/>
    <w:rsid w:val="00256A07"/>
    <w:rsid w:val="00256CA9"/>
    <w:rsid w:val="00256CD4"/>
    <w:rsid w:val="00256E03"/>
    <w:rsid w:val="00257052"/>
    <w:rsid w:val="002571CA"/>
    <w:rsid w:val="00257214"/>
    <w:rsid w:val="00257226"/>
    <w:rsid w:val="002572C6"/>
    <w:rsid w:val="0025747E"/>
    <w:rsid w:val="00257653"/>
    <w:rsid w:val="0025782F"/>
    <w:rsid w:val="002578CA"/>
    <w:rsid w:val="00257935"/>
    <w:rsid w:val="00257AA2"/>
    <w:rsid w:val="00257AE5"/>
    <w:rsid w:val="00257B4E"/>
    <w:rsid w:val="00257B94"/>
    <w:rsid w:val="00257BCB"/>
    <w:rsid w:val="002601A1"/>
    <w:rsid w:val="0026041A"/>
    <w:rsid w:val="002604FE"/>
    <w:rsid w:val="00260640"/>
    <w:rsid w:val="0026068E"/>
    <w:rsid w:val="00260B89"/>
    <w:rsid w:val="00260C55"/>
    <w:rsid w:val="002612F5"/>
    <w:rsid w:val="00261552"/>
    <w:rsid w:val="002615AB"/>
    <w:rsid w:val="00261616"/>
    <w:rsid w:val="00261619"/>
    <w:rsid w:val="00261955"/>
    <w:rsid w:val="002621B4"/>
    <w:rsid w:val="00262325"/>
    <w:rsid w:val="0026233A"/>
    <w:rsid w:val="002624AD"/>
    <w:rsid w:val="002626C2"/>
    <w:rsid w:val="002628F9"/>
    <w:rsid w:val="00262968"/>
    <w:rsid w:val="00262B10"/>
    <w:rsid w:val="00262BE7"/>
    <w:rsid w:val="00262CFD"/>
    <w:rsid w:val="0026346B"/>
    <w:rsid w:val="00263493"/>
    <w:rsid w:val="0026370B"/>
    <w:rsid w:val="002637AC"/>
    <w:rsid w:val="00263B55"/>
    <w:rsid w:val="00263DE3"/>
    <w:rsid w:val="00263FC6"/>
    <w:rsid w:val="002640C7"/>
    <w:rsid w:val="00264132"/>
    <w:rsid w:val="00264384"/>
    <w:rsid w:val="0026457F"/>
    <w:rsid w:val="002646F2"/>
    <w:rsid w:val="00264932"/>
    <w:rsid w:val="00264B07"/>
    <w:rsid w:val="00264D88"/>
    <w:rsid w:val="0026508F"/>
    <w:rsid w:val="0026512B"/>
    <w:rsid w:val="002651A4"/>
    <w:rsid w:val="002654C0"/>
    <w:rsid w:val="0026563C"/>
    <w:rsid w:val="002656A2"/>
    <w:rsid w:val="002659FA"/>
    <w:rsid w:val="00265A61"/>
    <w:rsid w:val="00265B3B"/>
    <w:rsid w:val="00265DD7"/>
    <w:rsid w:val="00265FC3"/>
    <w:rsid w:val="00265FE7"/>
    <w:rsid w:val="00266193"/>
    <w:rsid w:val="00266219"/>
    <w:rsid w:val="0026670D"/>
    <w:rsid w:val="00266CEA"/>
    <w:rsid w:val="00266F38"/>
    <w:rsid w:val="00267314"/>
    <w:rsid w:val="00267437"/>
    <w:rsid w:val="00267636"/>
    <w:rsid w:val="002676FA"/>
    <w:rsid w:val="002677D7"/>
    <w:rsid w:val="00267B43"/>
    <w:rsid w:val="00267D7A"/>
    <w:rsid w:val="00267DCB"/>
    <w:rsid w:val="00267F78"/>
    <w:rsid w:val="00267FAD"/>
    <w:rsid w:val="00270079"/>
    <w:rsid w:val="0027012E"/>
    <w:rsid w:val="002701F9"/>
    <w:rsid w:val="00270584"/>
    <w:rsid w:val="002705AF"/>
    <w:rsid w:val="00270725"/>
    <w:rsid w:val="002707DA"/>
    <w:rsid w:val="002707EC"/>
    <w:rsid w:val="00270861"/>
    <w:rsid w:val="00270A0F"/>
    <w:rsid w:val="00270A36"/>
    <w:rsid w:val="00270C5A"/>
    <w:rsid w:val="00270D24"/>
    <w:rsid w:val="00270D34"/>
    <w:rsid w:val="00270DC4"/>
    <w:rsid w:val="00270E2E"/>
    <w:rsid w:val="00270F00"/>
    <w:rsid w:val="00271016"/>
    <w:rsid w:val="00271512"/>
    <w:rsid w:val="00271570"/>
    <w:rsid w:val="00271696"/>
    <w:rsid w:val="00271912"/>
    <w:rsid w:val="00271931"/>
    <w:rsid w:val="00271B00"/>
    <w:rsid w:val="0027210A"/>
    <w:rsid w:val="00272346"/>
    <w:rsid w:val="0027262B"/>
    <w:rsid w:val="002727FD"/>
    <w:rsid w:val="00272ADA"/>
    <w:rsid w:val="00272D9C"/>
    <w:rsid w:val="00273949"/>
    <w:rsid w:val="00273B3D"/>
    <w:rsid w:val="00273DB2"/>
    <w:rsid w:val="00273F82"/>
    <w:rsid w:val="0027423D"/>
    <w:rsid w:val="002744E0"/>
    <w:rsid w:val="00274670"/>
    <w:rsid w:val="00274794"/>
    <w:rsid w:val="002748E7"/>
    <w:rsid w:val="00274B93"/>
    <w:rsid w:val="00274C6E"/>
    <w:rsid w:val="00274CD4"/>
    <w:rsid w:val="00274D77"/>
    <w:rsid w:val="00274D99"/>
    <w:rsid w:val="00275153"/>
    <w:rsid w:val="00275298"/>
    <w:rsid w:val="002754C8"/>
    <w:rsid w:val="002754FE"/>
    <w:rsid w:val="00275699"/>
    <w:rsid w:val="002757BD"/>
    <w:rsid w:val="00275869"/>
    <w:rsid w:val="00275A10"/>
    <w:rsid w:val="00275F00"/>
    <w:rsid w:val="0027617F"/>
    <w:rsid w:val="002762B2"/>
    <w:rsid w:val="00276371"/>
    <w:rsid w:val="002763F6"/>
    <w:rsid w:val="00276A3F"/>
    <w:rsid w:val="00276AC2"/>
    <w:rsid w:val="00276D3A"/>
    <w:rsid w:val="00276DEB"/>
    <w:rsid w:val="002770E4"/>
    <w:rsid w:val="00277298"/>
    <w:rsid w:val="002773C3"/>
    <w:rsid w:val="002776FA"/>
    <w:rsid w:val="00277703"/>
    <w:rsid w:val="002777F7"/>
    <w:rsid w:val="0027787D"/>
    <w:rsid w:val="00277983"/>
    <w:rsid w:val="002779CF"/>
    <w:rsid w:val="00277A26"/>
    <w:rsid w:val="00277B66"/>
    <w:rsid w:val="00277D01"/>
    <w:rsid w:val="00277E3D"/>
    <w:rsid w:val="00277F65"/>
    <w:rsid w:val="002800C6"/>
    <w:rsid w:val="00280365"/>
    <w:rsid w:val="002805A1"/>
    <w:rsid w:val="002805CF"/>
    <w:rsid w:val="0028068D"/>
    <w:rsid w:val="0028087E"/>
    <w:rsid w:val="00280C05"/>
    <w:rsid w:val="00280D93"/>
    <w:rsid w:val="00280DD2"/>
    <w:rsid w:val="00280F4B"/>
    <w:rsid w:val="00281080"/>
    <w:rsid w:val="00281123"/>
    <w:rsid w:val="00281372"/>
    <w:rsid w:val="002813B2"/>
    <w:rsid w:val="00281420"/>
    <w:rsid w:val="0028150C"/>
    <w:rsid w:val="002816FA"/>
    <w:rsid w:val="0028182D"/>
    <w:rsid w:val="00281E9A"/>
    <w:rsid w:val="00281F90"/>
    <w:rsid w:val="002823EC"/>
    <w:rsid w:val="00282506"/>
    <w:rsid w:val="00282896"/>
    <w:rsid w:val="002828CF"/>
    <w:rsid w:val="00282C37"/>
    <w:rsid w:val="00282D67"/>
    <w:rsid w:val="00282E4E"/>
    <w:rsid w:val="00282F62"/>
    <w:rsid w:val="00283197"/>
    <w:rsid w:val="00283665"/>
    <w:rsid w:val="00283724"/>
    <w:rsid w:val="00283748"/>
    <w:rsid w:val="002838A5"/>
    <w:rsid w:val="00283914"/>
    <w:rsid w:val="00283963"/>
    <w:rsid w:val="002839C4"/>
    <w:rsid w:val="00283E5C"/>
    <w:rsid w:val="00284345"/>
    <w:rsid w:val="0028481B"/>
    <w:rsid w:val="00284AA7"/>
    <w:rsid w:val="00284AC3"/>
    <w:rsid w:val="00284B32"/>
    <w:rsid w:val="00284EE1"/>
    <w:rsid w:val="00284FBA"/>
    <w:rsid w:val="002850A0"/>
    <w:rsid w:val="00285245"/>
    <w:rsid w:val="0028561B"/>
    <w:rsid w:val="0028562E"/>
    <w:rsid w:val="002859EC"/>
    <w:rsid w:val="00285A95"/>
    <w:rsid w:val="00285C6A"/>
    <w:rsid w:val="00285CEA"/>
    <w:rsid w:val="00285F4A"/>
    <w:rsid w:val="002860B2"/>
    <w:rsid w:val="002860D8"/>
    <w:rsid w:val="0028639D"/>
    <w:rsid w:val="00286461"/>
    <w:rsid w:val="002864C1"/>
    <w:rsid w:val="00286509"/>
    <w:rsid w:val="00286748"/>
    <w:rsid w:val="002867FB"/>
    <w:rsid w:val="00286A70"/>
    <w:rsid w:val="00286A81"/>
    <w:rsid w:val="00286B71"/>
    <w:rsid w:val="00286BC7"/>
    <w:rsid w:val="00286C2E"/>
    <w:rsid w:val="002872C2"/>
    <w:rsid w:val="002874D9"/>
    <w:rsid w:val="0028758A"/>
    <w:rsid w:val="00287817"/>
    <w:rsid w:val="002878EA"/>
    <w:rsid w:val="002879A2"/>
    <w:rsid w:val="00287DD2"/>
    <w:rsid w:val="00287E24"/>
    <w:rsid w:val="00287E37"/>
    <w:rsid w:val="00287EC6"/>
    <w:rsid w:val="00290001"/>
    <w:rsid w:val="0029016A"/>
    <w:rsid w:val="0029031D"/>
    <w:rsid w:val="00290547"/>
    <w:rsid w:val="002908FE"/>
    <w:rsid w:val="00290C2A"/>
    <w:rsid w:val="00290D51"/>
    <w:rsid w:val="00290FD9"/>
    <w:rsid w:val="0029101D"/>
    <w:rsid w:val="00291083"/>
    <w:rsid w:val="002910DC"/>
    <w:rsid w:val="0029170D"/>
    <w:rsid w:val="00291A59"/>
    <w:rsid w:val="00291EAD"/>
    <w:rsid w:val="00291F19"/>
    <w:rsid w:val="0029209B"/>
    <w:rsid w:val="002923DD"/>
    <w:rsid w:val="00292709"/>
    <w:rsid w:val="00292A67"/>
    <w:rsid w:val="00292C15"/>
    <w:rsid w:val="00292D32"/>
    <w:rsid w:val="00292E9B"/>
    <w:rsid w:val="0029311F"/>
    <w:rsid w:val="00293360"/>
    <w:rsid w:val="0029338F"/>
    <w:rsid w:val="00293762"/>
    <w:rsid w:val="00293AFA"/>
    <w:rsid w:val="00293B36"/>
    <w:rsid w:val="00293C0C"/>
    <w:rsid w:val="00293C6E"/>
    <w:rsid w:val="00293FF9"/>
    <w:rsid w:val="002943E9"/>
    <w:rsid w:val="00294565"/>
    <w:rsid w:val="0029459E"/>
    <w:rsid w:val="00294A66"/>
    <w:rsid w:val="00294A9B"/>
    <w:rsid w:val="00294B2D"/>
    <w:rsid w:val="00294B60"/>
    <w:rsid w:val="00294C9A"/>
    <w:rsid w:val="00294D14"/>
    <w:rsid w:val="00294DD1"/>
    <w:rsid w:val="00294E3D"/>
    <w:rsid w:val="00294FC9"/>
    <w:rsid w:val="00295334"/>
    <w:rsid w:val="00295749"/>
    <w:rsid w:val="00295D50"/>
    <w:rsid w:val="00296122"/>
    <w:rsid w:val="002961D1"/>
    <w:rsid w:val="00296287"/>
    <w:rsid w:val="002963F3"/>
    <w:rsid w:val="00296592"/>
    <w:rsid w:val="0029679D"/>
    <w:rsid w:val="0029681A"/>
    <w:rsid w:val="00296AE9"/>
    <w:rsid w:val="00296E45"/>
    <w:rsid w:val="00297176"/>
    <w:rsid w:val="002971E7"/>
    <w:rsid w:val="0029730F"/>
    <w:rsid w:val="002975E9"/>
    <w:rsid w:val="002976E8"/>
    <w:rsid w:val="002977CE"/>
    <w:rsid w:val="00297876"/>
    <w:rsid w:val="00297914"/>
    <w:rsid w:val="00297B3D"/>
    <w:rsid w:val="00297F29"/>
    <w:rsid w:val="002A0892"/>
    <w:rsid w:val="002A0898"/>
    <w:rsid w:val="002A0A1C"/>
    <w:rsid w:val="002A0A84"/>
    <w:rsid w:val="002A0DDF"/>
    <w:rsid w:val="002A0EF5"/>
    <w:rsid w:val="002A12B7"/>
    <w:rsid w:val="002A1365"/>
    <w:rsid w:val="002A1734"/>
    <w:rsid w:val="002A1894"/>
    <w:rsid w:val="002A1A2C"/>
    <w:rsid w:val="002A1ACE"/>
    <w:rsid w:val="002A1B36"/>
    <w:rsid w:val="002A1C21"/>
    <w:rsid w:val="002A1E8C"/>
    <w:rsid w:val="002A1F4B"/>
    <w:rsid w:val="002A208D"/>
    <w:rsid w:val="002A21BC"/>
    <w:rsid w:val="002A2218"/>
    <w:rsid w:val="002A3069"/>
    <w:rsid w:val="002A3185"/>
    <w:rsid w:val="002A31B4"/>
    <w:rsid w:val="002A3581"/>
    <w:rsid w:val="002A358E"/>
    <w:rsid w:val="002A36CD"/>
    <w:rsid w:val="002A376B"/>
    <w:rsid w:val="002A3C0F"/>
    <w:rsid w:val="002A3DA9"/>
    <w:rsid w:val="002A3E81"/>
    <w:rsid w:val="002A3F9D"/>
    <w:rsid w:val="002A4614"/>
    <w:rsid w:val="002A4753"/>
    <w:rsid w:val="002A4815"/>
    <w:rsid w:val="002A4A6E"/>
    <w:rsid w:val="002A4A90"/>
    <w:rsid w:val="002A4BC0"/>
    <w:rsid w:val="002A50E1"/>
    <w:rsid w:val="002A524D"/>
    <w:rsid w:val="002A5275"/>
    <w:rsid w:val="002A55C7"/>
    <w:rsid w:val="002A5601"/>
    <w:rsid w:val="002A5677"/>
    <w:rsid w:val="002A5FC7"/>
    <w:rsid w:val="002A6182"/>
    <w:rsid w:val="002A61E7"/>
    <w:rsid w:val="002A6314"/>
    <w:rsid w:val="002A6389"/>
    <w:rsid w:val="002A657C"/>
    <w:rsid w:val="002A67E0"/>
    <w:rsid w:val="002A694D"/>
    <w:rsid w:val="002A69B5"/>
    <w:rsid w:val="002A6A79"/>
    <w:rsid w:val="002A6BD3"/>
    <w:rsid w:val="002A6C2B"/>
    <w:rsid w:val="002A6C47"/>
    <w:rsid w:val="002A6CB9"/>
    <w:rsid w:val="002A6D12"/>
    <w:rsid w:val="002A6F3D"/>
    <w:rsid w:val="002A72D5"/>
    <w:rsid w:val="002A731F"/>
    <w:rsid w:val="002A7406"/>
    <w:rsid w:val="002A7B2B"/>
    <w:rsid w:val="002A7D5B"/>
    <w:rsid w:val="002A7E06"/>
    <w:rsid w:val="002A7F9A"/>
    <w:rsid w:val="002B01EB"/>
    <w:rsid w:val="002B0211"/>
    <w:rsid w:val="002B0249"/>
    <w:rsid w:val="002B0283"/>
    <w:rsid w:val="002B02C4"/>
    <w:rsid w:val="002B0441"/>
    <w:rsid w:val="002B053D"/>
    <w:rsid w:val="002B071A"/>
    <w:rsid w:val="002B0DBD"/>
    <w:rsid w:val="002B106E"/>
    <w:rsid w:val="002B106F"/>
    <w:rsid w:val="002B126D"/>
    <w:rsid w:val="002B17FB"/>
    <w:rsid w:val="002B182B"/>
    <w:rsid w:val="002B19B7"/>
    <w:rsid w:val="002B1B03"/>
    <w:rsid w:val="002B2015"/>
    <w:rsid w:val="002B22A4"/>
    <w:rsid w:val="002B22B2"/>
    <w:rsid w:val="002B22EE"/>
    <w:rsid w:val="002B23A2"/>
    <w:rsid w:val="002B270B"/>
    <w:rsid w:val="002B2756"/>
    <w:rsid w:val="002B278F"/>
    <w:rsid w:val="002B2958"/>
    <w:rsid w:val="002B2BC9"/>
    <w:rsid w:val="002B3266"/>
    <w:rsid w:val="002B34DB"/>
    <w:rsid w:val="002B35B8"/>
    <w:rsid w:val="002B3732"/>
    <w:rsid w:val="002B3B3F"/>
    <w:rsid w:val="002B3B57"/>
    <w:rsid w:val="002B3DEF"/>
    <w:rsid w:val="002B3FA6"/>
    <w:rsid w:val="002B4022"/>
    <w:rsid w:val="002B41A0"/>
    <w:rsid w:val="002B41FB"/>
    <w:rsid w:val="002B422C"/>
    <w:rsid w:val="002B440A"/>
    <w:rsid w:val="002B48BE"/>
    <w:rsid w:val="002B498C"/>
    <w:rsid w:val="002B4A8F"/>
    <w:rsid w:val="002B4D56"/>
    <w:rsid w:val="002B4D9F"/>
    <w:rsid w:val="002B4E6B"/>
    <w:rsid w:val="002B514E"/>
    <w:rsid w:val="002B5295"/>
    <w:rsid w:val="002B5717"/>
    <w:rsid w:val="002B5730"/>
    <w:rsid w:val="002B5737"/>
    <w:rsid w:val="002B5971"/>
    <w:rsid w:val="002B5CA5"/>
    <w:rsid w:val="002B6344"/>
    <w:rsid w:val="002B667D"/>
    <w:rsid w:val="002B689E"/>
    <w:rsid w:val="002B6984"/>
    <w:rsid w:val="002B69C0"/>
    <w:rsid w:val="002B6CBB"/>
    <w:rsid w:val="002B7058"/>
    <w:rsid w:val="002B7301"/>
    <w:rsid w:val="002B769E"/>
    <w:rsid w:val="002B7B30"/>
    <w:rsid w:val="002B7CD3"/>
    <w:rsid w:val="002B7DE9"/>
    <w:rsid w:val="002B7E73"/>
    <w:rsid w:val="002B7E7C"/>
    <w:rsid w:val="002C02B7"/>
    <w:rsid w:val="002C05F6"/>
    <w:rsid w:val="002C0696"/>
    <w:rsid w:val="002C0979"/>
    <w:rsid w:val="002C0B5A"/>
    <w:rsid w:val="002C0BD3"/>
    <w:rsid w:val="002C0C62"/>
    <w:rsid w:val="002C0DC1"/>
    <w:rsid w:val="002C12E9"/>
    <w:rsid w:val="002C12F0"/>
    <w:rsid w:val="002C1415"/>
    <w:rsid w:val="002C1645"/>
    <w:rsid w:val="002C17E0"/>
    <w:rsid w:val="002C1827"/>
    <w:rsid w:val="002C1A04"/>
    <w:rsid w:val="002C1BC9"/>
    <w:rsid w:val="002C1BE2"/>
    <w:rsid w:val="002C1C48"/>
    <w:rsid w:val="002C237E"/>
    <w:rsid w:val="002C2517"/>
    <w:rsid w:val="002C2553"/>
    <w:rsid w:val="002C26D9"/>
    <w:rsid w:val="002C27D0"/>
    <w:rsid w:val="002C28F9"/>
    <w:rsid w:val="002C2A92"/>
    <w:rsid w:val="002C2A93"/>
    <w:rsid w:val="002C2ACA"/>
    <w:rsid w:val="002C2B01"/>
    <w:rsid w:val="002C3018"/>
    <w:rsid w:val="002C305C"/>
    <w:rsid w:val="002C30D6"/>
    <w:rsid w:val="002C314C"/>
    <w:rsid w:val="002C315F"/>
    <w:rsid w:val="002C3838"/>
    <w:rsid w:val="002C3E14"/>
    <w:rsid w:val="002C3F62"/>
    <w:rsid w:val="002C4432"/>
    <w:rsid w:val="002C474D"/>
    <w:rsid w:val="002C4796"/>
    <w:rsid w:val="002C4BBB"/>
    <w:rsid w:val="002C5134"/>
    <w:rsid w:val="002C53D0"/>
    <w:rsid w:val="002C5512"/>
    <w:rsid w:val="002C5590"/>
    <w:rsid w:val="002C5FBE"/>
    <w:rsid w:val="002C60D9"/>
    <w:rsid w:val="002C630C"/>
    <w:rsid w:val="002C6431"/>
    <w:rsid w:val="002C6880"/>
    <w:rsid w:val="002C69B9"/>
    <w:rsid w:val="002C6D55"/>
    <w:rsid w:val="002C6D84"/>
    <w:rsid w:val="002C6DE4"/>
    <w:rsid w:val="002C6F23"/>
    <w:rsid w:val="002C7115"/>
    <w:rsid w:val="002C7133"/>
    <w:rsid w:val="002C7187"/>
    <w:rsid w:val="002C73B9"/>
    <w:rsid w:val="002C7491"/>
    <w:rsid w:val="002C74F0"/>
    <w:rsid w:val="002C753E"/>
    <w:rsid w:val="002C7575"/>
    <w:rsid w:val="002C75CA"/>
    <w:rsid w:val="002C7673"/>
    <w:rsid w:val="002C76AF"/>
    <w:rsid w:val="002C7A59"/>
    <w:rsid w:val="002C7A6D"/>
    <w:rsid w:val="002C7B59"/>
    <w:rsid w:val="002C7D29"/>
    <w:rsid w:val="002C7E84"/>
    <w:rsid w:val="002D038F"/>
    <w:rsid w:val="002D049F"/>
    <w:rsid w:val="002D0527"/>
    <w:rsid w:val="002D05B7"/>
    <w:rsid w:val="002D0AE9"/>
    <w:rsid w:val="002D0E34"/>
    <w:rsid w:val="002D0F5D"/>
    <w:rsid w:val="002D1410"/>
    <w:rsid w:val="002D1803"/>
    <w:rsid w:val="002D1B09"/>
    <w:rsid w:val="002D1C48"/>
    <w:rsid w:val="002D1C4E"/>
    <w:rsid w:val="002D1F88"/>
    <w:rsid w:val="002D1FE4"/>
    <w:rsid w:val="002D208B"/>
    <w:rsid w:val="002D208C"/>
    <w:rsid w:val="002D21B9"/>
    <w:rsid w:val="002D21F6"/>
    <w:rsid w:val="002D248B"/>
    <w:rsid w:val="002D2722"/>
    <w:rsid w:val="002D2A6D"/>
    <w:rsid w:val="002D2CFA"/>
    <w:rsid w:val="002D2E14"/>
    <w:rsid w:val="002D2E51"/>
    <w:rsid w:val="002D3199"/>
    <w:rsid w:val="002D3203"/>
    <w:rsid w:val="002D32CE"/>
    <w:rsid w:val="002D37BF"/>
    <w:rsid w:val="002D4149"/>
    <w:rsid w:val="002D41B3"/>
    <w:rsid w:val="002D4282"/>
    <w:rsid w:val="002D4B9D"/>
    <w:rsid w:val="002D4CCD"/>
    <w:rsid w:val="002D5054"/>
    <w:rsid w:val="002D5129"/>
    <w:rsid w:val="002D54C7"/>
    <w:rsid w:val="002D5616"/>
    <w:rsid w:val="002D5844"/>
    <w:rsid w:val="002D5CF4"/>
    <w:rsid w:val="002D5DA9"/>
    <w:rsid w:val="002D5F6B"/>
    <w:rsid w:val="002D5FDC"/>
    <w:rsid w:val="002D6103"/>
    <w:rsid w:val="002D622F"/>
    <w:rsid w:val="002D62DC"/>
    <w:rsid w:val="002D63BC"/>
    <w:rsid w:val="002D6605"/>
    <w:rsid w:val="002D6A23"/>
    <w:rsid w:val="002D6A6A"/>
    <w:rsid w:val="002D6A99"/>
    <w:rsid w:val="002D6D00"/>
    <w:rsid w:val="002D6D8E"/>
    <w:rsid w:val="002D70F5"/>
    <w:rsid w:val="002D7600"/>
    <w:rsid w:val="002D7636"/>
    <w:rsid w:val="002D76F6"/>
    <w:rsid w:val="002D7995"/>
    <w:rsid w:val="002D7A79"/>
    <w:rsid w:val="002D7CC8"/>
    <w:rsid w:val="002D7CFA"/>
    <w:rsid w:val="002E011F"/>
    <w:rsid w:val="002E0563"/>
    <w:rsid w:val="002E059A"/>
    <w:rsid w:val="002E05C4"/>
    <w:rsid w:val="002E0697"/>
    <w:rsid w:val="002E06A6"/>
    <w:rsid w:val="002E06DD"/>
    <w:rsid w:val="002E07F2"/>
    <w:rsid w:val="002E0E43"/>
    <w:rsid w:val="002E114C"/>
    <w:rsid w:val="002E183A"/>
    <w:rsid w:val="002E1B29"/>
    <w:rsid w:val="002E1C65"/>
    <w:rsid w:val="002E2097"/>
    <w:rsid w:val="002E2379"/>
    <w:rsid w:val="002E26FF"/>
    <w:rsid w:val="002E27EE"/>
    <w:rsid w:val="002E2C9E"/>
    <w:rsid w:val="002E2CE6"/>
    <w:rsid w:val="002E2D0A"/>
    <w:rsid w:val="002E2D1D"/>
    <w:rsid w:val="002E2F96"/>
    <w:rsid w:val="002E36B1"/>
    <w:rsid w:val="002E3D68"/>
    <w:rsid w:val="002E42E9"/>
    <w:rsid w:val="002E49B4"/>
    <w:rsid w:val="002E4B95"/>
    <w:rsid w:val="002E4BF2"/>
    <w:rsid w:val="002E4E15"/>
    <w:rsid w:val="002E4F09"/>
    <w:rsid w:val="002E568F"/>
    <w:rsid w:val="002E5C17"/>
    <w:rsid w:val="002E5F73"/>
    <w:rsid w:val="002E626C"/>
    <w:rsid w:val="002E6501"/>
    <w:rsid w:val="002E650C"/>
    <w:rsid w:val="002E68B7"/>
    <w:rsid w:val="002E6E39"/>
    <w:rsid w:val="002E7123"/>
    <w:rsid w:val="002E724F"/>
    <w:rsid w:val="002E7A9A"/>
    <w:rsid w:val="002E7C69"/>
    <w:rsid w:val="002E7CAE"/>
    <w:rsid w:val="002E7EB7"/>
    <w:rsid w:val="002F00B9"/>
    <w:rsid w:val="002F0155"/>
    <w:rsid w:val="002F02E5"/>
    <w:rsid w:val="002F0462"/>
    <w:rsid w:val="002F0BA3"/>
    <w:rsid w:val="002F0E10"/>
    <w:rsid w:val="002F11FE"/>
    <w:rsid w:val="002F12C8"/>
    <w:rsid w:val="002F13A8"/>
    <w:rsid w:val="002F15C5"/>
    <w:rsid w:val="002F16E2"/>
    <w:rsid w:val="002F1807"/>
    <w:rsid w:val="002F18CF"/>
    <w:rsid w:val="002F203A"/>
    <w:rsid w:val="002F21DD"/>
    <w:rsid w:val="002F24DA"/>
    <w:rsid w:val="002F24F9"/>
    <w:rsid w:val="002F2554"/>
    <w:rsid w:val="002F28DD"/>
    <w:rsid w:val="002F2A05"/>
    <w:rsid w:val="002F2A1F"/>
    <w:rsid w:val="002F2A50"/>
    <w:rsid w:val="002F2D96"/>
    <w:rsid w:val="002F30FB"/>
    <w:rsid w:val="002F3592"/>
    <w:rsid w:val="002F3610"/>
    <w:rsid w:val="002F38D5"/>
    <w:rsid w:val="002F3A37"/>
    <w:rsid w:val="002F3A51"/>
    <w:rsid w:val="002F3C1E"/>
    <w:rsid w:val="002F3E59"/>
    <w:rsid w:val="002F401D"/>
    <w:rsid w:val="002F48B2"/>
    <w:rsid w:val="002F48C0"/>
    <w:rsid w:val="002F497A"/>
    <w:rsid w:val="002F4A58"/>
    <w:rsid w:val="002F4B88"/>
    <w:rsid w:val="002F4F90"/>
    <w:rsid w:val="002F4FAD"/>
    <w:rsid w:val="002F5313"/>
    <w:rsid w:val="002F53EC"/>
    <w:rsid w:val="002F5622"/>
    <w:rsid w:val="002F562C"/>
    <w:rsid w:val="002F5635"/>
    <w:rsid w:val="002F5795"/>
    <w:rsid w:val="002F5980"/>
    <w:rsid w:val="002F5A6E"/>
    <w:rsid w:val="002F5C72"/>
    <w:rsid w:val="002F5C97"/>
    <w:rsid w:val="002F5DDC"/>
    <w:rsid w:val="002F5EE2"/>
    <w:rsid w:val="002F5F8B"/>
    <w:rsid w:val="002F60BE"/>
    <w:rsid w:val="002F61C2"/>
    <w:rsid w:val="002F61D4"/>
    <w:rsid w:val="002F679E"/>
    <w:rsid w:val="002F6937"/>
    <w:rsid w:val="002F6CC1"/>
    <w:rsid w:val="002F6D64"/>
    <w:rsid w:val="002F6DBE"/>
    <w:rsid w:val="002F75E8"/>
    <w:rsid w:val="002F76DB"/>
    <w:rsid w:val="002F770D"/>
    <w:rsid w:val="002F7859"/>
    <w:rsid w:val="002F7AF0"/>
    <w:rsid w:val="002F7CD8"/>
    <w:rsid w:val="00300051"/>
    <w:rsid w:val="003000BA"/>
    <w:rsid w:val="0030016A"/>
    <w:rsid w:val="003003F4"/>
    <w:rsid w:val="003004E4"/>
    <w:rsid w:val="003006BC"/>
    <w:rsid w:val="0030072C"/>
    <w:rsid w:val="003007C9"/>
    <w:rsid w:val="00300812"/>
    <w:rsid w:val="00300A61"/>
    <w:rsid w:val="00300DBD"/>
    <w:rsid w:val="00300FAF"/>
    <w:rsid w:val="00301467"/>
    <w:rsid w:val="00301707"/>
    <w:rsid w:val="0030171A"/>
    <w:rsid w:val="0030174D"/>
    <w:rsid w:val="00301870"/>
    <w:rsid w:val="00301916"/>
    <w:rsid w:val="00301D57"/>
    <w:rsid w:val="00301DFD"/>
    <w:rsid w:val="00301E11"/>
    <w:rsid w:val="003020AC"/>
    <w:rsid w:val="0030215E"/>
    <w:rsid w:val="0030229E"/>
    <w:rsid w:val="003022B7"/>
    <w:rsid w:val="003025A3"/>
    <w:rsid w:val="00302656"/>
    <w:rsid w:val="003026F7"/>
    <w:rsid w:val="00302836"/>
    <w:rsid w:val="0030294E"/>
    <w:rsid w:val="00302DF0"/>
    <w:rsid w:val="00302DFE"/>
    <w:rsid w:val="00302FF9"/>
    <w:rsid w:val="0030319F"/>
    <w:rsid w:val="00303303"/>
    <w:rsid w:val="0030331B"/>
    <w:rsid w:val="003033D1"/>
    <w:rsid w:val="00303492"/>
    <w:rsid w:val="00303507"/>
    <w:rsid w:val="00303615"/>
    <w:rsid w:val="00303712"/>
    <w:rsid w:val="003038E9"/>
    <w:rsid w:val="00303BBF"/>
    <w:rsid w:val="00303F78"/>
    <w:rsid w:val="0030404B"/>
    <w:rsid w:val="0030413D"/>
    <w:rsid w:val="00304463"/>
    <w:rsid w:val="00304647"/>
    <w:rsid w:val="0030468A"/>
    <w:rsid w:val="0030488E"/>
    <w:rsid w:val="0030491A"/>
    <w:rsid w:val="00304A36"/>
    <w:rsid w:val="00304B13"/>
    <w:rsid w:val="00304C24"/>
    <w:rsid w:val="00304DE8"/>
    <w:rsid w:val="00304DF9"/>
    <w:rsid w:val="00304F77"/>
    <w:rsid w:val="0030523A"/>
    <w:rsid w:val="00305297"/>
    <w:rsid w:val="0030540F"/>
    <w:rsid w:val="003054FC"/>
    <w:rsid w:val="00305534"/>
    <w:rsid w:val="00305536"/>
    <w:rsid w:val="003056BC"/>
    <w:rsid w:val="003057A0"/>
    <w:rsid w:val="00305D34"/>
    <w:rsid w:val="0030610E"/>
    <w:rsid w:val="00306228"/>
    <w:rsid w:val="003062FF"/>
    <w:rsid w:val="003063B3"/>
    <w:rsid w:val="003064AA"/>
    <w:rsid w:val="0030653E"/>
    <w:rsid w:val="0030665F"/>
    <w:rsid w:val="00306739"/>
    <w:rsid w:val="00306926"/>
    <w:rsid w:val="00306EEB"/>
    <w:rsid w:val="00307001"/>
    <w:rsid w:val="0030714C"/>
    <w:rsid w:val="003071A5"/>
    <w:rsid w:val="003071F8"/>
    <w:rsid w:val="00307294"/>
    <w:rsid w:val="00307892"/>
    <w:rsid w:val="00307926"/>
    <w:rsid w:val="00307C1A"/>
    <w:rsid w:val="00307E24"/>
    <w:rsid w:val="00307F51"/>
    <w:rsid w:val="0031012F"/>
    <w:rsid w:val="003101C5"/>
    <w:rsid w:val="00310249"/>
    <w:rsid w:val="0031055E"/>
    <w:rsid w:val="003105B1"/>
    <w:rsid w:val="00310644"/>
    <w:rsid w:val="0031070A"/>
    <w:rsid w:val="00310B6E"/>
    <w:rsid w:val="003112A1"/>
    <w:rsid w:val="0031144F"/>
    <w:rsid w:val="0031147E"/>
    <w:rsid w:val="003114EE"/>
    <w:rsid w:val="00311554"/>
    <w:rsid w:val="00311761"/>
    <w:rsid w:val="00311997"/>
    <w:rsid w:val="00311AC9"/>
    <w:rsid w:val="00311B39"/>
    <w:rsid w:val="00311DB7"/>
    <w:rsid w:val="00311ED5"/>
    <w:rsid w:val="003120CC"/>
    <w:rsid w:val="00312130"/>
    <w:rsid w:val="00312363"/>
    <w:rsid w:val="0031239E"/>
    <w:rsid w:val="003125ED"/>
    <w:rsid w:val="0031265E"/>
    <w:rsid w:val="003126D4"/>
    <w:rsid w:val="00312746"/>
    <w:rsid w:val="00312751"/>
    <w:rsid w:val="00312AB9"/>
    <w:rsid w:val="00312C6A"/>
    <w:rsid w:val="00312C74"/>
    <w:rsid w:val="00312E70"/>
    <w:rsid w:val="00313008"/>
    <w:rsid w:val="00313535"/>
    <w:rsid w:val="00313721"/>
    <w:rsid w:val="00313A11"/>
    <w:rsid w:val="00313AAF"/>
    <w:rsid w:val="00313AD6"/>
    <w:rsid w:val="00313BAF"/>
    <w:rsid w:val="0031436E"/>
    <w:rsid w:val="00314431"/>
    <w:rsid w:val="003146B8"/>
    <w:rsid w:val="003148E0"/>
    <w:rsid w:val="003148E8"/>
    <w:rsid w:val="00314A32"/>
    <w:rsid w:val="00314E21"/>
    <w:rsid w:val="003150F3"/>
    <w:rsid w:val="003153DC"/>
    <w:rsid w:val="0031548F"/>
    <w:rsid w:val="003154D3"/>
    <w:rsid w:val="00315747"/>
    <w:rsid w:val="00315818"/>
    <w:rsid w:val="003158B2"/>
    <w:rsid w:val="00315A45"/>
    <w:rsid w:val="00315A6E"/>
    <w:rsid w:val="00315A8B"/>
    <w:rsid w:val="00315D83"/>
    <w:rsid w:val="00315EDC"/>
    <w:rsid w:val="00315FE2"/>
    <w:rsid w:val="00316033"/>
    <w:rsid w:val="00316268"/>
    <w:rsid w:val="003166A8"/>
    <w:rsid w:val="003166D5"/>
    <w:rsid w:val="003167A5"/>
    <w:rsid w:val="00316853"/>
    <w:rsid w:val="00316BC6"/>
    <w:rsid w:val="00316E9F"/>
    <w:rsid w:val="0031706C"/>
    <w:rsid w:val="003176A2"/>
    <w:rsid w:val="003177EC"/>
    <w:rsid w:val="00317836"/>
    <w:rsid w:val="00317868"/>
    <w:rsid w:val="00317A1E"/>
    <w:rsid w:val="00317C31"/>
    <w:rsid w:val="00317CEC"/>
    <w:rsid w:val="00317D3D"/>
    <w:rsid w:val="003201CA"/>
    <w:rsid w:val="003201E9"/>
    <w:rsid w:val="003202CA"/>
    <w:rsid w:val="003203E2"/>
    <w:rsid w:val="003203E8"/>
    <w:rsid w:val="0032053A"/>
    <w:rsid w:val="00320633"/>
    <w:rsid w:val="00320A52"/>
    <w:rsid w:val="00320C02"/>
    <w:rsid w:val="003213E3"/>
    <w:rsid w:val="00321478"/>
    <w:rsid w:val="0032148D"/>
    <w:rsid w:val="00321499"/>
    <w:rsid w:val="003214E6"/>
    <w:rsid w:val="0032172B"/>
    <w:rsid w:val="0032173F"/>
    <w:rsid w:val="00321744"/>
    <w:rsid w:val="0032197D"/>
    <w:rsid w:val="003219E4"/>
    <w:rsid w:val="00321B52"/>
    <w:rsid w:val="00321B66"/>
    <w:rsid w:val="00321D06"/>
    <w:rsid w:val="00321FA3"/>
    <w:rsid w:val="003220F2"/>
    <w:rsid w:val="003221EC"/>
    <w:rsid w:val="00322781"/>
    <w:rsid w:val="0032278D"/>
    <w:rsid w:val="00322B54"/>
    <w:rsid w:val="00322E75"/>
    <w:rsid w:val="00322FBD"/>
    <w:rsid w:val="00323151"/>
    <w:rsid w:val="00323270"/>
    <w:rsid w:val="003233E0"/>
    <w:rsid w:val="00323472"/>
    <w:rsid w:val="003236E5"/>
    <w:rsid w:val="00323872"/>
    <w:rsid w:val="00323ADF"/>
    <w:rsid w:val="0032409B"/>
    <w:rsid w:val="003240F1"/>
    <w:rsid w:val="0032411F"/>
    <w:rsid w:val="003246C6"/>
    <w:rsid w:val="00324ABE"/>
    <w:rsid w:val="00324F18"/>
    <w:rsid w:val="00324F9A"/>
    <w:rsid w:val="00325056"/>
    <w:rsid w:val="003251A6"/>
    <w:rsid w:val="0032522B"/>
    <w:rsid w:val="00325676"/>
    <w:rsid w:val="003256C3"/>
    <w:rsid w:val="003256CF"/>
    <w:rsid w:val="003257A7"/>
    <w:rsid w:val="003259BB"/>
    <w:rsid w:val="00325BA3"/>
    <w:rsid w:val="00325DC6"/>
    <w:rsid w:val="00325DF5"/>
    <w:rsid w:val="00325FF8"/>
    <w:rsid w:val="0032612A"/>
    <w:rsid w:val="00326403"/>
    <w:rsid w:val="003268F7"/>
    <w:rsid w:val="00326A51"/>
    <w:rsid w:val="00326BE0"/>
    <w:rsid w:val="00326E54"/>
    <w:rsid w:val="00326FC7"/>
    <w:rsid w:val="00327110"/>
    <w:rsid w:val="003272B3"/>
    <w:rsid w:val="0032764E"/>
    <w:rsid w:val="003277EF"/>
    <w:rsid w:val="0032791E"/>
    <w:rsid w:val="00327EAD"/>
    <w:rsid w:val="00330081"/>
    <w:rsid w:val="00330086"/>
    <w:rsid w:val="003300CE"/>
    <w:rsid w:val="0033024A"/>
    <w:rsid w:val="003302B8"/>
    <w:rsid w:val="003305DE"/>
    <w:rsid w:val="00330643"/>
    <w:rsid w:val="00330839"/>
    <w:rsid w:val="00330985"/>
    <w:rsid w:val="00330B54"/>
    <w:rsid w:val="00330BFB"/>
    <w:rsid w:val="00330C42"/>
    <w:rsid w:val="003310FD"/>
    <w:rsid w:val="00331A83"/>
    <w:rsid w:val="00331AF3"/>
    <w:rsid w:val="00331B56"/>
    <w:rsid w:val="00331EC6"/>
    <w:rsid w:val="0033287B"/>
    <w:rsid w:val="00332A68"/>
    <w:rsid w:val="00332AEF"/>
    <w:rsid w:val="00332B77"/>
    <w:rsid w:val="00332DAF"/>
    <w:rsid w:val="00332E0D"/>
    <w:rsid w:val="00332ECC"/>
    <w:rsid w:val="00332F4A"/>
    <w:rsid w:val="00333036"/>
    <w:rsid w:val="003330E4"/>
    <w:rsid w:val="003330FD"/>
    <w:rsid w:val="00333573"/>
    <w:rsid w:val="00333998"/>
    <w:rsid w:val="003339E4"/>
    <w:rsid w:val="00333AFB"/>
    <w:rsid w:val="00333BEA"/>
    <w:rsid w:val="00333F2F"/>
    <w:rsid w:val="00334366"/>
    <w:rsid w:val="003344BD"/>
    <w:rsid w:val="00334C01"/>
    <w:rsid w:val="00334C77"/>
    <w:rsid w:val="00334DFE"/>
    <w:rsid w:val="00334E74"/>
    <w:rsid w:val="003351F6"/>
    <w:rsid w:val="00335441"/>
    <w:rsid w:val="00335470"/>
    <w:rsid w:val="003358BC"/>
    <w:rsid w:val="003358FE"/>
    <w:rsid w:val="00335A38"/>
    <w:rsid w:val="00335D4F"/>
    <w:rsid w:val="00335DB4"/>
    <w:rsid w:val="0033612F"/>
    <w:rsid w:val="00336396"/>
    <w:rsid w:val="003364AF"/>
    <w:rsid w:val="003366BB"/>
    <w:rsid w:val="003367F9"/>
    <w:rsid w:val="00336812"/>
    <w:rsid w:val="00336D2F"/>
    <w:rsid w:val="0033720B"/>
    <w:rsid w:val="0033722E"/>
    <w:rsid w:val="0033759B"/>
    <w:rsid w:val="003375D7"/>
    <w:rsid w:val="0033776A"/>
    <w:rsid w:val="0033797C"/>
    <w:rsid w:val="00337C91"/>
    <w:rsid w:val="00337D7B"/>
    <w:rsid w:val="00337E78"/>
    <w:rsid w:val="0034007D"/>
    <w:rsid w:val="00340123"/>
    <w:rsid w:val="00340427"/>
    <w:rsid w:val="003404F1"/>
    <w:rsid w:val="00340C42"/>
    <w:rsid w:val="00340C87"/>
    <w:rsid w:val="0034157B"/>
    <w:rsid w:val="00342156"/>
    <w:rsid w:val="00342249"/>
    <w:rsid w:val="003423FB"/>
    <w:rsid w:val="0034257C"/>
    <w:rsid w:val="003426A1"/>
    <w:rsid w:val="00342711"/>
    <w:rsid w:val="00342BFE"/>
    <w:rsid w:val="00342D9A"/>
    <w:rsid w:val="0034304C"/>
    <w:rsid w:val="003430B6"/>
    <w:rsid w:val="003430FD"/>
    <w:rsid w:val="00343903"/>
    <w:rsid w:val="003439B7"/>
    <w:rsid w:val="00343AB0"/>
    <w:rsid w:val="00343AFA"/>
    <w:rsid w:val="00343C52"/>
    <w:rsid w:val="00343F64"/>
    <w:rsid w:val="00343FB0"/>
    <w:rsid w:val="00344003"/>
    <w:rsid w:val="00344442"/>
    <w:rsid w:val="00344545"/>
    <w:rsid w:val="003445A0"/>
    <w:rsid w:val="0034461A"/>
    <w:rsid w:val="003447FB"/>
    <w:rsid w:val="003447FF"/>
    <w:rsid w:val="00344AC6"/>
    <w:rsid w:val="00344C1E"/>
    <w:rsid w:val="00344CC6"/>
    <w:rsid w:val="00344D9C"/>
    <w:rsid w:val="00345145"/>
    <w:rsid w:val="003451A8"/>
    <w:rsid w:val="003457FD"/>
    <w:rsid w:val="00345941"/>
    <w:rsid w:val="00345AF9"/>
    <w:rsid w:val="00345C30"/>
    <w:rsid w:val="00345F6E"/>
    <w:rsid w:val="00345FDB"/>
    <w:rsid w:val="003460CC"/>
    <w:rsid w:val="0034637B"/>
    <w:rsid w:val="003464BE"/>
    <w:rsid w:val="00346550"/>
    <w:rsid w:val="003466E4"/>
    <w:rsid w:val="00346CFC"/>
    <w:rsid w:val="00346D78"/>
    <w:rsid w:val="003470FC"/>
    <w:rsid w:val="0034739E"/>
    <w:rsid w:val="003476EE"/>
    <w:rsid w:val="003477E9"/>
    <w:rsid w:val="0034785D"/>
    <w:rsid w:val="00347BBC"/>
    <w:rsid w:val="00347BE4"/>
    <w:rsid w:val="00347D42"/>
    <w:rsid w:val="00347D4D"/>
    <w:rsid w:val="00347F30"/>
    <w:rsid w:val="00350417"/>
    <w:rsid w:val="003505F8"/>
    <w:rsid w:val="0035077D"/>
    <w:rsid w:val="003507CD"/>
    <w:rsid w:val="00350A17"/>
    <w:rsid w:val="00350A80"/>
    <w:rsid w:val="00351349"/>
    <w:rsid w:val="0035150A"/>
    <w:rsid w:val="0035163C"/>
    <w:rsid w:val="0035171B"/>
    <w:rsid w:val="0035176B"/>
    <w:rsid w:val="00351782"/>
    <w:rsid w:val="00351AED"/>
    <w:rsid w:val="00351DED"/>
    <w:rsid w:val="00351E27"/>
    <w:rsid w:val="00351E49"/>
    <w:rsid w:val="00351FAC"/>
    <w:rsid w:val="00351FC1"/>
    <w:rsid w:val="00351FC6"/>
    <w:rsid w:val="00351FF3"/>
    <w:rsid w:val="00352343"/>
    <w:rsid w:val="00352500"/>
    <w:rsid w:val="00352601"/>
    <w:rsid w:val="003528EA"/>
    <w:rsid w:val="003529EE"/>
    <w:rsid w:val="00352A47"/>
    <w:rsid w:val="00352B74"/>
    <w:rsid w:val="00352CB2"/>
    <w:rsid w:val="00352E4F"/>
    <w:rsid w:val="0035302E"/>
    <w:rsid w:val="003531ED"/>
    <w:rsid w:val="00353683"/>
    <w:rsid w:val="00353790"/>
    <w:rsid w:val="00353850"/>
    <w:rsid w:val="003539DF"/>
    <w:rsid w:val="00353A52"/>
    <w:rsid w:val="00353D3C"/>
    <w:rsid w:val="00353E35"/>
    <w:rsid w:val="00353E89"/>
    <w:rsid w:val="0035430F"/>
    <w:rsid w:val="00354436"/>
    <w:rsid w:val="00354453"/>
    <w:rsid w:val="00354791"/>
    <w:rsid w:val="00354A36"/>
    <w:rsid w:val="00354A5E"/>
    <w:rsid w:val="00354AB4"/>
    <w:rsid w:val="00354E0E"/>
    <w:rsid w:val="0035502B"/>
    <w:rsid w:val="003550AC"/>
    <w:rsid w:val="003554B3"/>
    <w:rsid w:val="00355530"/>
    <w:rsid w:val="00355632"/>
    <w:rsid w:val="0035571F"/>
    <w:rsid w:val="003557F9"/>
    <w:rsid w:val="003558B7"/>
    <w:rsid w:val="00355FEE"/>
    <w:rsid w:val="00356066"/>
    <w:rsid w:val="003560A5"/>
    <w:rsid w:val="0035619F"/>
    <w:rsid w:val="003561E0"/>
    <w:rsid w:val="003564DF"/>
    <w:rsid w:val="00356694"/>
    <w:rsid w:val="003568D2"/>
    <w:rsid w:val="003568F9"/>
    <w:rsid w:val="003569AF"/>
    <w:rsid w:val="00356C46"/>
    <w:rsid w:val="00356FA3"/>
    <w:rsid w:val="0035758B"/>
    <w:rsid w:val="003576D0"/>
    <w:rsid w:val="0035783B"/>
    <w:rsid w:val="0035785D"/>
    <w:rsid w:val="0035788E"/>
    <w:rsid w:val="0035797A"/>
    <w:rsid w:val="00357B03"/>
    <w:rsid w:val="00357B11"/>
    <w:rsid w:val="00357D96"/>
    <w:rsid w:val="00357E2B"/>
    <w:rsid w:val="00357F7F"/>
    <w:rsid w:val="00360145"/>
    <w:rsid w:val="00360358"/>
    <w:rsid w:val="003603EC"/>
    <w:rsid w:val="0036041A"/>
    <w:rsid w:val="0036045B"/>
    <w:rsid w:val="00360A45"/>
    <w:rsid w:val="00360BBC"/>
    <w:rsid w:val="00360C23"/>
    <w:rsid w:val="00360E1B"/>
    <w:rsid w:val="0036113F"/>
    <w:rsid w:val="0036114F"/>
    <w:rsid w:val="0036173C"/>
    <w:rsid w:val="003617E5"/>
    <w:rsid w:val="00361CF0"/>
    <w:rsid w:val="00361D59"/>
    <w:rsid w:val="00361ECE"/>
    <w:rsid w:val="003620F8"/>
    <w:rsid w:val="0036228B"/>
    <w:rsid w:val="003628EB"/>
    <w:rsid w:val="00362DE0"/>
    <w:rsid w:val="00362E38"/>
    <w:rsid w:val="00362E47"/>
    <w:rsid w:val="00362F9D"/>
    <w:rsid w:val="0036306B"/>
    <w:rsid w:val="003630EA"/>
    <w:rsid w:val="00363165"/>
    <w:rsid w:val="003632DE"/>
    <w:rsid w:val="00363321"/>
    <w:rsid w:val="003633D5"/>
    <w:rsid w:val="00363494"/>
    <w:rsid w:val="003636FF"/>
    <w:rsid w:val="00363C36"/>
    <w:rsid w:val="00363DEE"/>
    <w:rsid w:val="00364076"/>
    <w:rsid w:val="00364131"/>
    <w:rsid w:val="003641A8"/>
    <w:rsid w:val="00364371"/>
    <w:rsid w:val="003643B1"/>
    <w:rsid w:val="00364823"/>
    <w:rsid w:val="003649CE"/>
    <w:rsid w:val="00364A13"/>
    <w:rsid w:val="00364B45"/>
    <w:rsid w:val="00364CC4"/>
    <w:rsid w:val="00364CEC"/>
    <w:rsid w:val="00364D89"/>
    <w:rsid w:val="00364E8D"/>
    <w:rsid w:val="0036549D"/>
    <w:rsid w:val="003658FB"/>
    <w:rsid w:val="00365941"/>
    <w:rsid w:val="00365A35"/>
    <w:rsid w:val="00365A4B"/>
    <w:rsid w:val="00365CA5"/>
    <w:rsid w:val="00365CC7"/>
    <w:rsid w:val="00365D9C"/>
    <w:rsid w:val="00365DE5"/>
    <w:rsid w:val="00366116"/>
    <w:rsid w:val="00366277"/>
    <w:rsid w:val="0036697E"/>
    <w:rsid w:val="00366A56"/>
    <w:rsid w:val="0036724B"/>
    <w:rsid w:val="00367253"/>
    <w:rsid w:val="00367659"/>
    <w:rsid w:val="0036779F"/>
    <w:rsid w:val="0036789E"/>
    <w:rsid w:val="003678AA"/>
    <w:rsid w:val="00367D4C"/>
    <w:rsid w:val="00367EC9"/>
    <w:rsid w:val="00370114"/>
    <w:rsid w:val="00370148"/>
    <w:rsid w:val="00370531"/>
    <w:rsid w:val="0037054E"/>
    <w:rsid w:val="003705F1"/>
    <w:rsid w:val="003707F0"/>
    <w:rsid w:val="003709DF"/>
    <w:rsid w:val="00370DF9"/>
    <w:rsid w:val="00371347"/>
    <w:rsid w:val="003715EF"/>
    <w:rsid w:val="00371756"/>
    <w:rsid w:val="003717E5"/>
    <w:rsid w:val="0037181B"/>
    <w:rsid w:val="003718D6"/>
    <w:rsid w:val="003719B0"/>
    <w:rsid w:val="00371A4D"/>
    <w:rsid w:val="00371ABF"/>
    <w:rsid w:val="00371B5E"/>
    <w:rsid w:val="00371CED"/>
    <w:rsid w:val="00371F6D"/>
    <w:rsid w:val="0037207D"/>
    <w:rsid w:val="003720BA"/>
    <w:rsid w:val="00372114"/>
    <w:rsid w:val="003721A8"/>
    <w:rsid w:val="00372265"/>
    <w:rsid w:val="0037239A"/>
    <w:rsid w:val="00372570"/>
    <w:rsid w:val="00372596"/>
    <w:rsid w:val="003725DD"/>
    <w:rsid w:val="0037276B"/>
    <w:rsid w:val="0037284E"/>
    <w:rsid w:val="00372B41"/>
    <w:rsid w:val="00372C2B"/>
    <w:rsid w:val="00372D96"/>
    <w:rsid w:val="00372D9D"/>
    <w:rsid w:val="00372DAF"/>
    <w:rsid w:val="00372E54"/>
    <w:rsid w:val="00372ED2"/>
    <w:rsid w:val="00373091"/>
    <w:rsid w:val="003738AA"/>
    <w:rsid w:val="00373B31"/>
    <w:rsid w:val="00373BEB"/>
    <w:rsid w:val="00373EFA"/>
    <w:rsid w:val="003741BA"/>
    <w:rsid w:val="00375122"/>
    <w:rsid w:val="003751E8"/>
    <w:rsid w:val="00375433"/>
    <w:rsid w:val="00375597"/>
    <w:rsid w:val="003755B2"/>
    <w:rsid w:val="00375A4D"/>
    <w:rsid w:val="00375D1C"/>
    <w:rsid w:val="00375D6D"/>
    <w:rsid w:val="00375EBE"/>
    <w:rsid w:val="00376181"/>
    <w:rsid w:val="00376246"/>
    <w:rsid w:val="0037627F"/>
    <w:rsid w:val="003764BC"/>
    <w:rsid w:val="0037651C"/>
    <w:rsid w:val="00376DAE"/>
    <w:rsid w:val="0037706D"/>
    <w:rsid w:val="003770FB"/>
    <w:rsid w:val="003771CC"/>
    <w:rsid w:val="003771F1"/>
    <w:rsid w:val="003772C9"/>
    <w:rsid w:val="0037743D"/>
    <w:rsid w:val="00377477"/>
    <w:rsid w:val="003774A7"/>
    <w:rsid w:val="003775C0"/>
    <w:rsid w:val="00377C59"/>
    <w:rsid w:val="003802A0"/>
    <w:rsid w:val="003803A2"/>
    <w:rsid w:val="003803A4"/>
    <w:rsid w:val="0038064E"/>
    <w:rsid w:val="00380ABC"/>
    <w:rsid w:val="00380EF8"/>
    <w:rsid w:val="00380FE7"/>
    <w:rsid w:val="003811FF"/>
    <w:rsid w:val="00381BA8"/>
    <w:rsid w:val="0038218B"/>
    <w:rsid w:val="003822C0"/>
    <w:rsid w:val="003823B4"/>
    <w:rsid w:val="0038241F"/>
    <w:rsid w:val="003825A9"/>
    <w:rsid w:val="00382833"/>
    <w:rsid w:val="00382A32"/>
    <w:rsid w:val="00382ABC"/>
    <w:rsid w:val="00382D22"/>
    <w:rsid w:val="00382D43"/>
    <w:rsid w:val="00382D73"/>
    <w:rsid w:val="00382D92"/>
    <w:rsid w:val="00382FF4"/>
    <w:rsid w:val="0038306F"/>
    <w:rsid w:val="00383082"/>
    <w:rsid w:val="003830A6"/>
    <w:rsid w:val="0038318C"/>
    <w:rsid w:val="003832FD"/>
    <w:rsid w:val="0038338D"/>
    <w:rsid w:val="0038345E"/>
    <w:rsid w:val="00383971"/>
    <w:rsid w:val="00383BAF"/>
    <w:rsid w:val="00383BCD"/>
    <w:rsid w:val="00383C9D"/>
    <w:rsid w:val="00383CC7"/>
    <w:rsid w:val="00384076"/>
    <w:rsid w:val="003840F5"/>
    <w:rsid w:val="003841F7"/>
    <w:rsid w:val="00384238"/>
    <w:rsid w:val="003842D0"/>
    <w:rsid w:val="0038432F"/>
    <w:rsid w:val="0038440E"/>
    <w:rsid w:val="00384446"/>
    <w:rsid w:val="00384597"/>
    <w:rsid w:val="00384701"/>
    <w:rsid w:val="003847B4"/>
    <w:rsid w:val="003848B5"/>
    <w:rsid w:val="00384953"/>
    <w:rsid w:val="003849B6"/>
    <w:rsid w:val="00384B27"/>
    <w:rsid w:val="00384B60"/>
    <w:rsid w:val="00385051"/>
    <w:rsid w:val="003851A2"/>
    <w:rsid w:val="00385222"/>
    <w:rsid w:val="00385331"/>
    <w:rsid w:val="00385453"/>
    <w:rsid w:val="00385465"/>
    <w:rsid w:val="003854CF"/>
    <w:rsid w:val="00385A21"/>
    <w:rsid w:val="00385A93"/>
    <w:rsid w:val="00385B0D"/>
    <w:rsid w:val="00385D6D"/>
    <w:rsid w:val="00385D7B"/>
    <w:rsid w:val="00385E26"/>
    <w:rsid w:val="00385F57"/>
    <w:rsid w:val="003863CF"/>
    <w:rsid w:val="00386642"/>
    <w:rsid w:val="0038677E"/>
    <w:rsid w:val="003869CD"/>
    <w:rsid w:val="00386C21"/>
    <w:rsid w:val="00386C56"/>
    <w:rsid w:val="003870D8"/>
    <w:rsid w:val="003872AC"/>
    <w:rsid w:val="003876E0"/>
    <w:rsid w:val="0038783C"/>
    <w:rsid w:val="00387B81"/>
    <w:rsid w:val="00387D56"/>
    <w:rsid w:val="00390133"/>
    <w:rsid w:val="003902FF"/>
    <w:rsid w:val="003904BE"/>
    <w:rsid w:val="00390627"/>
    <w:rsid w:val="0039064E"/>
    <w:rsid w:val="00390F09"/>
    <w:rsid w:val="00390FC4"/>
    <w:rsid w:val="003912DB"/>
    <w:rsid w:val="00391335"/>
    <w:rsid w:val="003913E9"/>
    <w:rsid w:val="00391470"/>
    <w:rsid w:val="003917AD"/>
    <w:rsid w:val="003917E1"/>
    <w:rsid w:val="00391B0D"/>
    <w:rsid w:val="00391BE3"/>
    <w:rsid w:val="00391C08"/>
    <w:rsid w:val="00391C99"/>
    <w:rsid w:val="00391D7A"/>
    <w:rsid w:val="00391EA9"/>
    <w:rsid w:val="00392665"/>
    <w:rsid w:val="00392817"/>
    <w:rsid w:val="00392C74"/>
    <w:rsid w:val="00392FF8"/>
    <w:rsid w:val="00393127"/>
    <w:rsid w:val="0039335A"/>
    <w:rsid w:val="00393636"/>
    <w:rsid w:val="0039370B"/>
    <w:rsid w:val="0039377B"/>
    <w:rsid w:val="00393A38"/>
    <w:rsid w:val="00393C83"/>
    <w:rsid w:val="00393E49"/>
    <w:rsid w:val="00393F42"/>
    <w:rsid w:val="00393F69"/>
    <w:rsid w:val="00394047"/>
    <w:rsid w:val="00394382"/>
    <w:rsid w:val="00394449"/>
    <w:rsid w:val="00394662"/>
    <w:rsid w:val="00394817"/>
    <w:rsid w:val="003949ED"/>
    <w:rsid w:val="00394A97"/>
    <w:rsid w:val="00394CAE"/>
    <w:rsid w:val="00394CE4"/>
    <w:rsid w:val="00394E42"/>
    <w:rsid w:val="00394EA9"/>
    <w:rsid w:val="0039504E"/>
    <w:rsid w:val="00395050"/>
    <w:rsid w:val="00395248"/>
    <w:rsid w:val="00395455"/>
    <w:rsid w:val="00395626"/>
    <w:rsid w:val="003957B5"/>
    <w:rsid w:val="00395936"/>
    <w:rsid w:val="00395D20"/>
    <w:rsid w:val="00396141"/>
    <w:rsid w:val="00396325"/>
    <w:rsid w:val="0039648E"/>
    <w:rsid w:val="003966C2"/>
    <w:rsid w:val="00396857"/>
    <w:rsid w:val="00396908"/>
    <w:rsid w:val="00396940"/>
    <w:rsid w:val="00396E27"/>
    <w:rsid w:val="00396E76"/>
    <w:rsid w:val="00396F0B"/>
    <w:rsid w:val="00396FC0"/>
    <w:rsid w:val="0039717A"/>
    <w:rsid w:val="00397524"/>
    <w:rsid w:val="003975A8"/>
    <w:rsid w:val="00397994"/>
    <w:rsid w:val="00397F20"/>
    <w:rsid w:val="003A02E7"/>
    <w:rsid w:val="003A053E"/>
    <w:rsid w:val="003A060C"/>
    <w:rsid w:val="003A0A6C"/>
    <w:rsid w:val="003A0F22"/>
    <w:rsid w:val="003A0FF0"/>
    <w:rsid w:val="003A112B"/>
    <w:rsid w:val="003A11B1"/>
    <w:rsid w:val="003A12FB"/>
    <w:rsid w:val="003A1313"/>
    <w:rsid w:val="003A151C"/>
    <w:rsid w:val="003A19E1"/>
    <w:rsid w:val="003A19EB"/>
    <w:rsid w:val="003A1BAE"/>
    <w:rsid w:val="003A1C66"/>
    <w:rsid w:val="003A1C96"/>
    <w:rsid w:val="003A1E42"/>
    <w:rsid w:val="003A233C"/>
    <w:rsid w:val="003A24EE"/>
    <w:rsid w:val="003A2635"/>
    <w:rsid w:val="003A311D"/>
    <w:rsid w:val="003A312F"/>
    <w:rsid w:val="003A3152"/>
    <w:rsid w:val="003A3346"/>
    <w:rsid w:val="003A338B"/>
    <w:rsid w:val="003A3894"/>
    <w:rsid w:val="003A38E6"/>
    <w:rsid w:val="003A3A43"/>
    <w:rsid w:val="003A3BE0"/>
    <w:rsid w:val="003A3D63"/>
    <w:rsid w:val="003A3E75"/>
    <w:rsid w:val="003A3ED1"/>
    <w:rsid w:val="003A3F54"/>
    <w:rsid w:val="003A416F"/>
    <w:rsid w:val="003A427A"/>
    <w:rsid w:val="003A42BF"/>
    <w:rsid w:val="003A4485"/>
    <w:rsid w:val="003A457B"/>
    <w:rsid w:val="003A4819"/>
    <w:rsid w:val="003A4896"/>
    <w:rsid w:val="003A4B78"/>
    <w:rsid w:val="003A4B91"/>
    <w:rsid w:val="003A4C3D"/>
    <w:rsid w:val="003A4F8C"/>
    <w:rsid w:val="003A503A"/>
    <w:rsid w:val="003A523F"/>
    <w:rsid w:val="003A5322"/>
    <w:rsid w:val="003A5866"/>
    <w:rsid w:val="003A58EF"/>
    <w:rsid w:val="003A5B18"/>
    <w:rsid w:val="003A5C2F"/>
    <w:rsid w:val="003A5DB4"/>
    <w:rsid w:val="003A5E3A"/>
    <w:rsid w:val="003A5E47"/>
    <w:rsid w:val="003A606B"/>
    <w:rsid w:val="003A616B"/>
    <w:rsid w:val="003A62FC"/>
    <w:rsid w:val="003A638C"/>
    <w:rsid w:val="003A6574"/>
    <w:rsid w:val="003A673B"/>
    <w:rsid w:val="003A6B15"/>
    <w:rsid w:val="003A6CA8"/>
    <w:rsid w:val="003A6ECA"/>
    <w:rsid w:val="003A7148"/>
    <w:rsid w:val="003A7186"/>
    <w:rsid w:val="003A743B"/>
    <w:rsid w:val="003A74E1"/>
    <w:rsid w:val="003A7584"/>
    <w:rsid w:val="003A7730"/>
    <w:rsid w:val="003A7C92"/>
    <w:rsid w:val="003A7CEC"/>
    <w:rsid w:val="003A7D4C"/>
    <w:rsid w:val="003A7E6C"/>
    <w:rsid w:val="003B010F"/>
    <w:rsid w:val="003B04FB"/>
    <w:rsid w:val="003B0756"/>
    <w:rsid w:val="003B07F6"/>
    <w:rsid w:val="003B0A2A"/>
    <w:rsid w:val="003B0B89"/>
    <w:rsid w:val="003B0C26"/>
    <w:rsid w:val="003B0F3D"/>
    <w:rsid w:val="003B0FCF"/>
    <w:rsid w:val="003B11C7"/>
    <w:rsid w:val="003B1246"/>
    <w:rsid w:val="003B12F4"/>
    <w:rsid w:val="003B154D"/>
    <w:rsid w:val="003B1755"/>
    <w:rsid w:val="003B193E"/>
    <w:rsid w:val="003B1BC8"/>
    <w:rsid w:val="003B1D86"/>
    <w:rsid w:val="003B20A9"/>
    <w:rsid w:val="003B2517"/>
    <w:rsid w:val="003B2ADA"/>
    <w:rsid w:val="003B2AE3"/>
    <w:rsid w:val="003B2C9E"/>
    <w:rsid w:val="003B2D12"/>
    <w:rsid w:val="003B2E4A"/>
    <w:rsid w:val="003B33DB"/>
    <w:rsid w:val="003B3528"/>
    <w:rsid w:val="003B35CA"/>
    <w:rsid w:val="003B36A0"/>
    <w:rsid w:val="003B38F0"/>
    <w:rsid w:val="003B3924"/>
    <w:rsid w:val="003B3A03"/>
    <w:rsid w:val="003B3BF7"/>
    <w:rsid w:val="003B3C4A"/>
    <w:rsid w:val="003B3D32"/>
    <w:rsid w:val="003B3DCE"/>
    <w:rsid w:val="003B3E71"/>
    <w:rsid w:val="003B3E80"/>
    <w:rsid w:val="003B3EB3"/>
    <w:rsid w:val="003B4011"/>
    <w:rsid w:val="003B44C5"/>
    <w:rsid w:val="003B45BF"/>
    <w:rsid w:val="003B46AF"/>
    <w:rsid w:val="003B46F9"/>
    <w:rsid w:val="003B472A"/>
    <w:rsid w:val="003B47FC"/>
    <w:rsid w:val="003B49CB"/>
    <w:rsid w:val="003B4A23"/>
    <w:rsid w:val="003B4AEB"/>
    <w:rsid w:val="003B4B1C"/>
    <w:rsid w:val="003B4BD7"/>
    <w:rsid w:val="003B4D30"/>
    <w:rsid w:val="003B4E79"/>
    <w:rsid w:val="003B5052"/>
    <w:rsid w:val="003B525C"/>
    <w:rsid w:val="003B5314"/>
    <w:rsid w:val="003B5551"/>
    <w:rsid w:val="003B559A"/>
    <w:rsid w:val="003B560C"/>
    <w:rsid w:val="003B5974"/>
    <w:rsid w:val="003B5A22"/>
    <w:rsid w:val="003B5A2A"/>
    <w:rsid w:val="003B5AB8"/>
    <w:rsid w:val="003B5AE2"/>
    <w:rsid w:val="003B5F3D"/>
    <w:rsid w:val="003B6198"/>
    <w:rsid w:val="003B61AF"/>
    <w:rsid w:val="003B66C8"/>
    <w:rsid w:val="003B697E"/>
    <w:rsid w:val="003B699A"/>
    <w:rsid w:val="003B6CDC"/>
    <w:rsid w:val="003B743E"/>
    <w:rsid w:val="003B744D"/>
    <w:rsid w:val="003B7B8E"/>
    <w:rsid w:val="003B7DE6"/>
    <w:rsid w:val="003B7E6D"/>
    <w:rsid w:val="003B7EDB"/>
    <w:rsid w:val="003B7F61"/>
    <w:rsid w:val="003B7F9E"/>
    <w:rsid w:val="003C03AE"/>
    <w:rsid w:val="003C03CD"/>
    <w:rsid w:val="003C05FB"/>
    <w:rsid w:val="003C0B9A"/>
    <w:rsid w:val="003C0CD3"/>
    <w:rsid w:val="003C0F0B"/>
    <w:rsid w:val="003C1525"/>
    <w:rsid w:val="003C1A33"/>
    <w:rsid w:val="003C1D79"/>
    <w:rsid w:val="003C1DC3"/>
    <w:rsid w:val="003C1DF6"/>
    <w:rsid w:val="003C1EB8"/>
    <w:rsid w:val="003C1EE6"/>
    <w:rsid w:val="003C1F6C"/>
    <w:rsid w:val="003C1FB7"/>
    <w:rsid w:val="003C1FFF"/>
    <w:rsid w:val="003C20BE"/>
    <w:rsid w:val="003C225A"/>
    <w:rsid w:val="003C248E"/>
    <w:rsid w:val="003C24B5"/>
    <w:rsid w:val="003C2687"/>
    <w:rsid w:val="003C2AF5"/>
    <w:rsid w:val="003C2DF1"/>
    <w:rsid w:val="003C3082"/>
    <w:rsid w:val="003C308A"/>
    <w:rsid w:val="003C30AB"/>
    <w:rsid w:val="003C30E5"/>
    <w:rsid w:val="003C315A"/>
    <w:rsid w:val="003C34B4"/>
    <w:rsid w:val="003C34BD"/>
    <w:rsid w:val="003C3501"/>
    <w:rsid w:val="003C3752"/>
    <w:rsid w:val="003C3AD4"/>
    <w:rsid w:val="003C3B4D"/>
    <w:rsid w:val="003C3CDB"/>
    <w:rsid w:val="003C3E3A"/>
    <w:rsid w:val="003C3F64"/>
    <w:rsid w:val="003C403E"/>
    <w:rsid w:val="003C4041"/>
    <w:rsid w:val="003C41E5"/>
    <w:rsid w:val="003C4271"/>
    <w:rsid w:val="003C46C5"/>
    <w:rsid w:val="003C4732"/>
    <w:rsid w:val="003C479B"/>
    <w:rsid w:val="003C49B4"/>
    <w:rsid w:val="003C4BDF"/>
    <w:rsid w:val="003C4D4D"/>
    <w:rsid w:val="003C4D58"/>
    <w:rsid w:val="003C4E34"/>
    <w:rsid w:val="003C4FBC"/>
    <w:rsid w:val="003C4FCE"/>
    <w:rsid w:val="003C50E6"/>
    <w:rsid w:val="003C50F4"/>
    <w:rsid w:val="003C53E7"/>
    <w:rsid w:val="003C5DE5"/>
    <w:rsid w:val="003C5E16"/>
    <w:rsid w:val="003C6146"/>
    <w:rsid w:val="003C6472"/>
    <w:rsid w:val="003C6516"/>
    <w:rsid w:val="003C66CC"/>
    <w:rsid w:val="003C6980"/>
    <w:rsid w:val="003C69DD"/>
    <w:rsid w:val="003C6A7C"/>
    <w:rsid w:val="003C6B9F"/>
    <w:rsid w:val="003C6D70"/>
    <w:rsid w:val="003C6DB8"/>
    <w:rsid w:val="003C73CD"/>
    <w:rsid w:val="003C744A"/>
    <w:rsid w:val="003C7782"/>
    <w:rsid w:val="003C77A7"/>
    <w:rsid w:val="003C780E"/>
    <w:rsid w:val="003C7B47"/>
    <w:rsid w:val="003C7BE1"/>
    <w:rsid w:val="003C7CDB"/>
    <w:rsid w:val="003C7DD9"/>
    <w:rsid w:val="003D0038"/>
    <w:rsid w:val="003D007E"/>
    <w:rsid w:val="003D0310"/>
    <w:rsid w:val="003D0444"/>
    <w:rsid w:val="003D047B"/>
    <w:rsid w:val="003D071D"/>
    <w:rsid w:val="003D071E"/>
    <w:rsid w:val="003D0D0F"/>
    <w:rsid w:val="003D0E5C"/>
    <w:rsid w:val="003D1038"/>
    <w:rsid w:val="003D1250"/>
    <w:rsid w:val="003D13F4"/>
    <w:rsid w:val="003D1542"/>
    <w:rsid w:val="003D1955"/>
    <w:rsid w:val="003D19E9"/>
    <w:rsid w:val="003D229A"/>
    <w:rsid w:val="003D24BD"/>
    <w:rsid w:val="003D2532"/>
    <w:rsid w:val="003D25C3"/>
    <w:rsid w:val="003D25F8"/>
    <w:rsid w:val="003D2730"/>
    <w:rsid w:val="003D28FC"/>
    <w:rsid w:val="003D2E25"/>
    <w:rsid w:val="003D2F93"/>
    <w:rsid w:val="003D31DE"/>
    <w:rsid w:val="003D3234"/>
    <w:rsid w:val="003D323F"/>
    <w:rsid w:val="003D34BE"/>
    <w:rsid w:val="003D366C"/>
    <w:rsid w:val="003D38AF"/>
    <w:rsid w:val="003D3A56"/>
    <w:rsid w:val="003D3A77"/>
    <w:rsid w:val="003D3C74"/>
    <w:rsid w:val="003D3CF8"/>
    <w:rsid w:val="003D3DE0"/>
    <w:rsid w:val="003D3E3A"/>
    <w:rsid w:val="003D3F48"/>
    <w:rsid w:val="003D4037"/>
    <w:rsid w:val="003D45FB"/>
    <w:rsid w:val="003D4A02"/>
    <w:rsid w:val="003D4AE6"/>
    <w:rsid w:val="003D4D5E"/>
    <w:rsid w:val="003D4E20"/>
    <w:rsid w:val="003D4FC3"/>
    <w:rsid w:val="003D5377"/>
    <w:rsid w:val="003D550F"/>
    <w:rsid w:val="003D564D"/>
    <w:rsid w:val="003D57E1"/>
    <w:rsid w:val="003D5D1B"/>
    <w:rsid w:val="003D5DD7"/>
    <w:rsid w:val="003D5F3D"/>
    <w:rsid w:val="003D629A"/>
    <w:rsid w:val="003D62BD"/>
    <w:rsid w:val="003D6411"/>
    <w:rsid w:val="003D64A1"/>
    <w:rsid w:val="003D67C0"/>
    <w:rsid w:val="003D686A"/>
    <w:rsid w:val="003D68C4"/>
    <w:rsid w:val="003D6C05"/>
    <w:rsid w:val="003D6CE6"/>
    <w:rsid w:val="003D6DBD"/>
    <w:rsid w:val="003D6DBE"/>
    <w:rsid w:val="003D7582"/>
    <w:rsid w:val="003D7589"/>
    <w:rsid w:val="003D7818"/>
    <w:rsid w:val="003D78F3"/>
    <w:rsid w:val="003D7946"/>
    <w:rsid w:val="003D7956"/>
    <w:rsid w:val="003D7B3E"/>
    <w:rsid w:val="003D7F2B"/>
    <w:rsid w:val="003D7FDC"/>
    <w:rsid w:val="003E0032"/>
    <w:rsid w:val="003E0139"/>
    <w:rsid w:val="003E01CC"/>
    <w:rsid w:val="003E023E"/>
    <w:rsid w:val="003E0A32"/>
    <w:rsid w:val="003E0A91"/>
    <w:rsid w:val="003E0AE4"/>
    <w:rsid w:val="003E0E64"/>
    <w:rsid w:val="003E0EDE"/>
    <w:rsid w:val="003E0FCE"/>
    <w:rsid w:val="003E0FD3"/>
    <w:rsid w:val="003E1289"/>
    <w:rsid w:val="003E179C"/>
    <w:rsid w:val="003E183C"/>
    <w:rsid w:val="003E18ED"/>
    <w:rsid w:val="003E1B00"/>
    <w:rsid w:val="003E1C28"/>
    <w:rsid w:val="003E2215"/>
    <w:rsid w:val="003E2668"/>
    <w:rsid w:val="003E2672"/>
    <w:rsid w:val="003E2729"/>
    <w:rsid w:val="003E28CE"/>
    <w:rsid w:val="003E2C9F"/>
    <w:rsid w:val="003E2D2A"/>
    <w:rsid w:val="003E2E18"/>
    <w:rsid w:val="003E2E57"/>
    <w:rsid w:val="003E2E9C"/>
    <w:rsid w:val="003E32BD"/>
    <w:rsid w:val="003E32E9"/>
    <w:rsid w:val="003E36A8"/>
    <w:rsid w:val="003E373C"/>
    <w:rsid w:val="003E38F6"/>
    <w:rsid w:val="003E3A1D"/>
    <w:rsid w:val="003E3ABD"/>
    <w:rsid w:val="003E3D7E"/>
    <w:rsid w:val="003E4064"/>
    <w:rsid w:val="003E40E0"/>
    <w:rsid w:val="003E45F9"/>
    <w:rsid w:val="003E4619"/>
    <w:rsid w:val="003E46CA"/>
    <w:rsid w:val="003E46CF"/>
    <w:rsid w:val="003E47B5"/>
    <w:rsid w:val="003E492E"/>
    <w:rsid w:val="003E4B5E"/>
    <w:rsid w:val="003E4CB0"/>
    <w:rsid w:val="003E4DAE"/>
    <w:rsid w:val="003E4E5E"/>
    <w:rsid w:val="003E4FB2"/>
    <w:rsid w:val="003E4FC6"/>
    <w:rsid w:val="003E4FFC"/>
    <w:rsid w:val="003E50AE"/>
    <w:rsid w:val="003E541F"/>
    <w:rsid w:val="003E561C"/>
    <w:rsid w:val="003E56A7"/>
    <w:rsid w:val="003E56D1"/>
    <w:rsid w:val="003E5927"/>
    <w:rsid w:val="003E5BF8"/>
    <w:rsid w:val="003E5DA8"/>
    <w:rsid w:val="003E5E32"/>
    <w:rsid w:val="003E5FE4"/>
    <w:rsid w:val="003E61C9"/>
    <w:rsid w:val="003E6243"/>
    <w:rsid w:val="003E6259"/>
    <w:rsid w:val="003E626A"/>
    <w:rsid w:val="003E6353"/>
    <w:rsid w:val="003E639D"/>
    <w:rsid w:val="003E63A3"/>
    <w:rsid w:val="003E686D"/>
    <w:rsid w:val="003E6C0C"/>
    <w:rsid w:val="003E6CFA"/>
    <w:rsid w:val="003E6EA8"/>
    <w:rsid w:val="003E7025"/>
    <w:rsid w:val="003E71BC"/>
    <w:rsid w:val="003E72AF"/>
    <w:rsid w:val="003E7323"/>
    <w:rsid w:val="003E7954"/>
    <w:rsid w:val="003E7BDC"/>
    <w:rsid w:val="003E7C41"/>
    <w:rsid w:val="003F0082"/>
    <w:rsid w:val="003F0221"/>
    <w:rsid w:val="003F0483"/>
    <w:rsid w:val="003F04A2"/>
    <w:rsid w:val="003F05D5"/>
    <w:rsid w:val="003F0AA3"/>
    <w:rsid w:val="003F0C75"/>
    <w:rsid w:val="003F0C9A"/>
    <w:rsid w:val="003F0EAB"/>
    <w:rsid w:val="003F0F97"/>
    <w:rsid w:val="003F1366"/>
    <w:rsid w:val="003F14F6"/>
    <w:rsid w:val="003F160A"/>
    <w:rsid w:val="003F17A9"/>
    <w:rsid w:val="003F17FD"/>
    <w:rsid w:val="003F1A39"/>
    <w:rsid w:val="003F1B42"/>
    <w:rsid w:val="003F1D6D"/>
    <w:rsid w:val="003F2163"/>
    <w:rsid w:val="003F2298"/>
    <w:rsid w:val="003F243E"/>
    <w:rsid w:val="003F248D"/>
    <w:rsid w:val="003F24BA"/>
    <w:rsid w:val="003F24D9"/>
    <w:rsid w:val="003F25C9"/>
    <w:rsid w:val="003F26F2"/>
    <w:rsid w:val="003F2844"/>
    <w:rsid w:val="003F291C"/>
    <w:rsid w:val="003F2D3C"/>
    <w:rsid w:val="003F2D92"/>
    <w:rsid w:val="003F3240"/>
    <w:rsid w:val="003F335B"/>
    <w:rsid w:val="003F33CA"/>
    <w:rsid w:val="003F34D7"/>
    <w:rsid w:val="003F368F"/>
    <w:rsid w:val="003F37AC"/>
    <w:rsid w:val="003F37C1"/>
    <w:rsid w:val="003F3906"/>
    <w:rsid w:val="003F3A98"/>
    <w:rsid w:val="003F3EC6"/>
    <w:rsid w:val="003F3EF0"/>
    <w:rsid w:val="003F3F8B"/>
    <w:rsid w:val="003F3FFC"/>
    <w:rsid w:val="003F441E"/>
    <w:rsid w:val="003F46D5"/>
    <w:rsid w:val="003F49B7"/>
    <w:rsid w:val="003F509C"/>
    <w:rsid w:val="003F5170"/>
    <w:rsid w:val="003F5746"/>
    <w:rsid w:val="003F59D0"/>
    <w:rsid w:val="003F59DC"/>
    <w:rsid w:val="003F5B5C"/>
    <w:rsid w:val="003F5BD8"/>
    <w:rsid w:val="003F5C15"/>
    <w:rsid w:val="003F6087"/>
    <w:rsid w:val="003F629C"/>
    <w:rsid w:val="003F62D5"/>
    <w:rsid w:val="003F65A9"/>
    <w:rsid w:val="003F6656"/>
    <w:rsid w:val="003F6972"/>
    <w:rsid w:val="003F6D75"/>
    <w:rsid w:val="003F6E76"/>
    <w:rsid w:val="003F70EE"/>
    <w:rsid w:val="003F7290"/>
    <w:rsid w:val="003F7549"/>
    <w:rsid w:val="003F7589"/>
    <w:rsid w:val="003F7AFE"/>
    <w:rsid w:val="003F7B90"/>
    <w:rsid w:val="003F7CCC"/>
    <w:rsid w:val="003F7D35"/>
    <w:rsid w:val="003F7FE8"/>
    <w:rsid w:val="0040013C"/>
    <w:rsid w:val="00400431"/>
    <w:rsid w:val="004004C5"/>
    <w:rsid w:val="0040051D"/>
    <w:rsid w:val="0040076D"/>
    <w:rsid w:val="0040089D"/>
    <w:rsid w:val="00400E57"/>
    <w:rsid w:val="00401006"/>
    <w:rsid w:val="00401160"/>
    <w:rsid w:val="004018A4"/>
    <w:rsid w:val="00401D0F"/>
    <w:rsid w:val="00401D1F"/>
    <w:rsid w:val="00401E44"/>
    <w:rsid w:val="00402119"/>
    <w:rsid w:val="00402500"/>
    <w:rsid w:val="004027A4"/>
    <w:rsid w:val="004028BE"/>
    <w:rsid w:val="00402951"/>
    <w:rsid w:val="00402CCD"/>
    <w:rsid w:val="00402D05"/>
    <w:rsid w:val="00402EE7"/>
    <w:rsid w:val="0040302B"/>
    <w:rsid w:val="004031FB"/>
    <w:rsid w:val="0040329A"/>
    <w:rsid w:val="004034DC"/>
    <w:rsid w:val="00403592"/>
    <w:rsid w:val="004036A2"/>
    <w:rsid w:val="0040399D"/>
    <w:rsid w:val="00403C1F"/>
    <w:rsid w:val="00403DEB"/>
    <w:rsid w:val="00404071"/>
    <w:rsid w:val="00404195"/>
    <w:rsid w:val="004044FC"/>
    <w:rsid w:val="0040458A"/>
    <w:rsid w:val="0040474A"/>
    <w:rsid w:val="004047A5"/>
    <w:rsid w:val="004048D0"/>
    <w:rsid w:val="004048EF"/>
    <w:rsid w:val="00404930"/>
    <w:rsid w:val="0040498E"/>
    <w:rsid w:val="00404C0F"/>
    <w:rsid w:val="00405137"/>
    <w:rsid w:val="00405199"/>
    <w:rsid w:val="004054B8"/>
    <w:rsid w:val="00405646"/>
    <w:rsid w:val="00405755"/>
    <w:rsid w:val="004058DE"/>
    <w:rsid w:val="004058E4"/>
    <w:rsid w:val="00405CB2"/>
    <w:rsid w:val="00405D98"/>
    <w:rsid w:val="00406235"/>
    <w:rsid w:val="0040652A"/>
    <w:rsid w:val="00406566"/>
    <w:rsid w:val="00406759"/>
    <w:rsid w:val="004067B0"/>
    <w:rsid w:val="004068E0"/>
    <w:rsid w:val="0040694C"/>
    <w:rsid w:val="00406D0A"/>
    <w:rsid w:val="00406E3F"/>
    <w:rsid w:val="00406E51"/>
    <w:rsid w:val="004070E7"/>
    <w:rsid w:val="00407AEA"/>
    <w:rsid w:val="00407C02"/>
    <w:rsid w:val="00407CBD"/>
    <w:rsid w:val="00407E7C"/>
    <w:rsid w:val="00407F2C"/>
    <w:rsid w:val="0041014A"/>
    <w:rsid w:val="004104FE"/>
    <w:rsid w:val="0041063F"/>
    <w:rsid w:val="00410748"/>
    <w:rsid w:val="00410DDE"/>
    <w:rsid w:val="00410F52"/>
    <w:rsid w:val="00411864"/>
    <w:rsid w:val="0041190D"/>
    <w:rsid w:val="00411A2A"/>
    <w:rsid w:val="00411BCA"/>
    <w:rsid w:val="00411C4E"/>
    <w:rsid w:val="00411EED"/>
    <w:rsid w:val="00412196"/>
    <w:rsid w:val="0041257D"/>
    <w:rsid w:val="00412A48"/>
    <w:rsid w:val="00412CF0"/>
    <w:rsid w:val="00412D01"/>
    <w:rsid w:val="00412F7E"/>
    <w:rsid w:val="00413006"/>
    <w:rsid w:val="004131D2"/>
    <w:rsid w:val="00413362"/>
    <w:rsid w:val="00413A2E"/>
    <w:rsid w:val="00413F72"/>
    <w:rsid w:val="0041406C"/>
    <w:rsid w:val="004141F9"/>
    <w:rsid w:val="0041438B"/>
    <w:rsid w:val="0041483C"/>
    <w:rsid w:val="00414853"/>
    <w:rsid w:val="0041485D"/>
    <w:rsid w:val="004149B3"/>
    <w:rsid w:val="00414A51"/>
    <w:rsid w:val="00414AD7"/>
    <w:rsid w:val="00414CB5"/>
    <w:rsid w:val="00414E36"/>
    <w:rsid w:val="00415038"/>
    <w:rsid w:val="00415074"/>
    <w:rsid w:val="00415553"/>
    <w:rsid w:val="00415718"/>
    <w:rsid w:val="004158E3"/>
    <w:rsid w:val="004158FE"/>
    <w:rsid w:val="0041591D"/>
    <w:rsid w:val="00415950"/>
    <w:rsid w:val="00415A60"/>
    <w:rsid w:val="00415B29"/>
    <w:rsid w:val="00415DD0"/>
    <w:rsid w:val="00415F1E"/>
    <w:rsid w:val="00415F61"/>
    <w:rsid w:val="0041604D"/>
    <w:rsid w:val="0041616E"/>
    <w:rsid w:val="004161CA"/>
    <w:rsid w:val="004161D1"/>
    <w:rsid w:val="00416670"/>
    <w:rsid w:val="00416998"/>
    <w:rsid w:val="004169F4"/>
    <w:rsid w:val="00416B75"/>
    <w:rsid w:val="00416C6B"/>
    <w:rsid w:val="00416EEB"/>
    <w:rsid w:val="00417626"/>
    <w:rsid w:val="004176A2"/>
    <w:rsid w:val="00417753"/>
    <w:rsid w:val="0041775A"/>
    <w:rsid w:val="00417B9D"/>
    <w:rsid w:val="00417D1D"/>
    <w:rsid w:val="00417E7F"/>
    <w:rsid w:val="004200C1"/>
    <w:rsid w:val="004202D4"/>
    <w:rsid w:val="004203B3"/>
    <w:rsid w:val="004204DB"/>
    <w:rsid w:val="004206B0"/>
    <w:rsid w:val="00420794"/>
    <w:rsid w:val="0042091F"/>
    <w:rsid w:val="00420B0A"/>
    <w:rsid w:val="00421E5A"/>
    <w:rsid w:val="00421F40"/>
    <w:rsid w:val="00421F87"/>
    <w:rsid w:val="00421FC4"/>
    <w:rsid w:val="004221FA"/>
    <w:rsid w:val="00422257"/>
    <w:rsid w:val="004222B1"/>
    <w:rsid w:val="00422866"/>
    <w:rsid w:val="00422919"/>
    <w:rsid w:val="00422F17"/>
    <w:rsid w:val="0042305A"/>
    <w:rsid w:val="0042314B"/>
    <w:rsid w:val="004231F3"/>
    <w:rsid w:val="00423220"/>
    <w:rsid w:val="004234DE"/>
    <w:rsid w:val="004235F3"/>
    <w:rsid w:val="00423921"/>
    <w:rsid w:val="00423E23"/>
    <w:rsid w:val="00423F21"/>
    <w:rsid w:val="00424227"/>
    <w:rsid w:val="00424418"/>
    <w:rsid w:val="00424469"/>
    <w:rsid w:val="0042453D"/>
    <w:rsid w:val="00424553"/>
    <w:rsid w:val="00424633"/>
    <w:rsid w:val="004246C4"/>
    <w:rsid w:val="004246FC"/>
    <w:rsid w:val="00424925"/>
    <w:rsid w:val="00424CE6"/>
    <w:rsid w:val="00424E0A"/>
    <w:rsid w:val="00424E68"/>
    <w:rsid w:val="00424F73"/>
    <w:rsid w:val="0042537C"/>
    <w:rsid w:val="00425458"/>
    <w:rsid w:val="00425745"/>
    <w:rsid w:val="00425947"/>
    <w:rsid w:val="00425A85"/>
    <w:rsid w:val="00425B68"/>
    <w:rsid w:val="00425C37"/>
    <w:rsid w:val="004260A5"/>
    <w:rsid w:val="0042618D"/>
    <w:rsid w:val="00426456"/>
    <w:rsid w:val="004265F8"/>
    <w:rsid w:val="0042662A"/>
    <w:rsid w:val="00426709"/>
    <w:rsid w:val="00426C63"/>
    <w:rsid w:val="00426ED2"/>
    <w:rsid w:val="00426F4B"/>
    <w:rsid w:val="004271F6"/>
    <w:rsid w:val="004273BD"/>
    <w:rsid w:val="004275E4"/>
    <w:rsid w:val="00427A7F"/>
    <w:rsid w:val="00427C34"/>
    <w:rsid w:val="00427D32"/>
    <w:rsid w:val="00427E2D"/>
    <w:rsid w:val="004301BB"/>
    <w:rsid w:val="0043032E"/>
    <w:rsid w:val="00430938"/>
    <w:rsid w:val="00430BB4"/>
    <w:rsid w:val="00430F9B"/>
    <w:rsid w:val="00430FF6"/>
    <w:rsid w:val="004312C8"/>
    <w:rsid w:val="004312D0"/>
    <w:rsid w:val="004314AC"/>
    <w:rsid w:val="0043166F"/>
    <w:rsid w:val="00431BA4"/>
    <w:rsid w:val="00431C05"/>
    <w:rsid w:val="00431C8F"/>
    <w:rsid w:val="00431D38"/>
    <w:rsid w:val="00431D4E"/>
    <w:rsid w:val="00431DD0"/>
    <w:rsid w:val="00431F83"/>
    <w:rsid w:val="00431FF3"/>
    <w:rsid w:val="0043208E"/>
    <w:rsid w:val="004320F0"/>
    <w:rsid w:val="0043210A"/>
    <w:rsid w:val="00432397"/>
    <w:rsid w:val="004323DD"/>
    <w:rsid w:val="004324DB"/>
    <w:rsid w:val="0043263B"/>
    <w:rsid w:val="004328F1"/>
    <w:rsid w:val="004329DA"/>
    <w:rsid w:val="00432B32"/>
    <w:rsid w:val="00432BF7"/>
    <w:rsid w:val="00432CA8"/>
    <w:rsid w:val="00432D85"/>
    <w:rsid w:val="00433150"/>
    <w:rsid w:val="004331DD"/>
    <w:rsid w:val="00433242"/>
    <w:rsid w:val="00433AFA"/>
    <w:rsid w:val="00433B0F"/>
    <w:rsid w:val="00433C00"/>
    <w:rsid w:val="004341A7"/>
    <w:rsid w:val="0043428E"/>
    <w:rsid w:val="00434345"/>
    <w:rsid w:val="004344BF"/>
    <w:rsid w:val="00434670"/>
    <w:rsid w:val="00434BD3"/>
    <w:rsid w:val="00434C4E"/>
    <w:rsid w:val="00434D23"/>
    <w:rsid w:val="00434EC0"/>
    <w:rsid w:val="00435009"/>
    <w:rsid w:val="00435174"/>
    <w:rsid w:val="00435290"/>
    <w:rsid w:val="004356AA"/>
    <w:rsid w:val="004357A9"/>
    <w:rsid w:val="004359B1"/>
    <w:rsid w:val="00435FC4"/>
    <w:rsid w:val="004361B2"/>
    <w:rsid w:val="004361F3"/>
    <w:rsid w:val="00436492"/>
    <w:rsid w:val="004365CD"/>
    <w:rsid w:val="004367EF"/>
    <w:rsid w:val="00436A14"/>
    <w:rsid w:val="00436A83"/>
    <w:rsid w:val="00436C18"/>
    <w:rsid w:val="00436D56"/>
    <w:rsid w:val="00436E28"/>
    <w:rsid w:val="00437003"/>
    <w:rsid w:val="00437090"/>
    <w:rsid w:val="00437186"/>
    <w:rsid w:val="0043742E"/>
    <w:rsid w:val="004377F8"/>
    <w:rsid w:val="00437A0D"/>
    <w:rsid w:val="00437BB3"/>
    <w:rsid w:val="00437DBB"/>
    <w:rsid w:val="00440066"/>
    <w:rsid w:val="00440096"/>
    <w:rsid w:val="004400E2"/>
    <w:rsid w:val="00440117"/>
    <w:rsid w:val="0044025C"/>
    <w:rsid w:val="004405E4"/>
    <w:rsid w:val="00440775"/>
    <w:rsid w:val="004407C8"/>
    <w:rsid w:val="004407D7"/>
    <w:rsid w:val="00440C36"/>
    <w:rsid w:val="00440D34"/>
    <w:rsid w:val="00440D5C"/>
    <w:rsid w:val="004410C0"/>
    <w:rsid w:val="004411D3"/>
    <w:rsid w:val="004413AA"/>
    <w:rsid w:val="004414E2"/>
    <w:rsid w:val="004419B2"/>
    <w:rsid w:val="00441C0F"/>
    <w:rsid w:val="004422BE"/>
    <w:rsid w:val="00442314"/>
    <w:rsid w:val="00442382"/>
    <w:rsid w:val="00442554"/>
    <w:rsid w:val="00442733"/>
    <w:rsid w:val="00442820"/>
    <w:rsid w:val="004429D1"/>
    <w:rsid w:val="00442EC6"/>
    <w:rsid w:val="00442F06"/>
    <w:rsid w:val="00443004"/>
    <w:rsid w:val="0044301C"/>
    <w:rsid w:val="00443235"/>
    <w:rsid w:val="004435D1"/>
    <w:rsid w:val="00443681"/>
    <w:rsid w:val="00443F0F"/>
    <w:rsid w:val="00443F48"/>
    <w:rsid w:val="004445F8"/>
    <w:rsid w:val="00444A44"/>
    <w:rsid w:val="00444AAB"/>
    <w:rsid w:val="004451EA"/>
    <w:rsid w:val="004451EC"/>
    <w:rsid w:val="0044525D"/>
    <w:rsid w:val="00445309"/>
    <w:rsid w:val="00445316"/>
    <w:rsid w:val="004453CF"/>
    <w:rsid w:val="00445405"/>
    <w:rsid w:val="0044578D"/>
    <w:rsid w:val="004458FB"/>
    <w:rsid w:val="00445C53"/>
    <w:rsid w:val="00445D05"/>
    <w:rsid w:val="00445F4B"/>
    <w:rsid w:val="0044612E"/>
    <w:rsid w:val="00446687"/>
    <w:rsid w:val="0044682B"/>
    <w:rsid w:val="00446D76"/>
    <w:rsid w:val="00446E05"/>
    <w:rsid w:val="00446FFC"/>
    <w:rsid w:val="004471F6"/>
    <w:rsid w:val="004473A9"/>
    <w:rsid w:val="0044756A"/>
    <w:rsid w:val="004477CC"/>
    <w:rsid w:val="00447D4F"/>
    <w:rsid w:val="004500DD"/>
    <w:rsid w:val="00450120"/>
    <w:rsid w:val="00450402"/>
    <w:rsid w:val="00450688"/>
    <w:rsid w:val="0045081E"/>
    <w:rsid w:val="00450BE5"/>
    <w:rsid w:val="00450FD3"/>
    <w:rsid w:val="004511EC"/>
    <w:rsid w:val="00451934"/>
    <w:rsid w:val="00451C49"/>
    <w:rsid w:val="00451C8E"/>
    <w:rsid w:val="00451DC7"/>
    <w:rsid w:val="00451E68"/>
    <w:rsid w:val="00451F57"/>
    <w:rsid w:val="004520D0"/>
    <w:rsid w:val="00452265"/>
    <w:rsid w:val="0045270B"/>
    <w:rsid w:val="00452BA8"/>
    <w:rsid w:val="00452C84"/>
    <w:rsid w:val="00452DD5"/>
    <w:rsid w:val="00452F27"/>
    <w:rsid w:val="00452F7C"/>
    <w:rsid w:val="004534B5"/>
    <w:rsid w:val="004537CA"/>
    <w:rsid w:val="00453CB2"/>
    <w:rsid w:val="00454523"/>
    <w:rsid w:val="0045461D"/>
    <w:rsid w:val="004549E6"/>
    <w:rsid w:val="00454AEF"/>
    <w:rsid w:val="00454C86"/>
    <w:rsid w:val="00454C9A"/>
    <w:rsid w:val="00454CF7"/>
    <w:rsid w:val="004551AB"/>
    <w:rsid w:val="004552E0"/>
    <w:rsid w:val="00455702"/>
    <w:rsid w:val="004558D9"/>
    <w:rsid w:val="00455A99"/>
    <w:rsid w:val="00455AD0"/>
    <w:rsid w:val="00455B46"/>
    <w:rsid w:val="00455EAD"/>
    <w:rsid w:val="00455FDB"/>
    <w:rsid w:val="0045608D"/>
    <w:rsid w:val="00456120"/>
    <w:rsid w:val="004561DE"/>
    <w:rsid w:val="004563C4"/>
    <w:rsid w:val="004567F3"/>
    <w:rsid w:val="00456823"/>
    <w:rsid w:val="0045688D"/>
    <w:rsid w:val="00456ED2"/>
    <w:rsid w:val="00456F71"/>
    <w:rsid w:val="0045715C"/>
    <w:rsid w:val="00457310"/>
    <w:rsid w:val="004573A8"/>
    <w:rsid w:val="00457534"/>
    <w:rsid w:val="004575B5"/>
    <w:rsid w:val="004575CC"/>
    <w:rsid w:val="0045768A"/>
    <w:rsid w:val="0045769D"/>
    <w:rsid w:val="004576D5"/>
    <w:rsid w:val="0045790C"/>
    <w:rsid w:val="00457A3F"/>
    <w:rsid w:val="00457E33"/>
    <w:rsid w:val="004602A8"/>
    <w:rsid w:val="0046036A"/>
    <w:rsid w:val="004605DA"/>
    <w:rsid w:val="004605FF"/>
    <w:rsid w:val="004606E7"/>
    <w:rsid w:val="00460C6C"/>
    <w:rsid w:val="00461083"/>
    <w:rsid w:val="00461106"/>
    <w:rsid w:val="00461343"/>
    <w:rsid w:val="0046185B"/>
    <w:rsid w:val="00461AA0"/>
    <w:rsid w:val="00461AAC"/>
    <w:rsid w:val="00461CB9"/>
    <w:rsid w:val="00461ED7"/>
    <w:rsid w:val="0046215B"/>
    <w:rsid w:val="00462200"/>
    <w:rsid w:val="004626CF"/>
    <w:rsid w:val="00462D2A"/>
    <w:rsid w:val="00463118"/>
    <w:rsid w:val="004631C7"/>
    <w:rsid w:val="0046327A"/>
    <w:rsid w:val="004632FF"/>
    <w:rsid w:val="00463523"/>
    <w:rsid w:val="00463525"/>
    <w:rsid w:val="00463814"/>
    <w:rsid w:val="00463830"/>
    <w:rsid w:val="004638D4"/>
    <w:rsid w:val="00463D80"/>
    <w:rsid w:val="00463E4A"/>
    <w:rsid w:val="00463FF3"/>
    <w:rsid w:val="00464065"/>
    <w:rsid w:val="00464493"/>
    <w:rsid w:val="00464646"/>
    <w:rsid w:val="004647BD"/>
    <w:rsid w:val="00464835"/>
    <w:rsid w:val="00464980"/>
    <w:rsid w:val="00464C24"/>
    <w:rsid w:val="00465006"/>
    <w:rsid w:val="004650CF"/>
    <w:rsid w:val="0046515E"/>
    <w:rsid w:val="00465348"/>
    <w:rsid w:val="004654E4"/>
    <w:rsid w:val="0046587E"/>
    <w:rsid w:val="004658D6"/>
    <w:rsid w:val="00465944"/>
    <w:rsid w:val="00465CD0"/>
    <w:rsid w:val="00465DE6"/>
    <w:rsid w:val="00465EC4"/>
    <w:rsid w:val="00466072"/>
    <w:rsid w:val="004660D3"/>
    <w:rsid w:val="00466390"/>
    <w:rsid w:val="0046654D"/>
    <w:rsid w:val="0046679F"/>
    <w:rsid w:val="0046702E"/>
    <w:rsid w:val="0046714A"/>
    <w:rsid w:val="00467241"/>
    <w:rsid w:val="00467B9B"/>
    <w:rsid w:val="00467BFC"/>
    <w:rsid w:val="00467D36"/>
    <w:rsid w:val="00467DD2"/>
    <w:rsid w:val="00470221"/>
    <w:rsid w:val="00470226"/>
    <w:rsid w:val="00470415"/>
    <w:rsid w:val="0047055A"/>
    <w:rsid w:val="004705CC"/>
    <w:rsid w:val="00470836"/>
    <w:rsid w:val="00470CC6"/>
    <w:rsid w:val="0047119C"/>
    <w:rsid w:val="0047125A"/>
    <w:rsid w:val="0047135D"/>
    <w:rsid w:val="00471391"/>
    <w:rsid w:val="004718F2"/>
    <w:rsid w:val="00471C97"/>
    <w:rsid w:val="00471F57"/>
    <w:rsid w:val="00471F6A"/>
    <w:rsid w:val="00472051"/>
    <w:rsid w:val="00472209"/>
    <w:rsid w:val="004725F1"/>
    <w:rsid w:val="00472698"/>
    <w:rsid w:val="004726C3"/>
    <w:rsid w:val="004726F6"/>
    <w:rsid w:val="00472B23"/>
    <w:rsid w:val="00472C2A"/>
    <w:rsid w:val="00472F3A"/>
    <w:rsid w:val="004731F9"/>
    <w:rsid w:val="004734C4"/>
    <w:rsid w:val="00473597"/>
    <w:rsid w:val="0047369A"/>
    <w:rsid w:val="0047378A"/>
    <w:rsid w:val="00473AF5"/>
    <w:rsid w:val="00473B52"/>
    <w:rsid w:val="00473BBA"/>
    <w:rsid w:val="00473D28"/>
    <w:rsid w:val="00473E3C"/>
    <w:rsid w:val="00473FB0"/>
    <w:rsid w:val="0047486E"/>
    <w:rsid w:val="004749CB"/>
    <w:rsid w:val="00474A2A"/>
    <w:rsid w:val="00474AAF"/>
    <w:rsid w:val="00474ABD"/>
    <w:rsid w:val="00474B12"/>
    <w:rsid w:val="00474D91"/>
    <w:rsid w:val="00475224"/>
    <w:rsid w:val="00475746"/>
    <w:rsid w:val="00475759"/>
    <w:rsid w:val="00475B3D"/>
    <w:rsid w:val="00475C0C"/>
    <w:rsid w:val="00475CEC"/>
    <w:rsid w:val="00475D8C"/>
    <w:rsid w:val="00476220"/>
    <w:rsid w:val="00476BAA"/>
    <w:rsid w:val="00476BF9"/>
    <w:rsid w:val="0047718B"/>
    <w:rsid w:val="0047729E"/>
    <w:rsid w:val="004774D7"/>
    <w:rsid w:val="0047757E"/>
    <w:rsid w:val="004776A1"/>
    <w:rsid w:val="00477B37"/>
    <w:rsid w:val="00477D77"/>
    <w:rsid w:val="00477E3D"/>
    <w:rsid w:val="0048021E"/>
    <w:rsid w:val="004805D0"/>
    <w:rsid w:val="00480701"/>
    <w:rsid w:val="00480702"/>
    <w:rsid w:val="0048087A"/>
    <w:rsid w:val="004809FB"/>
    <w:rsid w:val="00480B5E"/>
    <w:rsid w:val="00480C6D"/>
    <w:rsid w:val="00480E13"/>
    <w:rsid w:val="00480E4A"/>
    <w:rsid w:val="00480E5D"/>
    <w:rsid w:val="00480FED"/>
    <w:rsid w:val="004813FE"/>
    <w:rsid w:val="004814E0"/>
    <w:rsid w:val="00481583"/>
    <w:rsid w:val="00481614"/>
    <w:rsid w:val="00481896"/>
    <w:rsid w:val="004818FC"/>
    <w:rsid w:val="00481955"/>
    <w:rsid w:val="0048268A"/>
    <w:rsid w:val="0048269E"/>
    <w:rsid w:val="004828D8"/>
    <w:rsid w:val="00483136"/>
    <w:rsid w:val="0048322B"/>
    <w:rsid w:val="00483380"/>
    <w:rsid w:val="0048361A"/>
    <w:rsid w:val="00483977"/>
    <w:rsid w:val="00483B37"/>
    <w:rsid w:val="00483D05"/>
    <w:rsid w:val="00483FE8"/>
    <w:rsid w:val="00484068"/>
    <w:rsid w:val="004841D3"/>
    <w:rsid w:val="004841E3"/>
    <w:rsid w:val="00484386"/>
    <w:rsid w:val="004843C6"/>
    <w:rsid w:val="00484466"/>
    <w:rsid w:val="004846F4"/>
    <w:rsid w:val="004848EA"/>
    <w:rsid w:val="00484933"/>
    <w:rsid w:val="00484A9B"/>
    <w:rsid w:val="00484AC6"/>
    <w:rsid w:val="00484CD2"/>
    <w:rsid w:val="00484D8F"/>
    <w:rsid w:val="00484F97"/>
    <w:rsid w:val="004852AA"/>
    <w:rsid w:val="0048533B"/>
    <w:rsid w:val="004855BA"/>
    <w:rsid w:val="00485688"/>
    <w:rsid w:val="00485796"/>
    <w:rsid w:val="004859AB"/>
    <w:rsid w:val="00485D0D"/>
    <w:rsid w:val="00485EF4"/>
    <w:rsid w:val="0048619A"/>
    <w:rsid w:val="004864D9"/>
    <w:rsid w:val="004866CD"/>
    <w:rsid w:val="004867B4"/>
    <w:rsid w:val="00486859"/>
    <w:rsid w:val="004868B5"/>
    <w:rsid w:val="00486C35"/>
    <w:rsid w:val="00486EF7"/>
    <w:rsid w:val="00486F15"/>
    <w:rsid w:val="00487072"/>
    <w:rsid w:val="0048712D"/>
    <w:rsid w:val="0048721E"/>
    <w:rsid w:val="004872E0"/>
    <w:rsid w:val="00487594"/>
    <w:rsid w:val="00487766"/>
    <w:rsid w:val="004877B1"/>
    <w:rsid w:val="00487B9D"/>
    <w:rsid w:val="00487CF9"/>
    <w:rsid w:val="00487D3F"/>
    <w:rsid w:val="00487D4F"/>
    <w:rsid w:val="00487DB3"/>
    <w:rsid w:val="00490110"/>
    <w:rsid w:val="0049017A"/>
    <w:rsid w:val="004901EE"/>
    <w:rsid w:val="00490205"/>
    <w:rsid w:val="00490351"/>
    <w:rsid w:val="00490533"/>
    <w:rsid w:val="004908BC"/>
    <w:rsid w:val="00490A1C"/>
    <w:rsid w:val="00490B2D"/>
    <w:rsid w:val="00490BCB"/>
    <w:rsid w:val="00490FC5"/>
    <w:rsid w:val="00490FC8"/>
    <w:rsid w:val="00491391"/>
    <w:rsid w:val="004913AF"/>
    <w:rsid w:val="004913FB"/>
    <w:rsid w:val="00491604"/>
    <w:rsid w:val="0049183A"/>
    <w:rsid w:val="00491A18"/>
    <w:rsid w:val="00491CEA"/>
    <w:rsid w:val="00491D55"/>
    <w:rsid w:val="004920F4"/>
    <w:rsid w:val="004924B4"/>
    <w:rsid w:val="00492786"/>
    <w:rsid w:val="00492FAB"/>
    <w:rsid w:val="00493773"/>
    <w:rsid w:val="0049384D"/>
    <w:rsid w:val="00493973"/>
    <w:rsid w:val="004939B5"/>
    <w:rsid w:val="00493BB7"/>
    <w:rsid w:val="00493C08"/>
    <w:rsid w:val="004941C3"/>
    <w:rsid w:val="0049455D"/>
    <w:rsid w:val="004949D8"/>
    <w:rsid w:val="00494D6A"/>
    <w:rsid w:val="00494D8F"/>
    <w:rsid w:val="0049509E"/>
    <w:rsid w:val="00495215"/>
    <w:rsid w:val="004952D8"/>
    <w:rsid w:val="004957E8"/>
    <w:rsid w:val="00495838"/>
    <w:rsid w:val="0049589C"/>
    <w:rsid w:val="004958F9"/>
    <w:rsid w:val="004959E7"/>
    <w:rsid w:val="00495D6D"/>
    <w:rsid w:val="00496236"/>
    <w:rsid w:val="004962B2"/>
    <w:rsid w:val="00496501"/>
    <w:rsid w:val="0049663F"/>
    <w:rsid w:val="00496937"/>
    <w:rsid w:val="00496BB1"/>
    <w:rsid w:val="00496C62"/>
    <w:rsid w:val="00496E76"/>
    <w:rsid w:val="00496F39"/>
    <w:rsid w:val="00497773"/>
    <w:rsid w:val="0049794C"/>
    <w:rsid w:val="00497986"/>
    <w:rsid w:val="00497A25"/>
    <w:rsid w:val="00497A9E"/>
    <w:rsid w:val="00497F15"/>
    <w:rsid w:val="004A00A0"/>
    <w:rsid w:val="004A011E"/>
    <w:rsid w:val="004A084F"/>
    <w:rsid w:val="004A08D4"/>
    <w:rsid w:val="004A096D"/>
    <w:rsid w:val="004A0A00"/>
    <w:rsid w:val="004A0AE4"/>
    <w:rsid w:val="004A0CB6"/>
    <w:rsid w:val="004A0E05"/>
    <w:rsid w:val="004A121D"/>
    <w:rsid w:val="004A1472"/>
    <w:rsid w:val="004A14E1"/>
    <w:rsid w:val="004A15F5"/>
    <w:rsid w:val="004A165C"/>
    <w:rsid w:val="004A19C9"/>
    <w:rsid w:val="004A19F2"/>
    <w:rsid w:val="004A1A04"/>
    <w:rsid w:val="004A1B08"/>
    <w:rsid w:val="004A24AB"/>
    <w:rsid w:val="004A2709"/>
    <w:rsid w:val="004A28F5"/>
    <w:rsid w:val="004A3048"/>
    <w:rsid w:val="004A3210"/>
    <w:rsid w:val="004A3326"/>
    <w:rsid w:val="004A3394"/>
    <w:rsid w:val="004A340A"/>
    <w:rsid w:val="004A34AA"/>
    <w:rsid w:val="004A3A0C"/>
    <w:rsid w:val="004A3DFF"/>
    <w:rsid w:val="004A3E43"/>
    <w:rsid w:val="004A3FA2"/>
    <w:rsid w:val="004A41EB"/>
    <w:rsid w:val="004A43D5"/>
    <w:rsid w:val="004A459D"/>
    <w:rsid w:val="004A46DD"/>
    <w:rsid w:val="004A4C6C"/>
    <w:rsid w:val="004A4DF8"/>
    <w:rsid w:val="004A51CA"/>
    <w:rsid w:val="004A52EE"/>
    <w:rsid w:val="004A577A"/>
    <w:rsid w:val="004A57A9"/>
    <w:rsid w:val="004A5D7D"/>
    <w:rsid w:val="004A5F11"/>
    <w:rsid w:val="004A6086"/>
    <w:rsid w:val="004A60CD"/>
    <w:rsid w:val="004A6138"/>
    <w:rsid w:val="004A61C5"/>
    <w:rsid w:val="004A6295"/>
    <w:rsid w:val="004A654F"/>
    <w:rsid w:val="004A6679"/>
    <w:rsid w:val="004A681C"/>
    <w:rsid w:val="004A6932"/>
    <w:rsid w:val="004A6B0B"/>
    <w:rsid w:val="004A6BF5"/>
    <w:rsid w:val="004A733B"/>
    <w:rsid w:val="004A7590"/>
    <w:rsid w:val="004A7654"/>
    <w:rsid w:val="004A7856"/>
    <w:rsid w:val="004B0018"/>
    <w:rsid w:val="004B001C"/>
    <w:rsid w:val="004B01AB"/>
    <w:rsid w:val="004B030F"/>
    <w:rsid w:val="004B05EC"/>
    <w:rsid w:val="004B0F2A"/>
    <w:rsid w:val="004B0FB8"/>
    <w:rsid w:val="004B1388"/>
    <w:rsid w:val="004B14B9"/>
    <w:rsid w:val="004B154D"/>
    <w:rsid w:val="004B1678"/>
    <w:rsid w:val="004B1C20"/>
    <w:rsid w:val="004B1D91"/>
    <w:rsid w:val="004B1E45"/>
    <w:rsid w:val="004B2321"/>
    <w:rsid w:val="004B2461"/>
    <w:rsid w:val="004B24CB"/>
    <w:rsid w:val="004B2536"/>
    <w:rsid w:val="004B2681"/>
    <w:rsid w:val="004B2781"/>
    <w:rsid w:val="004B295A"/>
    <w:rsid w:val="004B299A"/>
    <w:rsid w:val="004B2D99"/>
    <w:rsid w:val="004B2F3E"/>
    <w:rsid w:val="004B30EB"/>
    <w:rsid w:val="004B324A"/>
    <w:rsid w:val="004B3334"/>
    <w:rsid w:val="004B33A7"/>
    <w:rsid w:val="004B33CA"/>
    <w:rsid w:val="004B371B"/>
    <w:rsid w:val="004B3799"/>
    <w:rsid w:val="004B3808"/>
    <w:rsid w:val="004B398D"/>
    <w:rsid w:val="004B3FB4"/>
    <w:rsid w:val="004B4055"/>
    <w:rsid w:val="004B41F1"/>
    <w:rsid w:val="004B4215"/>
    <w:rsid w:val="004B422C"/>
    <w:rsid w:val="004B4233"/>
    <w:rsid w:val="004B42E1"/>
    <w:rsid w:val="004B4303"/>
    <w:rsid w:val="004B4698"/>
    <w:rsid w:val="004B49CA"/>
    <w:rsid w:val="004B49E1"/>
    <w:rsid w:val="004B4BE9"/>
    <w:rsid w:val="004B4DC4"/>
    <w:rsid w:val="004B5081"/>
    <w:rsid w:val="004B5278"/>
    <w:rsid w:val="004B52A5"/>
    <w:rsid w:val="004B5482"/>
    <w:rsid w:val="004B56EC"/>
    <w:rsid w:val="004B57B8"/>
    <w:rsid w:val="004B5C6C"/>
    <w:rsid w:val="004B5CB7"/>
    <w:rsid w:val="004B5CEC"/>
    <w:rsid w:val="004B5D42"/>
    <w:rsid w:val="004B5F5F"/>
    <w:rsid w:val="004B61F3"/>
    <w:rsid w:val="004B62A6"/>
    <w:rsid w:val="004B631F"/>
    <w:rsid w:val="004B691F"/>
    <w:rsid w:val="004B6986"/>
    <w:rsid w:val="004B6A93"/>
    <w:rsid w:val="004B6AC7"/>
    <w:rsid w:val="004B6B63"/>
    <w:rsid w:val="004B6D4D"/>
    <w:rsid w:val="004B6F7E"/>
    <w:rsid w:val="004B7070"/>
    <w:rsid w:val="004B70CB"/>
    <w:rsid w:val="004B72EB"/>
    <w:rsid w:val="004B762B"/>
    <w:rsid w:val="004B7D8C"/>
    <w:rsid w:val="004B7E62"/>
    <w:rsid w:val="004B7E86"/>
    <w:rsid w:val="004B7E91"/>
    <w:rsid w:val="004B7FAD"/>
    <w:rsid w:val="004C0231"/>
    <w:rsid w:val="004C033D"/>
    <w:rsid w:val="004C0798"/>
    <w:rsid w:val="004C0A0A"/>
    <w:rsid w:val="004C0A6F"/>
    <w:rsid w:val="004C0BD0"/>
    <w:rsid w:val="004C0DE8"/>
    <w:rsid w:val="004C0E6E"/>
    <w:rsid w:val="004C0E9E"/>
    <w:rsid w:val="004C0F63"/>
    <w:rsid w:val="004C1072"/>
    <w:rsid w:val="004C116D"/>
    <w:rsid w:val="004C15DD"/>
    <w:rsid w:val="004C19C7"/>
    <w:rsid w:val="004C1A71"/>
    <w:rsid w:val="004C1C5E"/>
    <w:rsid w:val="004C1FF2"/>
    <w:rsid w:val="004C2515"/>
    <w:rsid w:val="004C276C"/>
    <w:rsid w:val="004C2BF2"/>
    <w:rsid w:val="004C31C4"/>
    <w:rsid w:val="004C3396"/>
    <w:rsid w:val="004C35C1"/>
    <w:rsid w:val="004C3660"/>
    <w:rsid w:val="004C378B"/>
    <w:rsid w:val="004C3CE0"/>
    <w:rsid w:val="004C3D56"/>
    <w:rsid w:val="004C4023"/>
    <w:rsid w:val="004C40F0"/>
    <w:rsid w:val="004C4175"/>
    <w:rsid w:val="004C447C"/>
    <w:rsid w:val="004C44D9"/>
    <w:rsid w:val="004C44E4"/>
    <w:rsid w:val="004C48C3"/>
    <w:rsid w:val="004C4943"/>
    <w:rsid w:val="004C4A34"/>
    <w:rsid w:val="004C4C3E"/>
    <w:rsid w:val="004C4D8E"/>
    <w:rsid w:val="004C4EFF"/>
    <w:rsid w:val="004C556E"/>
    <w:rsid w:val="004C5965"/>
    <w:rsid w:val="004C5ABD"/>
    <w:rsid w:val="004C5BD9"/>
    <w:rsid w:val="004C5D88"/>
    <w:rsid w:val="004C5E5D"/>
    <w:rsid w:val="004C6061"/>
    <w:rsid w:val="004C649E"/>
    <w:rsid w:val="004C64CF"/>
    <w:rsid w:val="004C653E"/>
    <w:rsid w:val="004C65CD"/>
    <w:rsid w:val="004C65EA"/>
    <w:rsid w:val="004C6860"/>
    <w:rsid w:val="004C6A64"/>
    <w:rsid w:val="004C6A78"/>
    <w:rsid w:val="004C6CD4"/>
    <w:rsid w:val="004C6D94"/>
    <w:rsid w:val="004C706E"/>
    <w:rsid w:val="004C715B"/>
    <w:rsid w:val="004C7245"/>
    <w:rsid w:val="004C7271"/>
    <w:rsid w:val="004C72F5"/>
    <w:rsid w:val="004C7307"/>
    <w:rsid w:val="004C75D1"/>
    <w:rsid w:val="004C7610"/>
    <w:rsid w:val="004C796C"/>
    <w:rsid w:val="004C7A02"/>
    <w:rsid w:val="004C7A14"/>
    <w:rsid w:val="004C7F7F"/>
    <w:rsid w:val="004D002F"/>
    <w:rsid w:val="004D0249"/>
    <w:rsid w:val="004D024C"/>
    <w:rsid w:val="004D040D"/>
    <w:rsid w:val="004D05D3"/>
    <w:rsid w:val="004D09F4"/>
    <w:rsid w:val="004D0B3A"/>
    <w:rsid w:val="004D0B70"/>
    <w:rsid w:val="004D0F54"/>
    <w:rsid w:val="004D0FC0"/>
    <w:rsid w:val="004D1226"/>
    <w:rsid w:val="004D154B"/>
    <w:rsid w:val="004D1EFC"/>
    <w:rsid w:val="004D1F2F"/>
    <w:rsid w:val="004D21DF"/>
    <w:rsid w:val="004D227E"/>
    <w:rsid w:val="004D23B1"/>
    <w:rsid w:val="004D240A"/>
    <w:rsid w:val="004D261B"/>
    <w:rsid w:val="004D26F4"/>
    <w:rsid w:val="004D275E"/>
    <w:rsid w:val="004D2820"/>
    <w:rsid w:val="004D2A61"/>
    <w:rsid w:val="004D2AD6"/>
    <w:rsid w:val="004D2B71"/>
    <w:rsid w:val="004D2FFD"/>
    <w:rsid w:val="004D30CD"/>
    <w:rsid w:val="004D314F"/>
    <w:rsid w:val="004D3DE6"/>
    <w:rsid w:val="004D3FC4"/>
    <w:rsid w:val="004D4114"/>
    <w:rsid w:val="004D4193"/>
    <w:rsid w:val="004D42B2"/>
    <w:rsid w:val="004D4825"/>
    <w:rsid w:val="004D4D1F"/>
    <w:rsid w:val="004D4D86"/>
    <w:rsid w:val="004D4DA4"/>
    <w:rsid w:val="004D4DFA"/>
    <w:rsid w:val="004D51D7"/>
    <w:rsid w:val="004D523B"/>
    <w:rsid w:val="004D5519"/>
    <w:rsid w:val="004D5554"/>
    <w:rsid w:val="004D560C"/>
    <w:rsid w:val="004D585E"/>
    <w:rsid w:val="004D5869"/>
    <w:rsid w:val="004D594C"/>
    <w:rsid w:val="004D59A4"/>
    <w:rsid w:val="004D5AD6"/>
    <w:rsid w:val="004D5B8A"/>
    <w:rsid w:val="004D5BD9"/>
    <w:rsid w:val="004D5C68"/>
    <w:rsid w:val="004D5DF5"/>
    <w:rsid w:val="004D6146"/>
    <w:rsid w:val="004D64D9"/>
    <w:rsid w:val="004D6683"/>
    <w:rsid w:val="004D66EC"/>
    <w:rsid w:val="004D6A3C"/>
    <w:rsid w:val="004D6A7A"/>
    <w:rsid w:val="004D6AF6"/>
    <w:rsid w:val="004D6C51"/>
    <w:rsid w:val="004D6C90"/>
    <w:rsid w:val="004D7186"/>
    <w:rsid w:val="004D751A"/>
    <w:rsid w:val="004D7ECF"/>
    <w:rsid w:val="004E02E3"/>
    <w:rsid w:val="004E04A6"/>
    <w:rsid w:val="004E0533"/>
    <w:rsid w:val="004E05BA"/>
    <w:rsid w:val="004E0836"/>
    <w:rsid w:val="004E097E"/>
    <w:rsid w:val="004E0A04"/>
    <w:rsid w:val="004E0B25"/>
    <w:rsid w:val="004E0D41"/>
    <w:rsid w:val="004E1011"/>
    <w:rsid w:val="004E1024"/>
    <w:rsid w:val="004E10C3"/>
    <w:rsid w:val="004E1614"/>
    <w:rsid w:val="004E175B"/>
    <w:rsid w:val="004E17D2"/>
    <w:rsid w:val="004E18AC"/>
    <w:rsid w:val="004E1C83"/>
    <w:rsid w:val="004E1C87"/>
    <w:rsid w:val="004E1CA1"/>
    <w:rsid w:val="004E1CB0"/>
    <w:rsid w:val="004E1F9E"/>
    <w:rsid w:val="004E2135"/>
    <w:rsid w:val="004E2272"/>
    <w:rsid w:val="004E228B"/>
    <w:rsid w:val="004E2365"/>
    <w:rsid w:val="004E2367"/>
    <w:rsid w:val="004E238D"/>
    <w:rsid w:val="004E2674"/>
    <w:rsid w:val="004E2904"/>
    <w:rsid w:val="004E29ED"/>
    <w:rsid w:val="004E2BBA"/>
    <w:rsid w:val="004E30AE"/>
    <w:rsid w:val="004E310F"/>
    <w:rsid w:val="004E316B"/>
    <w:rsid w:val="004E325F"/>
    <w:rsid w:val="004E3574"/>
    <w:rsid w:val="004E35A7"/>
    <w:rsid w:val="004E3641"/>
    <w:rsid w:val="004E38D1"/>
    <w:rsid w:val="004E39A4"/>
    <w:rsid w:val="004E3AA6"/>
    <w:rsid w:val="004E3B9A"/>
    <w:rsid w:val="004E3B9E"/>
    <w:rsid w:val="004E3CE9"/>
    <w:rsid w:val="004E3E4A"/>
    <w:rsid w:val="004E4151"/>
    <w:rsid w:val="004E4B6B"/>
    <w:rsid w:val="004E4CB8"/>
    <w:rsid w:val="004E50D1"/>
    <w:rsid w:val="004E515C"/>
    <w:rsid w:val="004E52CE"/>
    <w:rsid w:val="004E54A9"/>
    <w:rsid w:val="004E555E"/>
    <w:rsid w:val="004E55DD"/>
    <w:rsid w:val="004E56F4"/>
    <w:rsid w:val="004E5A6E"/>
    <w:rsid w:val="004E5ACF"/>
    <w:rsid w:val="004E6288"/>
    <w:rsid w:val="004E63F4"/>
    <w:rsid w:val="004E6424"/>
    <w:rsid w:val="004E680E"/>
    <w:rsid w:val="004E6A36"/>
    <w:rsid w:val="004E6A47"/>
    <w:rsid w:val="004E6D50"/>
    <w:rsid w:val="004E6F2A"/>
    <w:rsid w:val="004E70E1"/>
    <w:rsid w:val="004E719B"/>
    <w:rsid w:val="004E7228"/>
    <w:rsid w:val="004E7405"/>
    <w:rsid w:val="004E75EC"/>
    <w:rsid w:val="004E7756"/>
    <w:rsid w:val="004E77F3"/>
    <w:rsid w:val="004E7889"/>
    <w:rsid w:val="004E7B06"/>
    <w:rsid w:val="004E7D0F"/>
    <w:rsid w:val="004E7EA7"/>
    <w:rsid w:val="004E7F3D"/>
    <w:rsid w:val="004F0289"/>
    <w:rsid w:val="004F0313"/>
    <w:rsid w:val="004F06F4"/>
    <w:rsid w:val="004F07BD"/>
    <w:rsid w:val="004F09AA"/>
    <w:rsid w:val="004F0B8E"/>
    <w:rsid w:val="004F0BA6"/>
    <w:rsid w:val="004F0BEB"/>
    <w:rsid w:val="004F0D4C"/>
    <w:rsid w:val="004F0F32"/>
    <w:rsid w:val="004F1239"/>
    <w:rsid w:val="004F13D4"/>
    <w:rsid w:val="004F15AF"/>
    <w:rsid w:val="004F167A"/>
    <w:rsid w:val="004F1A1D"/>
    <w:rsid w:val="004F1A93"/>
    <w:rsid w:val="004F1BFE"/>
    <w:rsid w:val="004F1C48"/>
    <w:rsid w:val="004F1DF8"/>
    <w:rsid w:val="004F1F07"/>
    <w:rsid w:val="004F26D4"/>
    <w:rsid w:val="004F2784"/>
    <w:rsid w:val="004F28EC"/>
    <w:rsid w:val="004F2A76"/>
    <w:rsid w:val="004F2B57"/>
    <w:rsid w:val="004F2C89"/>
    <w:rsid w:val="004F2CD9"/>
    <w:rsid w:val="004F2D33"/>
    <w:rsid w:val="004F2E26"/>
    <w:rsid w:val="004F2EE9"/>
    <w:rsid w:val="004F2F43"/>
    <w:rsid w:val="004F3379"/>
    <w:rsid w:val="004F3480"/>
    <w:rsid w:val="004F3A6B"/>
    <w:rsid w:val="004F3AA8"/>
    <w:rsid w:val="004F4008"/>
    <w:rsid w:val="004F4022"/>
    <w:rsid w:val="004F4295"/>
    <w:rsid w:val="004F4323"/>
    <w:rsid w:val="004F4578"/>
    <w:rsid w:val="004F4581"/>
    <w:rsid w:val="004F4602"/>
    <w:rsid w:val="004F4979"/>
    <w:rsid w:val="004F4B7B"/>
    <w:rsid w:val="004F4CE2"/>
    <w:rsid w:val="004F4EB4"/>
    <w:rsid w:val="004F4F3F"/>
    <w:rsid w:val="004F5135"/>
    <w:rsid w:val="004F5138"/>
    <w:rsid w:val="004F52A0"/>
    <w:rsid w:val="004F57E4"/>
    <w:rsid w:val="004F608D"/>
    <w:rsid w:val="004F660F"/>
    <w:rsid w:val="004F6833"/>
    <w:rsid w:val="004F687E"/>
    <w:rsid w:val="004F68B6"/>
    <w:rsid w:val="004F6C08"/>
    <w:rsid w:val="004F6DBC"/>
    <w:rsid w:val="004F6E49"/>
    <w:rsid w:val="004F6F00"/>
    <w:rsid w:val="004F713E"/>
    <w:rsid w:val="004F7198"/>
    <w:rsid w:val="004F73DD"/>
    <w:rsid w:val="004F7414"/>
    <w:rsid w:val="004F7521"/>
    <w:rsid w:val="004F7587"/>
    <w:rsid w:val="004F76F2"/>
    <w:rsid w:val="004F7B8B"/>
    <w:rsid w:val="004F7BD1"/>
    <w:rsid w:val="004F7BF8"/>
    <w:rsid w:val="004F7C8A"/>
    <w:rsid w:val="004F7CC0"/>
    <w:rsid w:val="004F7D2B"/>
    <w:rsid w:val="0050010D"/>
    <w:rsid w:val="00500122"/>
    <w:rsid w:val="00500258"/>
    <w:rsid w:val="00500324"/>
    <w:rsid w:val="005004D2"/>
    <w:rsid w:val="00500550"/>
    <w:rsid w:val="0050071C"/>
    <w:rsid w:val="00500805"/>
    <w:rsid w:val="00500896"/>
    <w:rsid w:val="00500A4C"/>
    <w:rsid w:val="00500DF7"/>
    <w:rsid w:val="00501259"/>
    <w:rsid w:val="005013A9"/>
    <w:rsid w:val="00501653"/>
    <w:rsid w:val="0050180B"/>
    <w:rsid w:val="00501AA0"/>
    <w:rsid w:val="00501AEB"/>
    <w:rsid w:val="00501C42"/>
    <w:rsid w:val="0050236C"/>
    <w:rsid w:val="005023BD"/>
    <w:rsid w:val="0050243F"/>
    <w:rsid w:val="0050248A"/>
    <w:rsid w:val="005024C5"/>
    <w:rsid w:val="005025BF"/>
    <w:rsid w:val="005026E7"/>
    <w:rsid w:val="00502CA1"/>
    <w:rsid w:val="00502D04"/>
    <w:rsid w:val="00502E41"/>
    <w:rsid w:val="00502FB8"/>
    <w:rsid w:val="0050327B"/>
    <w:rsid w:val="005034DD"/>
    <w:rsid w:val="00503770"/>
    <w:rsid w:val="00503813"/>
    <w:rsid w:val="00503866"/>
    <w:rsid w:val="005038EF"/>
    <w:rsid w:val="005038FA"/>
    <w:rsid w:val="00503AFB"/>
    <w:rsid w:val="00503F44"/>
    <w:rsid w:val="0050403F"/>
    <w:rsid w:val="005040E6"/>
    <w:rsid w:val="0050413B"/>
    <w:rsid w:val="005041C3"/>
    <w:rsid w:val="00504303"/>
    <w:rsid w:val="005043AA"/>
    <w:rsid w:val="0050498B"/>
    <w:rsid w:val="00504E34"/>
    <w:rsid w:val="00504F1E"/>
    <w:rsid w:val="00505090"/>
    <w:rsid w:val="005050AA"/>
    <w:rsid w:val="00505502"/>
    <w:rsid w:val="005058EB"/>
    <w:rsid w:val="00505C4B"/>
    <w:rsid w:val="00505E86"/>
    <w:rsid w:val="00505F13"/>
    <w:rsid w:val="00506003"/>
    <w:rsid w:val="0050613E"/>
    <w:rsid w:val="00506152"/>
    <w:rsid w:val="0050624D"/>
    <w:rsid w:val="0050626A"/>
    <w:rsid w:val="0050631A"/>
    <w:rsid w:val="00506B26"/>
    <w:rsid w:val="00506B98"/>
    <w:rsid w:val="00506DF7"/>
    <w:rsid w:val="00506E38"/>
    <w:rsid w:val="00506E39"/>
    <w:rsid w:val="00506E79"/>
    <w:rsid w:val="00506F03"/>
    <w:rsid w:val="00506F61"/>
    <w:rsid w:val="00506F76"/>
    <w:rsid w:val="005070FE"/>
    <w:rsid w:val="005073A0"/>
    <w:rsid w:val="00507573"/>
    <w:rsid w:val="0050768B"/>
    <w:rsid w:val="005077C3"/>
    <w:rsid w:val="00507BE4"/>
    <w:rsid w:val="00507F07"/>
    <w:rsid w:val="00510060"/>
    <w:rsid w:val="0051062D"/>
    <w:rsid w:val="005106D2"/>
    <w:rsid w:val="0051076A"/>
    <w:rsid w:val="00510905"/>
    <w:rsid w:val="00510907"/>
    <w:rsid w:val="00510A79"/>
    <w:rsid w:val="00510E49"/>
    <w:rsid w:val="0051104C"/>
    <w:rsid w:val="00511142"/>
    <w:rsid w:val="00511395"/>
    <w:rsid w:val="0051164D"/>
    <w:rsid w:val="0051171F"/>
    <w:rsid w:val="00511906"/>
    <w:rsid w:val="00511A96"/>
    <w:rsid w:val="00511F33"/>
    <w:rsid w:val="0051237F"/>
    <w:rsid w:val="0051244E"/>
    <w:rsid w:val="00512821"/>
    <w:rsid w:val="005128C1"/>
    <w:rsid w:val="005128FF"/>
    <w:rsid w:val="00512AFC"/>
    <w:rsid w:val="00512E2E"/>
    <w:rsid w:val="00512FE6"/>
    <w:rsid w:val="00513069"/>
    <w:rsid w:val="0051308C"/>
    <w:rsid w:val="0051314D"/>
    <w:rsid w:val="005133FA"/>
    <w:rsid w:val="00513598"/>
    <w:rsid w:val="005139A3"/>
    <w:rsid w:val="005139B6"/>
    <w:rsid w:val="00513D6F"/>
    <w:rsid w:val="00513EB7"/>
    <w:rsid w:val="00514275"/>
    <w:rsid w:val="00514CCE"/>
    <w:rsid w:val="00514F27"/>
    <w:rsid w:val="005150B9"/>
    <w:rsid w:val="00515169"/>
    <w:rsid w:val="00515174"/>
    <w:rsid w:val="005152E2"/>
    <w:rsid w:val="0051537D"/>
    <w:rsid w:val="0051545E"/>
    <w:rsid w:val="005154BB"/>
    <w:rsid w:val="00515567"/>
    <w:rsid w:val="00515648"/>
    <w:rsid w:val="005156F8"/>
    <w:rsid w:val="00515B1A"/>
    <w:rsid w:val="00515CA2"/>
    <w:rsid w:val="00515DA4"/>
    <w:rsid w:val="00515E64"/>
    <w:rsid w:val="00515F3E"/>
    <w:rsid w:val="00516313"/>
    <w:rsid w:val="005163F9"/>
    <w:rsid w:val="005167BB"/>
    <w:rsid w:val="00516906"/>
    <w:rsid w:val="0051692A"/>
    <w:rsid w:val="00516FB8"/>
    <w:rsid w:val="00516FDA"/>
    <w:rsid w:val="00517016"/>
    <w:rsid w:val="005174C2"/>
    <w:rsid w:val="00517810"/>
    <w:rsid w:val="00517838"/>
    <w:rsid w:val="00517A4A"/>
    <w:rsid w:val="00517A73"/>
    <w:rsid w:val="00517C32"/>
    <w:rsid w:val="00517C51"/>
    <w:rsid w:val="005201CC"/>
    <w:rsid w:val="0052025C"/>
    <w:rsid w:val="00520404"/>
    <w:rsid w:val="00520530"/>
    <w:rsid w:val="005207F4"/>
    <w:rsid w:val="005208DA"/>
    <w:rsid w:val="00520BC9"/>
    <w:rsid w:val="00520BFC"/>
    <w:rsid w:val="0052120E"/>
    <w:rsid w:val="00521310"/>
    <w:rsid w:val="005213FA"/>
    <w:rsid w:val="005214BF"/>
    <w:rsid w:val="00521513"/>
    <w:rsid w:val="00521612"/>
    <w:rsid w:val="0052193C"/>
    <w:rsid w:val="005219A9"/>
    <w:rsid w:val="005219B3"/>
    <w:rsid w:val="005219CE"/>
    <w:rsid w:val="00521C62"/>
    <w:rsid w:val="00521C91"/>
    <w:rsid w:val="00521DC7"/>
    <w:rsid w:val="0052204B"/>
    <w:rsid w:val="00522248"/>
    <w:rsid w:val="0052231B"/>
    <w:rsid w:val="005224A1"/>
    <w:rsid w:val="005226E0"/>
    <w:rsid w:val="005227C7"/>
    <w:rsid w:val="00522AFD"/>
    <w:rsid w:val="005231FA"/>
    <w:rsid w:val="005232B5"/>
    <w:rsid w:val="00523555"/>
    <w:rsid w:val="005236DF"/>
    <w:rsid w:val="0052373A"/>
    <w:rsid w:val="0052386E"/>
    <w:rsid w:val="00523884"/>
    <w:rsid w:val="005238CF"/>
    <w:rsid w:val="00523BD2"/>
    <w:rsid w:val="00523BDA"/>
    <w:rsid w:val="00523F4A"/>
    <w:rsid w:val="0052416E"/>
    <w:rsid w:val="00524293"/>
    <w:rsid w:val="0052453A"/>
    <w:rsid w:val="0052463E"/>
    <w:rsid w:val="005250E4"/>
    <w:rsid w:val="00525392"/>
    <w:rsid w:val="005253D9"/>
    <w:rsid w:val="00525609"/>
    <w:rsid w:val="00525730"/>
    <w:rsid w:val="0052580A"/>
    <w:rsid w:val="005258AB"/>
    <w:rsid w:val="0052592F"/>
    <w:rsid w:val="005259F5"/>
    <w:rsid w:val="005259FD"/>
    <w:rsid w:val="00525A6C"/>
    <w:rsid w:val="00525C44"/>
    <w:rsid w:val="00525D37"/>
    <w:rsid w:val="00525ECB"/>
    <w:rsid w:val="00525FDC"/>
    <w:rsid w:val="00526641"/>
    <w:rsid w:val="0052667E"/>
    <w:rsid w:val="005267C7"/>
    <w:rsid w:val="0052693D"/>
    <w:rsid w:val="00526C48"/>
    <w:rsid w:val="00526C88"/>
    <w:rsid w:val="00526D3B"/>
    <w:rsid w:val="00526D6A"/>
    <w:rsid w:val="00526DEF"/>
    <w:rsid w:val="00526F6E"/>
    <w:rsid w:val="005272B7"/>
    <w:rsid w:val="0052735E"/>
    <w:rsid w:val="00527759"/>
    <w:rsid w:val="00527B6B"/>
    <w:rsid w:val="00527C58"/>
    <w:rsid w:val="00527C62"/>
    <w:rsid w:val="00527F09"/>
    <w:rsid w:val="00530629"/>
    <w:rsid w:val="005307C6"/>
    <w:rsid w:val="0053090A"/>
    <w:rsid w:val="00530945"/>
    <w:rsid w:val="00530B7E"/>
    <w:rsid w:val="00530E31"/>
    <w:rsid w:val="00531052"/>
    <w:rsid w:val="00531208"/>
    <w:rsid w:val="005313A6"/>
    <w:rsid w:val="005313A8"/>
    <w:rsid w:val="005314BD"/>
    <w:rsid w:val="0053164D"/>
    <w:rsid w:val="005317F3"/>
    <w:rsid w:val="00531CEB"/>
    <w:rsid w:val="00531DFA"/>
    <w:rsid w:val="00531EB2"/>
    <w:rsid w:val="005327D8"/>
    <w:rsid w:val="005328D8"/>
    <w:rsid w:val="0053290F"/>
    <w:rsid w:val="00532A6C"/>
    <w:rsid w:val="00532BEC"/>
    <w:rsid w:val="00532D6E"/>
    <w:rsid w:val="00533149"/>
    <w:rsid w:val="0053344D"/>
    <w:rsid w:val="005334D7"/>
    <w:rsid w:val="005335F1"/>
    <w:rsid w:val="00533878"/>
    <w:rsid w:val="0053390D"/>
    <w:rsid w:val="00533AE2"/>
    <w:rsid w:val="00533AFD"/>
    <w:rsid w:val="00533BBA"/>
    <w:rsid w:val="00533BFF"/>
    <w:rsid w:val="00533F1F"/>
    <w:rsid w:val="00533F57"/>
    <w:rsid w:val="00533FED"/>
    <w:rsid w:val="005344A5"/>
    <w:rsid w:val="0053467C"/>
    <w:rsid w:val="005347CB"/>
    <w:rsid w:val="00534940"/>
    <w:rsid w:val="00534979"/>
    <w:rsid w:val="005351E0"/>
    <w:rsid w:val="005356C5"/>
    <w:rsid w:val="005356D0"/>
    <w:rsid w:val="005357A3"/>
    <w:rsid w:val="0053593A"/>
    <w:rsid w:val="00535A46"/>
    <w:rsid w:val="00535AC6"/>
    <w:rsid w:val="00535AC8"/>
    <w:rsid w:val="00535ADB"/>
    <w:rsid w:val="00535C7E"/>
    <w:rsid w:val="00535E4D"/>
    <w:rsid w:val="0053604E"/>
    <w:rsid w:val="00536213"/>
    <w:rsid w:val="0053648D"/>
    <w:rsid w:val="00536635"/>
    <w:rsid w:val="00536835"/>
    <w:rsid w:val="005368FF"/>
    <w:rsid w:val="0053693A"/>
    <w:rsid w:val="00536A68"/>
    <w:rsid w:val="00536A7B"/>
    <w:rsid w:val="00536B67"/>
    <w:rsid w:val="00536BF6"/>
    <w:rsid w:val="005370BD"/>
    <w:rsid w:val="00537483"/>
    <w:rsid w:val="00537746"/>
    <w:rsid w:val="005377CB"/>
    <w:rsid w:val="00537830"/>
    <w:rsid w:val="00537861"/>
    <w:rsid w:val="00540657"/>
    <w:rsid w:val="00540AA9"/>
    <w:rsid w:val="00540B56"/>
    <w:rsid w:val="00540B64"/>
    <w:rsid w:val="00540C07"/>
    <w:rsid w:val="00540C9A"/>
    <w:rsid w:val="00540DFE"/>
    <w:rsid w:val="005411AD"/>
    <w:rsid w:val="00541301"/>
    <w:rsid w:val="00541A32"/>
    <w:rsid w:val="00541D9A"/>
    <w:rsid w:val="00541DB3"/>
    <w:rsid w:val="00542417"/>
    <w:rsid w:val="00542418"/>
    <w:rsid w:val="005425A3"/>
    <w:rsid w:val="00542750"/>
    <w:rsid w:val="00542818"/>
    <w:rsid w:val="00542AB0"/>
    <w:rsid w:val="00542CF0"/>
    <w:rsid w:val="00542DA8"/>
    <w:rsid w:val="00543018"/>
    <w:rsid w:val="0054302F"/>
    <w:rsid w:val="005432D0"/>
    <w:rsid w:val="0054349F"/>
    <w:rsid w:val="005435C0"/>
    <w:rsid w:val="00543648"/>
    <w:rsid w:val="005436C6"/>
    <w:rsid w:val="0054372A"/>
    <w:rsid w:val="00543818"/>
    <w:rsid w:val="00543D28"/>
    <w:rsid w:val="00543FA5"/>
    <w:rsid w:val="00544020"/>
    <w:rsid w:val="0054408F"/>
    <w:rsid w:val="005440C3"/>
    <w:rsid w:val="0054423C"/>
    <w:rsid w:val="0054425D"/>
    <w:rsid w:val="0054432F"/>
    <w:rsid w:val="00544350"/>
    <w:rsid w:val="005447A4"/>
    <w:rsid w:val="00544916"/>
    <w:rsid w:val="00544BB5"/>
    <w:rsid w:val="00544E2F"/>
    <w:rsid w:val="005450B2"/>
    <w:rsid w:val="005450F1"/>
    <w:rsid w:val="00545102"/>
    <w:rsid w:val="0054527F"/>
    <w:rsid w:val="005452FD"/>
    <w:rsid w:val="005454B2"/>
    <w:rsid w:val="005457CF"/>
    <w:rsid w:val="00545A0E"/>
    <w:rsid w:val="00545A42"/>
    <w:rsid w:val="0054614B"/>
    <w:rsid w:val="0054629A"/>
    <w:rsid w:val="00546519"/>
    <w:rsid w:val="00546877"/>
    <w:rsid w:val="005468F2"/>
    <w:rsid w:val="00546A84"/>
    <w:rsid w:val="00546AE6"/>
    <w:rsid w:val="00547128"/>
    <w:rsid w:val="005471B9"/>
    <w:rsid w:val="0054721E"/>
    <w:rsid w:val="00547383"/>
    <w:rsid w:val="00547721"/>
    <w:rsid w:val="0054773C"/>
    <w:rsid w:val="00547880"/>
    <w:rsid w:val="005478DA"/>
    <w:rsid w:val="005478E7"/>
    <w:rsid w:val="00547900"/>
    <w:rsid w:val="00547934"/>
    <w:rsid w:val="00547B8B"/>
    <w:rsid w:val="00547BAB"/>
    <w:rsid w:val="005503A3"/>
    <w:rsid w:val="005505F7"/>
    <w:rsid w:val="0055089A"/>
    <w:rsid w:val="00550D62"/>
    <w:rsid w:val="00550FAA"/>
    <w:rsid w:val="00550FC3"/>
    <w:rsid w:val="00550FF2"/>
    <w:rsid w:val="005511B7"/>
    <w:rsid w:val="005514AD"/>
    <w:rsid w:val="00551563"/>
    <w:rsid w:val="00551790"/>
    <w:rsid w:val="00551D39"/>
    <w:rsid w:val="00551E5F"/>
    <w:rsid w:val="00551E83"/>
    <w:rsid w:val="00551FF1"/>
    <w:rsid w:val="0055200B"/>
    <w:rsid w:val="00552108"/>
    <w:rsid w:val="0055216B"/>
    <w:rsid w:val="00552219"/>
    <w:rsid w:val="00552405"/>
    <w:rsid w:val="00552420"/>
    <w:rsid w:val="00552514"/>
    <w:rsid w:val="00552632"/>
    <w:rsid w:val="005526A2"/>
    <w:rsid w:val="005529CE"/>
    <w:rsid w:val="00552C43"/>
    <w:rsid w:val="00552C77"/>
    <w:rsid w:val="00552CB2"/>
    <w:rsid w:val="00552EE5"/>
    <w:rsid w:val="00553113"/>
    <w:rsid w:val="005533AF"/>
    <w:rsid w:val="00553859"/>
    <w:rsid w:val="00553A5D"/>
    <w:rsid w:val="005543A0"/>
    <w:rsid w:val="005543D4"/>
    <w:rsid w:val="005544BC"/>
    <w:rsid w:val="005544C5"/>
    <w:rsid w:val="005547A9"/>
    <w:rsid w:val="00554827"/>
    <w:rsid w:val="00554C9C"/>
    <w:rsid w:val="00554E5B"/>
    <w:rsid w:val="00554E5E"/>
    <w:rsid w:val="00554ED7"/>
    <w:rsid w:val="0055503E"/>
    <w:rsid w:val="005551B7"/>
    <w:rsid w:val="00555300"/>
    <w:rsid w:val="00555892"/>
    <w:rsid w:val="00555CDD"/>
    <w:rsid w:val="00556086"/>
    <w:rsid w:val="005561CB"/>
    <w:rsid w:val="005566E2"/>
    <w:rsid w:val="005566F2"/>
    <w:rsid w:val="005567C7"/>
    <w:rsid w:val="0055680E"/>
    <w:rsid w:val="005568A9"/>
    <w:rsid w:val="00556D92"/>
    <w:rsid w:val="00556E72"/>
    <w:rsid w:val="005571A1"/>
    <w:rsid w:val="005571BC"/>
    <w:rsid w:val="00557431"/>
    <w:rsid w:val="0055743C"/>
    <w:rsid w:val="00557444"/>
    <w:rsid w:val="00557585"/>
    <w:rsid w:val="005577B6"/>
    <w:rsid w:val="00557BC3"/>
    <w:rsid w:val="00557D3F"/>
    <w:rsid w:val="00557E17"/>
    <w:rsid w:val="00557F96"/>
    <w:rsid w:val="005602CD"/>
    <w:rsid w:val="005602E1"/>
    <w:rsid w:val="005603C3"/>
    <w:rsid w:val="005605C0"/>
    <w:rsid w:val="0056070A"/>
    <w:rsid w:val="0056078E"/>
    <w:rsid w:val="0056079C"/>
    <w:rsid w:val="005607A3"/>
    <w:rsid w:val="005607AF"/>
    <w:rsid w:val="00560886"/>
    <w:rsid w:val="00560BDE"/>
    <w:rsid w:val="00560E42"/>
    <w:rsid w:val="00560F4D"/>
    <w:rsid w:val="00560FA5"/>
    <w:rsid w:val="00561550"/>
    <w:rsid w:val="00561636"/>
    <w:rsid w:val="00561818"/>
    <w:rsid w:val="00561903"/>
    <w:rsid w:val="00561A95"/>
    <w:rsid w:val="00561B83"/>
    <w:rsid w:val="00561C78"/>
    <w:rsid w:val="00561D18"/>
    <w:rsid w:val="00561D9E"/>
    <w:rsid w:val="00562339"/>
    <w:rsid w:val="0056239E"/>
    <w:rsid w:val="005625E7"/>
    <w:rsid w:val="0056297B"/>
    <w:rsid w:val="00562B87"/>
    <w:rsid w:val="00562D46"/>
    <w:rsid w:val="00562DB6"/>
    <w:rsid w:val="005631EA"/>
    <w:rsid w:val="005632E0"/>
    <w:rsid w:val="005634DE"/>
    <w:rsid w:val="00563514"/>
    <w:rsid w:val="005636EF"/>
    <w:rsid w:val="005637A6"/>
    <w:rsid w:val="00563946"/>
    <w:rsid w:val="005639EC"/>
    <w:rsid w:val="00563D58"/>
    <w:rsid w:val="00563F71"/>
    <w:rsid w:val="00563FE1"/>
    <w:rsid w:val="0056429F"/>
    <w:rsid w:val="00564766"/>
    <w:rsid w:val="00564810"/>
    <w:rsid w:val="00564A40"/>
    <w:rsid w:val="00564D63"/>
    <w:rsid w:val="00564DA5"/>
    <w:rsid w:val="00564F6D"/>
    <w:rsid w:val="0056525C"/>
    <w:rsid w:val="00565911"/>
    <w:rsid w:val="00565AC7"/>
    <w:rsid w:val="00565BDC"/>
    <w:rsid w:val="00565C74"/>
    <w:rsid w:val="00565E7F"/>
    <w:rsid w:val="00565F0A"/>
    <w:rsid w:val="00565FDB"/>
    <w:rsid w:val="00566247"/>
    <w:rsid w:val="005662AC"/>
    <w:rsid w:val="005665C7"/>
    <w:rsid w:val="005667DB"/>
    <w:rsid w:val="005669FD"/>
    <w:rsid w:val="00566BFE"/>
    <w:rsid w:val="00566FC7"/>
    <w:rsid w:val="00567036"/>
    <w:rsid w:val="00567131"/>
    <w:rsid w:val="00567276"/>
    <w:rsid w:val="005676E7"/>
    <w:rsid w:val="0056774C"/>
    <w:rsid w:val="00567794"/>
    <w:rsid w:val="005678DC"/>
    <w:rsid w:val="005679E6"/>
    <w:rsid w:val="00567A50"/>
    <w:rsid w:val="00570001"/>
    <w:rsid w:val="0057001A"/>
    <w:rsid w:val="005700B5"/>
    <w:rsid w:val="00570216"/>
    <w:rsid w:val="0057025B"/>
    <w:rsid w:val="00570352"/>
    <w:rsid w:val="0057045D"/>
    <w:rsid w:val="0057066F"/>
    <w:rsid w:val="005706E9"/>
    <w:rsid w:val="00570C0C"/>
    <w:rsid w:val="00570CF4"/>
    <w:rsid w:val="00570E51"/>
    <w:rsid w:val="00570F7F"/>
    <w:rsid w:val="00571400"/>
    <w:rsid w:val="00571448"/>
    <w:rsid w:val="0057147E"/>
    <w:rsid w:val="005715C6"/>
    <w:rsid w:val="00571684"/>
    <w:rsid w:val="00571725"/>
    <w:rsid w:val="00571A36"/>
    <w:rsid w:val="00571AAC"/>
    <w:rsid w:val="00571B28"/>
    <w:rsid w:val="00571BFE"/>
    <w:rsid w:val="00571D75"/>
    <w:rsid w:val="00571EDF"/>
    <w:rsid w:val="005720DB"/>
    <w:rsid w:val="00572143"/>
    <w:rsid w:val="005722F1"/>
    <w:rsid w:val="00572622"/>
    <w:rsid w:val="0057280B"/>
    <w:rsid w:val="005728A9"/>
    <w:rsid w:val="005728CA"/>
    <w:rsid w:val="005728DA"/>
    <w:rsid w:val="005728DD"/>
    <w:rsid w:val="00572ECD"/>
    <w:rsid w:val="005730D5"/>
    <w:rsid w:val="0057321E"/>
    <w:rsid w:val="00573354"/>
    <w:rsid w:val="00573481"/>
    <w:rsid w:val="00573731"/>
    <w:rsid w:val="00573A8F"/>
    <w:rsid w:val="00573B79"/>
    <w:rsid w:val="00573BE0"/>
    <w:rsid w:val="00573DC2"/>
    <w:rsid w:val="00573DDC"/>
    <w:rsid w:val="00573F6B"/>
    <w:rsid w:val="005740EE"/>
    <w:rsid w:val="00574484"/>
    <w:rsid w:val="00574608"/>
    <w:rsid w:val="005747A7"/>
    <w:rsid w:val="00574818"/>
    <w:rsid w:val="0057497D"/>
    <w:rsid w:val="005749C6"/>
    <w:rsid w:val="00574AAB"/>
    <w:rsid w:val="00574AD2"/>
    <w:rsid w:val="00574C68"/>
    <w:rsid w:val="005753E5"/>
    <w:rsid w:val="005754C5"/>
    <w:rsid w:val="00575687"/>
    <w:rsid w:val="00575780"/>
    <w:rsid w:val="00575798"/>
    <w:rsid w:val="00575B38"/>
    <w:rsid w:val="00575CEE"/>
    <w:rsid w:val="00575E47"/>
    <w:rsid w:val="00575F73"/>
    <w:rsid w:val="00575F78"/>
    <w:rsid w:val="00576010"/>
    <w:rsid w:val="00576172"/>
    <w:rsid w:val="00576809"/>
    <w:rsid w:val="0057680F"/>
    <w:rsid w:val="005769E3"/>
    <w:rsid w:val="00576A30"/>
    <w:rsid w:val="00576C7A"/>
    <w:rsid w:val="0057706C"/>
    <w:rsid w:val="00577129"/>
    <w:rsid w:val="0057723E"/>
    <w:rsid w:val="005772A4"/>
    <w:rsid w:val="005772BC"/>
    <w:rsid w:val="005773D7"/>
    <w:rsid w:val="0057742C"/>
    <w:rsid w:val="00577456"/>
    <w:rsid w:val="0057749B"/>
    <w:rsid w:val="0057755F"/>
    <w:rsid w:val="0057774C"/>
    <w:rsid w:val="00577752"/>
    <w:rsid w:val="005777F2"/>
    <w:rsid w:val="00577B1B"/>
    <w:rsid w:val="00577D25"/>
    <w:rsid w:val="005801A4"/>
    <w:rsid w:val="005807F3"/>
    <w:rsid w:val="00580877"/>
    <w:rsid w:val="005809DB"/>
    <w:rsid w:val="00580AC6"/>
    <w:rsid w:val="00580DD1"/>
    <w:rsid w:val="00580EAE"/>
    <w:rsid w:val="00580F3E"/>
    <w:rsid w:val="005811DA"/>
    <w:rsid w:val="005813A3"/>
    <w:rsid w:val="005814A2"/>
    <w:rsid w:val="0058185F"/>
    <w:rsid w:val="00582031"/>
    <w:rsid w:val="0058209E"/>
    <w:rsid w:val="00582406"/>
    <w:rsid w:val="005824C7"/>
    <w:rsid w:val="00582553"/>
    <w:rsid w:val="00582616"/>
    <w:rsid w:val="0058267F"/>
    <w:rsid w:val="00582851"/>
    <w:rsid w:val="00582929"/>
    <w:rsid w:val="00582C84"/>
    <w:rsid w:val="00582CD1"/>
    <w:rsid w:val="00582CE9"/>
    <w:rsid w:val="00582F89"/>
    <w:rsid w:val="0058311F"/>
    <w:rsid w:val="0058341D"/>
    <w:rsid w:val="00583499"/>
    <w:rsid w:val="005835A5"/>
    <w:rsid w:val="005836FA"/>
    <w:rsid w:val="00583AAA"/>
    <w:rsid w:val="00583AAF"/>
    <w:rsid w:val="00583C01"/>
    <w:rsid w:val="00583D6A"/>
    <w:rsid w:val="0058400D"/>
    <w:rsid w:val="00584340"/>
    <w:rsid w:val="005843F4"/>
    <w:rsid w:val="00584A09"/>
    <w:rsid w:val="005851D8"/>
    <w:rsid w:val="005851DC"/>
    <w:rsid w:val="005852F9"/>
    <w:rsid w:val="0058567B"/>
    <w:rsid w:val="00585812"/>
    <w:rsid w:val="00585AC1"/>
    <w:rsid w:val="00585AC4"/>
    <w:rsid w:val="00585B85"/>
    <w:rsid w:val="00585E61"/>
    <w:rsid w:val="00585EF8"/>
    <w:rsid w:val="00585F43"/>
    <w:rsid w:val="00586186"/>
    <w:rsid w:val="005861D2"/>
    <w:rsid w:val="005862A6"/>
    <w:rsid w:val="00586446"/>
    <w:rsid w:val="0058651B"/>
    <w:rsid w:val="00586543"/>
    <w:rsid w:val="005867AF"/>
    <w:rsid w:val="005868E0"/>
    <w:rsid w:val="00586ACB"/>
    <w:rsid w:val="00586DC5"/>
    <w:rsid w:val="00586F3E"/>
    <w:rsid w:val="0058719B"/>
    <w:rsid w:val="0058768F"/>
    <w:rsid w:val="005876EA"/>
    <w:rsid w:val="005877AF"/>
    <w:rsid w:val="0058781F"/>
    <w:rsid w:val="00587A66"/>
    <w:rsid w:val="00587AE7"/>
    <w:rsid w:val="00587E74"/>
    <w:rsid w:val="0059007D"/>
    <w:rsid w:val="0059025C"/>
    <w:rsid w:val="005905AF"/>
    <w:rsid w:val="0059066F"/>
    <w:rsid w:val="005909A4"/>
    <w:rsid w:val="005909CF"/>
    <w:rsid w:val="00590A09"/>
    <w:rsid w:val="00590BB4"/>
    <w:rsid w:val="00590C08"/>
    <w:rsid w:val="00590CC8"/>
    <w:rsid w:val="00590FF5"/>
    <w:rsid w:val="005916C1"/>
    <w:rsid w:val="0059189F"/>
    <w:rsid w:val="00591D1F"/>
    <w:rsid w:val="00592351"/>
    <w:rsid w:val="00592435"/>
    <w:rsid w:val="0059300F"/>
    <w:rsid w:val="00593048"/>
    <w:rsid w:val="00593250"/>
    <w:rsid w:val="005934A4"/>
    <w:rsid w:val="005934A7"/>
    <w:rsid w:val="005934C3"/>
    <w:rsid w:val="005934C6"/>
    <w:rsid w:val="0059382B"/>
    <w:rsid w:val="0059384C"/>
    <w:rsid w:val="00593A86"/>
    <w:rsid w:val="00593AB7"/>
    <w:rsid w:val="00593B2B"/>
    <w:rsid w:val="00593D4E"/>
    <w:rsid w:val="00594126"/>
    <w:rsid w:val="00594145"/>
    <w:rsid w:val="0059455E"/>
    <w:rsid w:val="00594919"/>
    <w:rsid w:val="00594BDC"/>
    <w:rsid w:val="00594CD6"/>
    <w:rsid w:val="00594DD3"/>
    <w:rsid w:val="00594E15"/>
    <w:rsid w:val="00594F66"/>
    <w:rsid w:val="00595038"/>
    <w:rsid w:val="005951BD"/>
    <w:rsid w:val="005951C7"/>
    <w:rsid w:val="005954A9"/>
    <w:rsid w:val="00595573"/>
    <w:rsid w:val="00595671"/>
    <w:rsid w:val="00595989"/>
    <w:rsid w:val="00595ACF"/>
    <w:rsid w:val="00595B00"/>
    <w:rsid w:val="00595BBC"/>
    <w:rsid w:val="005960AC"/>
    <w:rsid w:val="00596157"/>
    <w:rsid w:val="005961FC"/>
    <w:rsid w:val="005963C8"/>
    <w:rsid w:val="0059657E"/>
    <w:rsid w:val="00596885"/>
    <w:rsid w:val="00596B00"/>
    <w:rsid w:val="00596E6D"/>
    <w:rsid w:val="005972C9"/>
    <w:rsid w:val="005975EF"/>
    <w:rsid w:val="00597990"/>
    <w:rsid w:val="00597A15"/>
    <w:rsid w:val="00597EC6"/>
    <w:rsid w:val="005A0009"/>
    <w:rsid w:val="005A06D7"/>
    <w:rsid w:val="005A0852"/>
    <w:rsid w:val="005A0982"/>
    <w:rsid w:val="005A099F"/>
    <w:rsid w:val="005A0E46"/>
    <w:rsid w:val="005A0EF6"/>
    <w:rsid w:val="005A0EFA"/>
    <w:rsid w:val="005A1137"/>
    <w:rsid w:val="005A1399"/>
    <w:rsid w:val="005A13BB"/>
    <w:rsid w:val="005A13C2"/>
    <w:rsid w:val="005A1716"/>
    <w:rsid w:val="005A1C77"/>
    <w:rsid w:val="005A2064"/>
    <w:rsid w:val="005A22CE"/>
    <w:rsid w:val="005A2436"/>
    <w:rsid w:val="005A2470"/>
    <w:rsid w:val="005A255C"/>
    <w:rsid w:val="005A2691"/>
    <w:rsid w:val="005A27DB"/>
    <w:rsid w:val="005A28BF"/>
    <w:rsid w:val="005A28E3"/>
    <w:rsid w:val="005A28F5"/>
    <w:rsid w:val="005A2A48"/>
    <w:rsid w:val="005A2B36"/>
    <w:rsid w:val="005A2DBE"/>
    <w:rsid w:val="005A2E69"/>
    <w:rsid w:val="005A2FC5"/>
    <w:rsid w:val="005A3104"/>
    <w:rsid w:val="005A336E"/>
    <w:rsid w:val="005A33FB"/>
    <w:rsid w:val="005A3921"/>
    <w:rsid w:val="005A3BE1"/>
    <w:rsid w:val="005A43D3"/>
    <w:rsid w:val="005A4485"/>
    <w:rsid w:val="005A4653"/>
    <w:rsid w:val="005A4706"/>
    <w:rsid w:val="005A47EB"/>
    <w:rsid w:val="005A4B1E"/>
    <w:rsid w:val="005A4C9E"/>
    <w:rsid w:val="005A4D2C"/>
    <w:rsid w:val="005A4F8D"/>
    <w:rsid w:val="005A5199"/>
    <w:rsid w:val="005A532D"/>
    <w:rsid w:val="005A553C"/>
    <w:rsid w:val="005A55DA"/>
    <w:rsid w:val="005A55FA"/>
    <w:rsid w:val="005A567E"/>
    <w:rsid w:val="005A5973"/>
    <w:rsid w:val="005A5DAF"/>
    <w:rsid w:val="005A5E2E"/>
    <w:rsid w:val="005A5E87"/>
    <w:rsid w:val="005A5F81"/>
    <w:rsid w:val="005A5FFF"/>
    <w:rsid w:val="005A609D"/>
    <w:rsid w:val="005A60BC"/>
    <w:rsid w:val="005A62AD"/>
    <w:rsid w:val="005A643A"/>
    <w:rsid w:val="005A64D6"/>
    <w:rsid w:val="005A69CB"/>
    <w:rsid w:val="005A6AC9"/>
    <w:rsid w:val="005A6B51"/>
    <w:rsid w:val="005A6B5A"/>
    <w:rsid w:val="005A6DB2"/>
    <w:rsid w:val="005A6E98"/>
    <w:rsid w:val="005A6EED"/>
    <w:rsid w:val="005A7038"/>
    <w:rsid w:val="005A72B7"/>
    <w:rsid w:val="005A7326"/>
    <w:rsid w:val="005A7A0D"/>
    <w:rsid w:val="005A7B46"/>
    <w:rsid w:val="005A7B71"/>
    <w:rsid w:val="005A7E56"/>
    <w:rsid w:val="005A7F84"/>
    <w:rsid w:val="005B0191"/>
    <w:rsid w:val="005B025F"/>
    <w:rsid w:val="005B02AC"/>
    <w:rsid w:val="005B04CB"/>
    <w:rsid w:val="005B07A7"/>
    <w:rsid w:val="005B0901"/>
    <w:rsid w:val="005B0918"/>
    <w:rsid w:val="005B0940"/>
    <w:rsid w:val="005B0EBD"/>
    <w:rsid w:val="005B14CC"/>
    <w:rsid w:val="005B1500"/>
    <w:rsid w:val="005B1549"/>
    <w:rsid w:val="005B1F6E"/>
    <w:rsid w:val="005B201D"/>
    <w:rsid w:val="005B2034"/>
    <w:rsid w:val="005B207E"/>
    <w:rsid w:val="005B218D"/>
    <w:rsid w:val="005B232D"/>
    <w:rsid w:val="005B23A8"/>
    <w:rsid w:val="005B25D0"/>
    <w:rsid w:val="005B2655"/>
    <w:rsid w:val="005B2A11"/>
    <w:rsid w:val="005B2C7B"/>
    <w:rsid w:val="005B2EE2"/>
    <w:rsid w:val="005B39B6"/>
    <w:rsid w:val="005B3B29"/>
    <w:rsid w:val="005B40A4"/>
    <w:rsid w:val="005B42C4"/>
    <w:rsid w:val="005B43D4"/>
    <w:rsid w:val="005B465D"/>
    <w:rsid w:val="005B471D"/>
    <w:rsid w:val="005B4C71"/>
    <w:rsid w:val="005B4E7B"/>
    <w:rsid w:val="005B506C"/>
    <w:rsid w:val="005B51D0"/>
    <w:rsid w:val="005B51F5"/>
    <w:rsid w:val="005B52B2"/>
    <w:rsid w:val="005B5744"/>
    <w:rsid w:val="005B5AC6"/>
    <w:rsid w:val="005B5CFA"/>
    <w:rsid w:val="005B5D30"/>
    <w:rsid w:val="005B5ECB"/>
    <w:rsid w:val="005B622A"/>
    <w:rsid w:val="005B6483"/>
    <w:rsid w:val="005B65BC"/>
    <w:rsid w:val="005B674C"/>
    <w:rsid w:val="005B6767"/>
    <w:rsid w:val="005B687C"/>
    <w:rsid w:val="005B6CB3"/>
    <w:rsid w:val="005B709E"/>
    <w:rsid w:val="005B70D5"/>
    <w:rsid w:val="005B734D"/>
    <w:rsid w:val="005B799F"/>
    <w:rsid w:val="005B7A77"/>
    <w:rsid w:val="005B7B00"/>
    <w:rsid w:val="005B7E9C"/>
    <w:rsid w:val="005B7EDD"/>
    <w:rsid w:val="005C0243"/>
    <w:rsid w:val="005C07D9"/>
    <w:rsid w:val="005C0810"/>
    <w:rsid w:val="005C0839"/>
    <w:rsid w:val="005C0F20"/>
    <w:rsid w:val="005C0F43"/>
    <w:rsid w:val="005C10B4"/>
    <w:rsid w:val="005C10F2"/>
    <w:rsid w:val="005C1333"/>
    <w:rsid w:val="005C1434"/>
    <w:rsid w:val="005C153B"/>
    <w:rsid w:val="005C1A40"/>
    <w:rsid w:val="005C1CF1"/>
    <w:rsid w:val="005C2407"/>
    <w:rsid w:val="005C2A25"/>
    <w:rsid w:val="005C2AEE"/>
    <w:rsid w:val="005C2B70"/>
    <w:rsid w:val="005C2D00"/>
    <w:rsid w:val="005C2D74"/>
    <w:rsid w:val="005C302A"/>
    <w:rsid w:val="005C30C4"/>
    <w:rsid w:val="005C341D"/>
    <w:rsid w:val="005C3491"/>
    <w:rsid w:val="005C3507"/>
    <w:rsid w:val="005C3616"/>
    <w:rsid w:val="005C3D7E"/>
    <w:rsid w:val="005C3DF2"/>
    <w:rsid w:val="005C4350"/>
    <w:rsid w:val="005C4496"/>
    <w:rsid w:val="005C45B6"/>
    <w:rsid w:val="005C4685"/>
    <w:rsid w:val="005C475F"/>
    <w:rsid w:val="005C4D70"/>
    <w:rsid w:val="005C4F69"/>
    <w:rsid w:val="005C5018"/>
    <w:rsid w:val="005C51EA"/>
    <w:rsid w:val="005C5298"/>
    <w:rsid w:val="005C54A7"/>
    <w:rsid w:val="005C5576"/>
    <w:rsid w:val="005C55F3"/>
    <w:rsid w:val="005C5652"/>
    <w:rsid w:val="005C56F3"/>
    <w:rsid w:val="005C5B3E"/>
    <w:rsid w:val="005C5D33"/>
    <w:rsid w:val="005C5E29"/>
    <w:rsid w:val="005C5F39"/>
    <w:rsid w:val="005C5F51"/>
    <w:rsid w:val="005C617A"/>
    <w:rsid w:val="005C61E7"/>
    <w:rsid w:val="005C677F"/>
    <w:rsid w:val="005C6BDE"/>
    <w:rsid w:val="005C6F36"/>
    <w:rsid w:val="005C7526"/>
    <w:rsid w:val="005C757B"/>
    <w:rsid w:val="005C760A"/>
    <w:rsid w:val="005C77BB"/>
    <w:rsid w:val="005C78F7"/>
    <w:rsid w:val="005C7B1A"/>
    <w:rsid w:val="005C7CB2"/>
    <w:rsid w:val="005C7CBA"/>
    <w:rsid w:val="005C7D8B"/>
    <w:rsid w:val="005C7EED"/>
    <w:rsid w:val="005D02BB"/>
    <w:rsid w:val="005D0440"/>
    <w:rsid w:val="005D086F"/>
    <w:rsid w:val="005D0B9D"/>
    <w:rsid w:val="005D0E1B"/>
    <w:rsid w:val="005D0F55"/>
    <w:rsid w:val="005D0F80"/>
    <w:rsid w:val="005D10D8"/>
    <w:rsid w:val="005D1331"/>
    <w:rsid w:val="005D1421"/>
    <w:rsid w:val="005D15A5"/>
    <w:rsid w:val="005D172A"/>
    <w:rsid w:val="005D1912"/>
    <w:rsid w:val="005D1A21"/>
    <w:rsid w:val="005D1CAC"/>
    <w:rsid w:val="005D1E66"/>
    <w:rsid w:val="005D1F5D"/>
    <w:rsid w:val="005D22A0"/>
    <w:rsid w:val="005D253B"/>
    <w:rsid w:val="005D2647"/>
    <w:rsid w:val="005D2A14"/>
    <w:rsid w:val="005D2B07"/>
    <w:rsid w:val="005D2BBC"/>
    <w:rsid w:val="005D2C63"/>
    <w:rsid w:val="005D2C8E"/>
    <w:rsid w:val="005D2F0D"/>
    <w:rsid w:val="005D311F"/>
    <w:rsid w:val="005D33BD"/>
    <w:rsid w:val="005D373E"/>
    <w:rsid w:val="005D3E55"/>
    <w:rsid w:val="005D3FA2"/>
    <w:rsid w:val="005D412F"/>
    <w:rsid w:val="005D42B0"/>
    <w:rsid w:val="005D4541"/>
    <w:rsid w:val="005D4674"/>
    <w:rsid w:val="005D473C"/>
    <w:rsid w:val="005D498C"/>
    <w:rsid w:val="005D4C28"/>
    <w:rsid w:val="005D4F65"/>
    <w:rsid w:val="005D52DD"/>
    <w:rsid w:val="005D5784"/>
    <w:rsid w:val="005D5AFA"/>
    <w:rsid w:val="005D5E5F"/>
    <w:rsid w:val="005D611D"/>
    <w:rsid w:val="005D64DE"/>
    <w:rsid w:val="005D6647"/>
    <w:rsid w:val="005D679A"/>
    <w:rsid w:val="005D684E"/>
    <w:rsid w:val="005D6A9E"/>
    <w:rsid w:val="005D6AB8"/>
    <w:rsid w:val="005D6BA1"/>
    <w:rsid w:val="005D7026"/>
    <w:rsid w:val="005D70C2"/>
    <w:rsid w:val="005D72A6"/>
    <w:rsid w:val="005D7317"/>
    <w:rsid w:val="005D7341"/>
    <w:rsid w:val="005D7428"/>
    <w:rsid w:val="005D760D"/>
    <w:rsid w:val="005D77BC"/>
    <w:rsid w:val="005D789A"/>
    <w:rsid w:val="005D7ECA"/>
    <w:rsid w:val="005E0181"/>
    <w:rsid w:val="005E0440"/>
    <w:rsid w:val="005E0735"/>
    <w:rsid w:val="005E0BF6"/>
    <w:rsid w:val="005E0D57"/>
    <w:rsid w:val="005E0FCA"/>
    <w:rsid w:val="005E12FE"/>
    <w:rsid w:val="005E1711"/>
    <w:rsid w:val="005E1A72"/>
    <w:rsid w:val="005E1E2B"/>
    <w:rsid w:val="005E20D6"/>
    <w:rsid w:val="005E2223"/>
    <w:rsid w:val="005E229F"/>
    <w:rsid w:val="005E2719"/>
    <w:rsid w:val="005E2AF8"/>
    <w:rsid w:val="005E2C34"/>
    <w:rsid w:val="005E2E58"/>
    <w:rsid w:val="005E2F9A"/>
    <w:rsid w:val="005E2FBE"/>
    <w:rsid w:val="005E2FD6"/>
    <w:rsid w:val="005E3408"/>
    <w:rsid w:val="005E37B9"/>
    <w:rsid w:val="005E3B9E"/>
    <w:rsid w:val="005E3F2F"/>
    <w:rsid w:val="005E4130"/>
    <w:rsid w:val="005E420B"/>
    <w:rsid w:val="005E4518"/>
    <w:rsid w:val="005E45D8"/>
    <w:rsid w:val="005E4645"/>
    <w:rsid w:val="005E4706"/>
    <w:rsid w:val="005E4713"/>
    <w:rsid w:val="005E4714"/>
    <w:rsid w:val="005E47B3"/>
    <w:rsid w:val="005E494C"/>
    <w:rsid w:val="005E4B37"/>
    <w:rsid w:val="005E4C53"/>
    <w:rsid w:val="005E4E08"/>
    <w:rsid w:val="005E4F67"/>
    <w:rsid w:val="005E5159"/>
    <w:rsid w:val="005E55F4"/>
    <w:rsid w:val="005E566C"/>
    <w:rsid w:val="005E56C3"/>
    <w:rsid w:val="005E594B"/>
    <w:rsid w:val="005E59ED"/>
    <w:rsid w:val="005E5FE6"/>
    <w:rsid w:val="005E6085"/>
    <w:rsid w:val="005E60A5"/>
    <w:rsid w:val="005E611D"/>
    <w:rsid w:val="005E63B7"/>
    <w:rsid w:val="005E650C"/>
    <w:rsid w:val="005E6536"/>
    <w:rsid w:val="005E6786"/>
    <w:rsid w:val="005E6903"/>
    <w:rsid w:val="005E6A70"/>
    <w:rsid w:val="005E6B2C"/>
    <w:rsid w:val="005E6F22"/>
    <w:rsid w:val="005E70C7"/>
    <w:rsid w:val="005E7474"/>
    <w:rsid w:val="005E76E3"/>
    <w:rsid w:val="005E76F9"/>
    <w:rsid w:val="005E78F2"/>
    <w:rsid w:val="005E7B1A"/>
    <w:rsid w:val="005E7C01"/>
    <w:rsid w:val="005F010C"/>
    <w:rsid w:val="005F02AB"/>
    <w:rsid w:val="005F02C5"/>
    <w:rsid w:val="005F02C9"/>
    <w:rsid w:val="005F054B"/>
    <w:rsid w:val="005F06CF"/>
    <w:rsid w:val="005F08D8"/>
    <w:rsid w:val="005F0964"/>
    <w:rsid w:val="005F0B21"/>
    <w:rsid w:val="005F0BCE"/>
    <w:rsid w:val="005F0CB0"/>
    <w:rsid w:val="005F0D0D"/>
    <w:rsid w:val="005F0E2C"/>
    <w:rsid w:val="005F1385"/>
    <w:rsid w:val="005F1411"/>
    <w:rsid w:val="005F1503"/>
    <w:rsid w:val="005F15B2"/>
    <w:rsid w:val="005F198F"/>
    <w:rsid w:val="005F22C9"/>
    <w:rsid w:val="005F23B6"/>
    <w:rsid w:val="005F2674"/>
    <w:rsid w:val="005F2CFD"/>
    <w:rsid w:val="005F2DE4"/>
    <w:rsid w:val="005F30A5"/>
    <w:rsid w:val="005F332D"/>
    <w:rsid w:val="005F34AC"/>
    <w:rsid w:val="005F3574"/>
    <w:rsid w:val="005F35BF"/>
    <w:rsid w:val="005F3E99"/>
    <w:rsid w:val="005F3FBA"/>
    <w:rsid w:val="005F4001"/>
    <w:rsid w:val="005F409D"/>
    <w:rsid w:val="005F418A"/>
    <w:rsid w:val="005F4241"/>
    <w:rsid w:val="005F4297"/>
    <w:rsid w:val="005F42DD"/>
    <w:rsid w:val="005F45BD"/>
    <w:rsid w:val="005F461C"/>
    <w:rsid w:val="005F4681"/>
    <w:rsid w:val="005F4965"/>
    <w:rsid w:val="005F4A8B"/>
    <w:rsid w:val="005F4CAD"/>
    <w:rsid w:val="005F4D7E"/>
    <w:rsid w:val="005F4E5E"/>
    <w:rsid w:val="005F57D3"/>
    <w:rsid w:val="005F5EDC"/>
    <w:rsid w:val="005F5F9F"/>
    <w:rsid w:val="005F6324"/>
    <w:rsid w:val="005F6434"/>
    <w:rsid w:val="005F6448"/>
    <w:rsid w:val="005F6674"/>
    <w:rsid w:val="005F6CFD"/>
    <w:rsid w:val="005F6DFF"/>
    <w:rsid w:val="005F7128"/>
    <w:rsid w:val="005F726D"/>
    <w:rsid w:val="005F72C1"/>
    <w:rsid w:val="005F7357"/>
    <w:rsid w:val="005F747C"/>
    <w:rsid w:val="005F76DD"/>
    <w:rsid w:val="005F7970"/>
    <w:rsid w:val="005F7A3F"/>
    <w:rsid w:val="005F7B30"/>
    <w:rsid w:val="005F7B4C"/>
    <w:rsid w:val="005F7EE3"/>
    <w:rsid w:val="00600010"/>
    <w:rsid w:val="0060045F"/>
    <w:rsid w:val="006004A9"/>
    <w:rsid w:val="006004CA"/>
    <w:rsid w:val="00600E91"/>
    <w:rsid w:val="00600F0E"/>
    <w:rsid w:val="006012EB"/>
    <w:rsid w:val="0060153C"/>
    <w:rsid w:val="0060170B"/>
    <w:rsid w:val="0060175B"/>
    <w:rsid w:val="006018B3"/>
    <w:rsid w:val="00601B62"/>
    <w:rsid w:val="00601BEF"/>
    <w:rsid w:val="00602196"/>
    <w:rsid w:val="006021F1"/>
    <w:rsid w:val="006023F8"/>
    <w:rsid w:val="00602447"/>
    <w:rsid w:val="006027ED"/>
    <w:rsid w:val="006028B0"/>
    <w:rsid w:val="006028DD"/>
    <w:rsid w:val="00602A8C"/>
    <w:rsid w:val="00602B0A"/>
    <w:rsid w:val="00602C62"/>
    <w:rsid w:val="00602EAD"/>
    <w:rsid w:val="00602EB4"/>
    <w:rsid w:val="00603009"/>
    <w:rsid w:val="00603096"/>
    <w:rsid w:val="006030AA"/>
    <w:rsid w:val="006031AC"/>
    <w:rsid w:val="0060351A"/>
    <w:rsid w:val="0060358E"/>
    <w:rsid w:val="006036B7"/>
    <w:rsid w:val="00603761"/>
    <w:rsid w:val="00603783"/>
    <w:rsid w:val="00603836"/>
    <w:rsid w:val="00603932"/>
    <w:rsid w:val="00603A5E"/>
    <w:rsid w:val="00603A78"/>
    <w:rsid w:val="00603ACC"/>
    <w:rsid w:val="00603BC5"/>
    <w:rsid w:val="00603C28"/>
    <w:rsid w:val="00603CD9"/>
    <w:rsid w:val="00603D02"/>
    <w:rsid w:val="00603D60"/>
    <w:rsid w:val="00603E05"/>
    <w:rsid w:val="00603EF0"/>
    <w:rsid w:val="006040D0"/>
    <w:rsid w:val="006044DB"/>
    <w:rsid w:val="00604B18"/>
    <w:rsid w:val="00604B72"/>
    <w:rsid w:val="00604F27"/>
    <w:rsid w:val="00604FAF"/>
    <w:rsid w:val="00605265"/>
    <w:rsid w:val="00605307"/>
    <w:rsid w:val="00605A37"/>
    <w:rsid w:val="00605A73"/>
    <w:rsid w:val="00605AFB"/>
    <w:rsid w:val="00605CF5"/>
    <w:rsid w:val="0060606E"/>
    <w:rsid w:val="0060672F"/>
    <w:rsid w:val="0060689D"/>
    <w:rsid w:val="00606B27"/>
    <w:rsid w:val="00606C30"/>
    <w:rsid w:val="00606D82"/>
    <w:rsid w:val="00606DF3"/>
    <w:rsid w:val="00606E4E"/>
    <w:rsid w:val="0060730D"/>
    <w:rsid w:val="0060756A"/>
    <w:rsid w:val="006075A2"/>
    <w:rsid w:val="00607A25"/>
    <w:rsid w:val="00607AD9"/>
    <w:rsid w:val="00607DDD"/>
    <w:rsid w:val="0061009B"/>
    <w:rsid w:val="006101B8"/>
    <w:rsid w:val="00610267"/>
    <w:rsid w:val="00610392"/>
    <w:rsid w:val="00610394"/>
    <w:rsid w:val="006104DD"/>
    <w:rsid w:val="00610501"/>
    <w:rsid w:val="00610747"/>
    <w:rsid w:val="00610809"/>
    <w:rsid w:val="006108DA"/>
    <w:rsid w:val="00610C5B"/>
    <w:rsid w:val="00611074"/>
    <w:rsid w:val="0061121A"/>
    <w:rsid w:val="00611260"/>
    <w:rsid w:val="006112C9"/>
    <w:rsid w:val="006115F1"/>
    <w:rsid w:val="00611796"/>
    <w:rsid w:val="00611825"/>
    <w:rsid w:val="00611896"/>
    <w:rsid w:val="00611C21"/>
    <w:rsid w:val="00611D74"/>
    <w:rsid w:val="00611EF2"/>
    <w:rsid w:val="00612001"/>
    <w:rsid w:val="00612148"/>
    <w:rsid w:val="0061242A"/>
    <w:rsid w:val="0061246B"/>
    <w:rsid w:val="00612505"/>
    <w:rsid w:val="0061292E"/>
    <w:rsid w:val="00612A21"/>
    <w:rsid w:val="00612BDC"/>
    <w:rsid w:val="00612C7D"/>
    <w:rsid w:val="00612DE0"/>
    <w:rsid w:val="00612E72"/>
    <w:rsid w:val="00612F8D"/>
    <w:rsid w:val="00613155"/>
    <w:rsid w:val="006131F7"/>
    <w:rsid w:val="0061394E"/>
    <w:rsid w:val="00613C79"/>
    <w:rsid w:val="00613CD1"/>
    <w:rsid w:val="00613DF9"/>
    <w:rsid w:val="00613E6C"/>
    <w:rsid w:val="00613EE2"/>
    <w:rsid w:val="00613F0F"/>
    <w:rsid w:val="00614033"/>
    <w:rsid w:val="006142BD"/>
    <w:rsid w:val="006143AB"/>
    <w:rsid w:val="006145E3"/>
    <w:rsid w:val="00614B25"/>
    <w:rsid w:val="00614B48"/>
    <w:rsid w:val="00614BD2"/>
    <w:rsid w:val="00614F2A"/>
    <w:rsid w:val="0061505F"/>
    <w:rsid w:val="006150FC"/>
    <w:rsid w:val="00615441"/>
    <w:rsid w:val="006154B1"/>
    <w:rsid w:val="00615BEB"/>
    <w:rsid w:val="00615E22"/>
    <w:rsid w:val="00615E7D"/>
    <w:rsid w:val="00615E99"/>
    <w:rsid w:val="00616154"/>
    <w:rsid w:val="00616394"/>
    <w:rsid w:val="006167E8"/>
    <w:rsid w:val="00616AD9"/>
    <w:rsid w:val="00616CED"/>
    <w:rsid w:val="00616E35"/>
    <w:rsid w:val="00616EF9"/>
    <w:rsid w:val="00617325"/>
    <w:rsid w:val="00617777"/>
    <w:rsid w:val="00617937"/>
    <w:rsid w:val="00617D86"/>
    <w:rsid w:val="00617E27"/>
    <w:rsid w:val="006201E2"/>
    <w:rsid w:val="0062031B"/>
    <w:rsid w:val="006203EB"/>
    <w:rsid w:val="006206A0"/>
    <w:rsid w:val="00620B15"/>
    <w:rsid w:val="00621000"/>
    <w:rsid w:val="0062114E"/>
    <w:rsid w:val="006211A4"/>
    <w:rsid w:val="006213AE"/>
    <w:rsid w:val="006216D4"/>
    <w:rsid w:val="00621A61"/>
    <w:rsid w:val="00621BE4"/>
    <w:rsid w:val="00621E65"/>
    <w:rsid w:val="00622236"/>
    <w:rsid w:val="0062257B"/>
    <w:rsid w:val="00622650"/>
    <w:rsid w:val="006226EA"/>
    <w:rsid w:val="006229A3"/>
    <w:rsid w:val="00622A4D"/>
    <w:rsid w:val="006230FA"/>
    <w:rsid w:val="00623176"/>
    <w:rsid w:val="0062342F"/>
    <w:rsid w:val="006234B6"/>
    <w:rsid w:val="006234CB"/>
    <w:rsid w:val="006235BE"/>
    <w:rsid w:val="00623816"/>
    <w:rsid w:val="00623BBB"/>
    <w:rsid w:val="00623F51"/>
    <w:rsid w:val="00623FDE"/>
    <w:rsid w:val="006240AB"/>
    <w:rsid w:val="00624626"/>
    <w:rsid w:val="00624B0E"/>
    <w:rsid w:val="00624B8A"/>
    <w:rsid w:val="00624D57"/>
    <w:rsid w:val="00624F2A"/>
    <w:rsid w:val="006250E5"/>
    <w:rsid w:val="00625305"/>
    <w:rsid w:val="00625308"/>
    <w:rsid w:val="00625351"/>
    <w:rsid w:val="00625988"/>
    <w:rsid w:val="006259FF"/>
    <w:rsid w:val="00625A5E"/>
    <w:rsid w:val="00625B89"/>
    <w:rsid w:val="006260E9"/>
    <w:rsid w:val="006263A2"/>
    <w:rsid w:val="006266C4"/>
    <w:rsid w:val="00626DA2"/>
    <w:rsid w:val="00626E59"/>
    <w:rsid w:val="00626EC2"/>
    <w:rsid w:val="006271A3"/>
    <w:rsid w:val="006275F2"/>
    <w:rsid w:val="0062777F"/>
    <w:rsid w:val="006277E6"/>
    <w:rsid w:val="0062794C"/>
    <w:rsid w:val="006279D0"/>
    <w:rsid w:val="00630035"/>
    <w:rsid w:val="00630103"/>
    <w:rsid w:val="00630262"/>
    <w:rsid w:val="00630304"/>
    <w:rsid w:val="00630525"/>
    <w:rsid w:val="006306FE"/>
    <w:rsid w:val="00630806"/>
    <w:rsid w:val="00630994"/>
    <w:rsid w:val="00630A26"/>
    <w:rsid w:val="00630BC5"/>
    <w:rsid w:val="00630C32"/>
    <w:rsid w:val="00630C8B"/>
    <w:rsid w:val="00630F8D"/>
    <w:rsid w:val="00631148"/>
    <w:rsid w:val="00631260"/>
    <w:rsid w:val="00631322"/>
    <w:rsid w:val="0063161D"/>
    <w:rsid w:val="00631747"/>
    <w:rsid w:val="006318D8"/>
    <w:rsid w:val="006318F0"/>
    <w:rsid w:val="00631AD8"/>
    <w:rsid w:val="00631BCD"/>
    <w:rsid w:val="00631DBB"/>
    <w:rsid w:val="006320F7"/>
    <w:rsid w:val="00632447"/>
    <w:rsid w:val="0063245A"/>
    <w:rsid w:val="00632470"/>
    <w:rsid w:val="006324FF"/>
    <w:rsid w:val="00632ACA"/>
    <w:rsid w:val="00632D30"/>
    <w:rsid w:val="00633196"/>
    <w:rsid w:val="006331FC"/>
    <w:rsid w:val="00633352"/>
    <w:rsid w:val="006336DB"/>
    <w:rsid w:val="00633820"/>
    <w:rsid w:val="00633A02"/>
    <w:rsid w:val="00633B01"/>
    <w:rsid w:val="00633C66"/>
    <w:rsid w:val="00633CDB"/>
    <w:rsid w:val="00633DDD"/>
    <w:rsid w:val="006341C0"/>
    <w:rsid w:val="006341CA"/>
    <w:rsid w:val="006344D5"/>
    <w:rsid w:val="006344E5"/>
    <w:rsid w:val="006348FC"/>
    <w:rsid w:val="00634913"/>
    <w:rsid w:val="006349B2"/>
    <w:rsid w:val="00634B0E"/>
    <w:rsid w:val="00634D7B"/>
    <w:rsid w:val="00634F98"/>
    <w:rsid w:val="00635014"/>
    <w:rsid w:val="0063514B"/>
    <w:rsid w:val="006351DB"/>
    <w:rsid w:val="006351DF"/>
    <w:rsid w:val="00635443"/>
    <w:rsid w:val="00635725"/>
    <w:rsid w:val="006358DE"/>
    <w:rsid w:val="00635995"/>
    <w:rsid w:val="00635FF3"/>
    <w:rsid w:val="00635FF8"/>
    <w:rsid w:val="0063606B"/>
    <w:rsid w:val="00636151"/>
    <w:rsid w:val="00636174"/>
    <w:rsid w:val="00636327"/>
    <w:rsid w:val="006363C1"/>
    <w:rsid w:val="00636774"/>
    <w:rsid w:val="006368EA"/>
    <w:rsid w:val="00636925"/>
    <w:rsid w:val="00636A6D"/>
    <w:rsid w:val="00636D34"/>
    <w:rsid w:val="00636D85"/>
    <w:rsid w:val="00636F00"/>
    <w:rsid w:val="0063723C"/>
    <w:rsid w:val="006372EB"/>
    <w:rsid w:val="00637714"/>
    <w:rsid w:val="00637B7A"/>
    <w:rsid w:val="006406AC"/>
    <w:rsid w:val="006407EE"/>
    <w:rsid w:val="00640C36"/>
    <w:rsid w:val="00640C4C"/>
    <w:rsid w:val="00640E6A"/>
    <w:rsid w:val="00640EAC"/>
    <w:rsid w:val="00641181"/>
    <w:rsid w:val="00641245"/>
    <w:rsid w:val="006413F3"/>
    <w:rsid w:val="0064163A"/>
    <w:rsid w:val="006418C0"/>
    <w:rsid w:val="006418C7"/>
    <w:rsid w:val="00641D97"/>
    <w:rsid w:val="00642088"/>
    <w:rsid w:val="006421D9"/>
    <w:rsid w:val="006422B3"/>
    <w:rsid w:val="006422F2"/>
    <w:rsid w:val="006426DF"/>
    <w:rsid w:val="00642C5D"/>
    <w:rsid w:val="00642E12"/>
    <w:rsid w:val="00642FAB"/>
    <w:rsid w:val="006431FE"/>
    <w:rsid w:val="00643202"/>
    <w:rsid w:val="006432F0"/>
    <w:rsid w:val="00643309"/>
    <w:rsid w:val="006437EA"/>
    <w:rsid w:val="00643841"/>
    <w:rsid w:val="00643D66"/>
    <w:rsid w:val="00644058"/>
    <w:rsid w:val="006440F6"/>
    <w:rsid w:val="006447F2"/>
    <w:rsid w:val="006449C3"/>
    <w:rsid w:val="006449DE"/>
    <w:rsid w:val="00644D67"/>
    <w:rsid w:val="00644FE1"/>
    <w:rsid w:val="006450FF"/>
    <w:rsid w:val="006451A5"/>
    <w:rsid w:val="00645484"/>
    <w:rsid w:val="00645687"/>
    <w:rsid w:val="006457AB"/>
    <w:rsid w:val="006458D6"/>
    <w:rsid w:val="00645AA3"/>
    <w:rsid w:val="00645D98"/>
    <w:rsid w:val="00645DE0"/>
    <w:rsid w:val="006460A7"/>
    <w:rsid w:val="0064624E"/>
    <w:rsid w:val="0064684A"/>
    <w:rsid w:val="00646876"/>
    <w:rsid w:val="006468FF"/>
    <w:rsid w:val="00646DF5"/>
    <w:rsid w:val="00646E7B"/>
    <w:rsid w:val="00646ED3"/>
    <w:rsid w:val="00647071"/>
    <w:rsid w:val="0064737F"/>
    <w:rsid w:val="006474C4"/>
    <w:rsid w:val="0064765D"/>
    <w:rsid w:val="00647795"/>
    <w:rsid w:val="006477BD"/>
    <w:rsid w:val="00647E86"/>
    <w:rsid w:val="00647FFB"/>
    <w:rsid w:val="0065011D"/>
    <w:rsid w:val="00650223"/>
    <w:rsid w:val="0065025A"/>
    <w:rsid w:val="0065027B"/>
    <w:rsid w:val="0065036A"/>
    <w:rsid w:val="006503F3"/>
    <w:rsid w:val="006504B9"/>
    <w:rsid w:val="00650554"/>
    <w:rsid w:val="006505E6"/>
    <w:rsid w:val="00650607"/>
    <w:rsid w:val="00650912"/>
    <w:rsid w:val="00650AD2"/>
    <w:rsid w:val="00650F6B"/>
    <w:rsid w:val="00651066"/>
    <w:rsid w:val="00651119"/>
    <w:rsid w:val="006514A2"/>
    <w:rsid w:val="006519A8"/>
    <w:rsid w:val="00651AA9"/>
    <w:rsid w:val="00651B16"/>
    <w:rsid w:val="00651B80"/>
    <w:rsid w:val="00651BB4"/>
    <w:rsid w:val="00651DB9"/>
    <w:rsid w:val="00651E7A"/>
    <w:rsid w:val="00651FD3"/>
    <w:rsid w:val="0065219E"/>
    <w:rsid w:val="006521F4"/>
    <w:rsid w:val="006522F9"/>
    <w:rsid w:val="006522FB"/>
    <w:rsid w:val="006523E1"/>
    <w:rsid w:val="00652596"/>
    <w:rsid w:val="006525EC"/>
    <w:rsid w:val="006525FD"/>
    <w:rsid w:val="00652BE0"/>
    <w:rsid w:val="00653754"/>
    <w:rsid w:val="006537D7"/>
    <w:rsid w:val="006539C3"/>
    <w:rsid w:val="00653C4D"/>
    <w:rsid w:val="00653E03"/>
    <w:rsid w:val="0065409E"/>
    <w:rsid w:val="00654142"/>
    <w:rsid w:val="0065456C"/>
    <w:rsid w:val="006545AA"/>
    <w:rsid w:val="00654635"/>
    <w:rsid w:val="00654671"/>
    <w:rsid w:val="006549BC"/>
    <w:rsid w:val="00654E1F"/>
    <w:rsid w:val="00654ED4"/>
    <w:rsid w:val="006550CC"/>
    <w:rsid w:val="00655162"/>
    <w:rsid w:val="006559B9"/>
    <w:rsid w:val="00655E46"/>
    <w:rsid w:val="00655F69"/>
    <w:rsid w:val="00656131"/>
    <w:rsid w:val="0065654F"/>
    <w:rsid w:val="00656765"/>
    <w:rsid w:val="0065676D"/>
    <w:rsid w:val="006567E3"/>
    <w:rsid w:val="0065683E"/>
    <w:rsid w:val="00656B66"/>
    <w:rsid w:val="00656E55"/>
    <w:rsid w:val="00656F0A"/>
    <w:rsid w:val="006570E0"/>
    <w:rsid w:val="00657805"/>
    <w:rsid w:val="00657892"/>
    <w:rsid w:val="006578A5"/>
    <w:rsid w:val="00657CA8"/>
    <w:rsid w:val="00657F81"/>
    <w:rsid w:val="006600C3"/>
    <w:rsid w:val="00660907"/>
    <w:rsid w:val="00660A0E"/>
    <w:rsid w:val="00660AB3"/>
    <w:rsid w:val="00660CD5"/>
    <w:rsid w:val="00661639"/>
    <w:rsid w:val="0066166F"/>
    <w:rsid w:val="006618CC"/>
    <w:rsid w:val="006618EB"/>
    <w:rsid w:val="00661B9D"/>
    <w:rsid w:val="00661BB9"/>
    <w:rsid w:val="00661C05"/>
    <w:rsid w:val="00661C39"/>
    <w:rsid w:val="00661F00"/>
    <w:rsid w:val="00661FF4"/>
    <w:rsid w:val="0066207F"/>
    <w:rsid w:val="0066226E"/>
    <w:rsid w:val="00662441"/>
    <w:rsid w:val="00662457"/>
    <w:rsid w:val="00662794"/>
    <w:rsid w:val="006629EF"/>
    <w:rsid w:val="00662E50"/>
    <w:rsid w:val="00662E80"/>
    <w:rsid w:val="00662FBF"/>
    <w:rsid w:val="00663198"/>
    <w:rsid w:val="006631FF"/>
    <w:rsid w:val="0066330D"/>
    <w:rsid w:val="0066331A"/>
    <w:rsid w:val="00663492"/>
    <w:rsid w:val="00663849"/>
    <w:rsid w:val="006638A3"/>
    <w:rsid w:val="006639B5"/>
    <w:rsid w:val="00663C16"/>
    <w:rsid w:val="00663FD4"/>
    <w:rsid w:val="00664567"/>
    <w:rsid w:val="006648B0"/>
    <w:rsid w:val="00664941"/>
    <w:rsid w:val="00664C6A"/>
    <w:rsid w:val="00665031"/>
    <w:rsid w:val="00665330"/>
    <w:rsid w:val="0066533E"/>
    <w:rsid w:val="006653FD"/>
    <w:rsid w:val="006655FC"/>
    <w:rsid w:val="00665638"/>
    <w:rsid w:val="006656E1"/>
    <w:rsid w:val="006656EF"/>
    <w:rsid w:val="006657C2"/>
    <w:rsid w:val="00665A0F"/>
    <w:rsid w:val="00665B2A"/>
    <w:rsid w:val="00665BBB"/>
    <w:rsid w:val="00665C52"/>
    <w:rsid w:val="00665E3B"/>
    <w:rsid w:val="00665E98"/>
    <w:rsid w:val="00665EF7"/>
    <w:rsid w:val="00666020"/>
    <w:rsid w:val="00666197"/>
    <w:rsid w:val="0066622F"/>
    <w:rsid w:val="00666328"/>
    <w:rsid w:val="006666E0"/>
    <w:rsid w:val="0066687C"/>
    <w:rsid w:val="00666886"/>
    <w:rsid w:val="00666972"/>
    <w:rsid w:val="00666BF1"/>
    <w:rsid w:val="00666CD7"/>
    <w:rsid w:val="00666F40"/>
    <w:rsid w:val="00666F75"/>
    <w:rsid w:val="0066715E"/>
    <w:rsid w:val="00667697"/>
    <w:rsid w:val="00667AC0"/>
    <w:rsid w:val="00667C6F"/>
    <w:rsid w:val="00667D02"/>
    <w:rsid w:val="00667EEE"/>
    <w:rsid w:val="00667F63"/>
    <w:rsid w:val="00670005"/>
    <w:rsid w:val="00670247"/>
    <w:rsid w:val="006704E6"/>
    <w:rsid w:val="006705E2"/>
    <w:rsid w:val="00670781"/>
    <w:rsid w:val="006707EA"/>
    <w:rsid w:val="00670A8E"/>
    <w:rsid w:val="00670D01"/>
    <w:rsid w:val="00670D05"/>
    <w:rsid w:val="006710E7"/>
    <w:rsid w:val="006712CC"/>
    <w:rsid w:val="0067132F"/>
    <w:rsid w:val="00671398"/>
    <w:rsid w:val="00671D15"/>
    <w:rsid w:val="00671EC0"/>
    <w:rsid w:val="006721B3"/>
    <w:rsid w:val="006721BF"/>
    <w:rsid w:val="00672358"/>
    <w:rsid w:val="006723AA"/>
    <w:rsid w:val="00672744"/>
    <w:rsid w:val="006729CF"/>
    <w:rsid w:val="00672CEE"/>
    <w:rsid w:val="00672F21"/>
    <w:rsid w:val="00672F59"/>
    <w:rsid w:val="00673179"/>
    <w:rsid w:val="00673460"/>
    <w:rsid w:val="0067377D"/>
    <w:rsid w:val="00673B1B"/>
    <w:rsid w:val="00673C38"/>
    <w:rsid w:val="00673D40"/>
    <w:rsid w:val="0067441E"/>
    <w:rsid w:val="006744FF"/>
    <w:rsid w:val="00674545"/>
    <w:rsid w:val="0067487C"/>
    <w:rsid w:val="006748A6"/>
    <w:rsid w:val="00674903"/>
    <w:rsid w:val="00674FEF"/>
    <w:rsid w:val="00675005"/>
    <w:rsid w:val="00675350"/>
    <w:rsid w:val="006753BF"/>
    <w:rsid w:val="00675414"/>
    <w:rsid w:val="00675452"/>
    <w:rsid w:val="0067549A"/>
    <w:rsid w:val="006756FF"/>
    <w:rsid w:val="0067571D"/>
    <w:rsid w:val="00675827"/>
    <w:rsid w:val="006759E3"/>
    <w:rsid w:val="00675AE3"/>
    <w:rsid w:val="00675FB0"/>
    <w:rsid w:val="00676013"/>
    <w:rsid w:val="006762A5"/>
    <w:rsid w:val="0067635E"/>
    <w:rsid w:val="006764F1"/>
    <w:rsid w:val="00676504"/>
    <w:rsid w:val="00676A20"/>
    <w:rsid w:val="00676B46"/>
    <w:rsid w:val="00676BBE"/>
    <w:rsid w:val="00676D00"/>
    <w:rsid w:val="00676EB8"/>
    <w:rsid w:val="00676F6C"/>
    <w:rsid w:val="006770B5"/>
    <w:rsid w:val="0067726A"/>
    <w:rsid w:val="006773F9"/>
    <w:rsid w:val="006774CC"/>
    <w:rsid w:val="00677938"/>
    <w:rsid w:val="00677948"/>
    <w:rsid w:val="00677950"/>
    <w:rsid w:val="006779EC"/>
    <w:rsid w:val="00677CEE"/>
    <w:rsid w:val="00677F16"/>
    <w:rsid w:val="00677F37"/>
    <w:rsid w:val="006801D2"/>
    <w:rsid w:val="0068039A"/>
    <w:rsid w:val="006807E8"/>
    <w:rsid w:val="00680A2A"/>
    <w:rsid w:val="00680FCC"/>
    <w:rsid w:val="00681479"/>
    <w:rsid w:val="00681966"/>
    <w:rsid w:val="006819C7"/>
    <w:rsid w:val="00681BC1"/>
    <w:rsid w:val="00681BE3"/>
    <w:rsid w:val="0068200A"/>
    <w:rsid w:val="0068234F"/>
    <w:rsid w:val="006829A2"/>
    <w:rsid w:val="00682C15"/>
    <w:rsid w:val="00682DAD"/>
    <w:rsid w:val="00682F27"/>
    <w:rsid w:val="00683291"/>
    <w:rsid w:val="006832A9"/>
    <w:rsid w:val="0068336B"/>
    <w:rsid w:val="00683389"/>
    <w:rsid w:val="0068344B"/>
    <w:rsid w:val="00683465"/>
    <w:rsid w:val="006836BD"/>
    <w:rsid w:val="006838DD"/>
    <w:rsid w:val="0068395C"/>
    <w:rsid w:val="00683B2B"/>
    <w:rsid w:val="00684325"/>
    <w:rsid w:val="0068439C"/>
    <w:rsid w:val="0068450D"/>
    <w:rsid w:val="00684760"/>
    <w:rsid w:val="006847F0"/>
    <w:rsid w:val="0068482E"/>
    <w:rsid w:val="006849AF"/>
    <w:rsid w:val="00684A96"/>
    <w:rsid w:val="00684C12"/>
    <w:rsid w:val="00684F95"/>
    <w:rsid w:val="00684FDC"/>
    <w:rsid w:val="0068554B"/>
    <w:rsid w:val="006855C6"/>
    <w:rsid w:val="006856A2"/>
    <w:rsid w:val="00685839"/>
    <w:rsid w:val="006858D6"/>
    <w:rsid w:val="0068598C"/>
    <w:rsid w:val="006860A0"/>
    <w:rsid w:val="006865ED"/>
    <w:rsid w:val="00686610"/>
    <w:rsid w:val="00686A01"/>
    <w:rsid w:val="00686A8D"/>
    <w:rsid w:val="00686DE2"/>
    <w:rsid w:val="0068708C"/>
    <w:rsid w:val="006874AF"/>
    <w:rsid w:val="0068756A"/>
    <w:rsid w:val="00687588"/>
    <w:rsid w:val="00687663"/>
    <w:rsid w:val="0068773F"/>
    <w:rsid w:val="00687D20"/>
    <w:rsid w:val="00687D7F"/>
    <w:rsid w:val="0069040D"/>
    <w:rsid w:val="006907A9"/>
    <w:rsid w:val="00690DC6"/>
    <w:rsid w:val="00690E5D"/>
    <w:rsid w:val="00690E8F"/>
    <w:rsid w:val="00690FD8"/>
    <w:rsid w:val="006910E8"/>
    <w:rsid w:val="00691250"/>
    <w:rsid w:val="006912D6"/>
    <w:rsid w:val="006915C4"/>
    <w:rsid w:val="006915E2"/>
    <w:rsid w:val="00691B54"/>
    <w:rsid w:val="00691ECF"/>
    <w:rsid w:val="00692140"/>
    <w:rsid w:val="0069229B"/>
    <w:rsid w:val="00692632"/>
    <w:rsid w:val="00692705"/>
    <w:rsid w:val="00692B26"/>
    <w:rsid w:val="00692C0D"/>
    <w:rsid w:val="00692D89"/>
    <w:rsid w:val="00692FEE"/>
    <w:rsid w:val="006931BC"/>
    <w:rsid w:val="0069323A"/>
    <w:rsid w:val="0069346A"/>
    <w:rsid w:val="0069361F"/>
    <w:rsid w:val="006937AA"/>
    <w:rsid w:val="00693945"/>
    <w:rsid w:val="00693BD0"/>
    <w:rsid w:val="00693E06"/>
    <w:rsid w:val="00693E0E"/>
    <w:rsid w:val="00693FF8"/>
    <w:rsid w:val="00694007"/>
    <w:rsid w:val="0069413E"/>
    <w:rsid w:val="0069477B"/>
    <w:rsid w:val="0069480E"/>
    <w:rsid w:val="0069489D"/>
    <w:rsid w:val="00694B79"/>
    <w:rsid w:val="00694C47"/>
    <w:rsid w:val="00694CCF"/>
    <w:rsid w:val="006951D2"/>
    <w:rsid w:val="00695215"/>
    <w:rsid w:val="0069521F"/>
    <w:rsid w:val="006952C5"/>
    <w:rsid w:val="00695420"/>
    <w:rsid w:val="006954F2"/>
    <w:rsid w:val="00695B47"/>
    <w:rsid w:val="00695D67"/>
    <w:rsid w:val="00695EA3"/>
    <w:rsid w:val="00695EC0"/>
    <w:rsid w:val="00696503"/>
    <w:rsid w:val="006965B4"/>
    <w:rsid w:val="0069673F"/>
    <w:rsid w:val="006967FC"/>
    <w:rsid w:val="0069681D"/>
    <w:rsid w:val="00696842"/>
    <w:rsid w:val="0069685A"/>
    <w:rsid w:val="006968D6"/>
    <w:rsid w:val="00696B24"/>
    <w:rsid w:val="00696B60"/>
    <w:rsid w:val="00696C23"/>
    <w:rsid w:val="00696D00"/>
    <w:rsid w:val="00696D30"/>
    <w:rsid w:val="00696E25"/>
    <w:rsid w:val="00696FAE"/>
    <w:rsid w:val="006971D7"/>
    <w:rsid w:val="006973A0"/>
    <w:rsid w:val="00697686"/>
    <w:rsid w:val="006976CF"/>
    <w:rsid w:val="006977B1"/>
    <w:rsid w:val="00697820"/>
    <w:rsid w:val="0069788B"/>
    <w:rsid w:val="00697A41"/>
    <w:rsid w:val="00697BBC"/>
    <w:rsid w:val="00697CCA"/>
    <w:rsid w:val="006A00E3"/>
    <w:rsid w:val="006A01BB"/>
    <w:rsid w:val="006A0654"/>
    <w:rsid w:val="006A07F1"/>
    <w:rsid w:val="006A0831"/>
    <w:rsid w:val="006A0A9D"/>
    <w:rsid w:val="006A0B24"/>
    <w:rsid w:val="006A0B93"/>
    <w:rsid w:val="006A0F97"/>
    <w:rsid w:val="006A0FD2"/>
    <w:rsid w:val="006A1143"/>
    <w:rsid w:val="006A1396"/>
    <w:rsid w:val="006A142B"/>
    <w:rsid w:val="006A1448"/>
    <w:rsid w:val="006A1A49"/>
    <w:rsid w:val="006A1B2F"/>
    <w:rsid w:val="006A1C3D"/>
    <w:rsid w:val="006A1C68"/>
    <w:rsid w:val="006A1D1E"/>
    <w:rsid w:val="006A1E64"/>
    <w:rsid w:val="006A1FF7"/>
    <w:rsid w:val="006A2256"/>
    <w:rsid w:val="006A240B"/>
    <w:rsid w:val="006A2487"/>
    <w:rsid w:val="006A25BF"/>
    <w:rsid w:val="006A26E9"/>
    <w:rsid w:val="006A27C9"/>
    <w:rsid w:val="006A2853"/>
    <w:rsid w:val="006A2882"/>
    <w:rsid w:val="006A28E2"/>
    <w:rsid w:val="006A2B08"/>
    <w:rsid w:val="006A2C13"/>
    <w:rsid w:val="006A3098"/>
    <w:rsid w:val="006A3162"/>
    <w:rsid w:val="006A3521"/>
    <w:rsid w:val="006A3526"/>
    <w:rsid w:val="006A35F3"/>
    <w:rsid w:val="006A36B2"/>
    <w:rsid w:val="006A36CA"/>
    <w:rsid w:val="006A37E5"/>
    <w:rsid w:val="006A3956"/>
    <w:rsid w:val="006A3AEE"/>
    <w:rsid w:val="006A3BC9"/>
    <w:rsid w:val="006A414B"/>
    <w:rsid w:val="006A4342"/>
    <w:rsid w:val="006A43CA"/>
    <w:rsid w:val="006A44A3"/>
    <w:rsid w:val="006A463A"/>
    <w:rsid w:val="006A4AA1"/>
    <w:rsid w:val="006A4E11"/>
    <w:rsid w:val="006A4F83"/>
    <w:rsid w:val="006A4FDC"/>
    <w:rsid w:val="006A4FDE"/>
    <w:rsid w:val="006A544F"/>
    <w:rsid w:val="006A5AA0"/>
    <w:rsid w:val="006A5DC7"/>
    <w:rsid w:val="006A5E3C"/>
    <w:rsid w:val="006A5F34"/>
    <w:rsid w:val="006A5FA2"/>
    <w:rsid w:val="006A6336"/>
    <w:rsid w:val="006A63E9"/>
    <w:rsid w:val="006A652D"/>
    <w:rsid w:val="006A683D"/>
    <w:rsid w:val="006A6C60"/>
    <w:rsid w:val="006A7399"/>
    <w:rsid w:val="006A73D2"/>
    <w:rsid w:val="006A7624"/>
    <w:rsid w:val="006A778C"/>
    <w:rsid w:val="006A790B"/>
    <w:rsid w:val="006A7996"/>
    <w:rsid w:val="006A79B5"/>
    <w:rsid w:val="006A7A97"/>
    <w:rsid w:val="006A7B28"/>
    <w:rsid w:val="006A7DF3"/>
    <w:rsid w:val="006A7F15"/>
    <w:rsid w:val="006B05C9"/>
    <w:rsid w:val="006B0761"/>
    <w:rsid w:val="006B08E1"/>
    <w:rsid w:val="006B098C"/>
    <w:rsid w:val="006B0BEC"/>
    <w:rsid w:val="006B0C37"/>
    <w:rsid w:val="006B0D95"/>
    <w:rsid w:val="006B10B2"/>
    <w:rsid w:val="006B1307"/>
    <w:rsid w:val="006B1408"/>
    <w:rsid w:val="006B164B"/>
    <w:rsid w:val="006B1B6A"/>
    <w:rsid w:val="006B1D1F"/>
    <w:rsid w:val="006B1E4E"/>
    <w:rsid w:val="006B1E78"/>
    <w:rsid w:val="006B1F55"/>
    <w:rsid w:val="006B21CC"/>
    <w:rsid w:val="006B23BD"/>
    <w:rsid w:val="006B28A0"/>
    <w:rsid w:val="006B2989"/>
    <w:rsid w:val="006B2A42"/>
    <w:rsid w:val="006B2B53"/>
    <w:rsid w:val="006B2BCC"/>
    <w:rsid w:val="006B38F9"/>
    <w:rsid w:val="006B3A09"/>
    <w:rsid w:val="006B3D63"/>
    <w:rsid w:val="006B3E41"/>
    <w:rsid w:val="006B3FBF"/>
    <w:rsid w:val="006B40CF"/>
    <w:rsid w:val="006B4497"/>
    <w:rsid w:val="006B44D5"/>
    <w:rsid w:val="006B4773"/>
    <w:rsid w:val="006B4887"/>
    <w:rsid w:val="006B4B9F"/>
    <w:rsid w:val="006B4DC2"/>
    <w:rsid w:val="006B50D2"/>
    <w:rsid w:val="006B522A"/>
    <w:rsid w:val="006B5251"/>
    <w:rsid w:val="006B5706"/>
    <w:rsid w:val="006B57C9"/>
    <w:rsid w:val="006B5992"/>
    <w:rsid w:val="006B5B70"/>
    <w:rsid w:val="006B5FDC"/>
    <w:rsid w:val="006B6358"/>
    <w:rsid w:val="006B64DF"/>
    <w:rsid w:val="006B67FA"/>
    <w:rsid w:val="006B692F"/>
    <w:rsid w:val="006B6A80"/>
    <w:rsid w:val="006B6D50"/>
    <w:rsid w:val="006B6E3E"/>
    <w:rsid w:val="006B7216"/>
    <w:rsid w:val="006B73CC"/>
    <w:rsid w:val="006B7477"/>
    <w:rsid w:val="006B750A"/>
    <w:rsid w:val="006B765D"/>
    <w:rsid w:val="006B7BD8"/>
    <w:rsid w:val="006C002F"/>
    <w:rsid w:val="006C026F"/>
    <w:rsid w:val="006C03DE"/>
    <w:rsid w:val="006C0450"/>
    <w:rsid w:val="006C05BD"/>
    <w:rsid w:val="006C0874"/>
    <w:rsid w:val="006C0BE5"/>
    <w:rsid w:val="006C0F7A"/>
    <w:rsid w:val="006C1017"/>
    <w:rsid w:val="006C11F0"/>
    <w:rsid w:val="006C12CF"/>
    <w:rsid w:val="006C1406"/>
    <w:rsid w:val="006C15E5"/>
    <w:rsid w:val="006C17B4"/>
    <w:rsid w:val="006C18AB"/>
    <w:rsid w:val="006C1B4A"/>
    <w:rsid w:val="006C1FD5"/>
    <w:rsid w:val="006C2844"/>
    <w:rsid w:val="006C2952"/>
    <w:rsid w:val="006C2CC3"/>
    <w:rsid w:val="006C2D2A"/>
    <w:rsid w:val="006C3007"/>
    <w:rsid w:val="006C31C1"/>
    <w:rsid w:val="006C34C4"/>
    <w:rsid w:val="006C354C"/>
    <w:rsid w:val="006C3570"/>
    <w:rsid w:val="006C35D1"/>
    <w:rsid w:val="006C37CC"/>
    <w:rsid w:val="006C3CE7"/>
    <w:rsid w:val="006C3CFC"/>
    <w:rsid w:val="006C3E6A"/>
    <w:rsid w:val="006C3FEA"/>
    <w:rsid w:val="006C467E"/>
    <w:rsid w:val="006C498F"/>
    <w:rsid w:val="006C4B34"/>
    <w:rsid w:val="006C4C45"/>
    <w:rsid w:val="006C4C54"/>
    <w:rsid w:val="006C4D32"/>
    <w:rsid w:val="006C4D58"/>
    <w:rsid w:val="006C4DF7"/>
    <w:rsid w:val="006C50D4"/>
    <w:rsid w:val="006C56DD"/>
    <w:rsid w:val="006C57B9"/>
    <w:rsid w:val="006C5909"/>
    <w:rsid w:val="006C594B"/>
    <w:rsid w:val="006C5B4C"/>
    <w:rsid w:val="006C5E02"/>
    <w:rsid w:val="006C5FB1"/>
    <w:rsid w:val="006C62BC"/>
    <w:rsid w:val="006C6AB7"/>
    <w:rsid w:val="006C6F9A"/>
    <w:rsid w:val="006C706F"/>
    <w:rsid w:val="006C716D"/>
    <w:rsid w:val="006C7258"/>
    <w:rsid w:val="006C7321"/>
    <w:rsid w:val="006C744B"/>
    <w:rsid w:val="006C7465"/>
    <w:rsid w:val="006C7644"/>
    <w:rsid w:val="006C7792"/>
    <w:rsid w:val="006C794C"/>
    <w:rsid w:val="006C7AB9"/>
    <w:rsid w:val="006C7CFA"/>
    <w:rsid w:val="006C7EB9"/>
    <w:rsid w:val="006C7FDD"/>
    <w:rsid w:val="006D0124"/>
    <w:rsid w:val="006D0280"/>
    <w:rsid w:val="006D02B0"/>
    <w:rsid w:val="006D03B4"/>
    <w:rsid w:val="006D0488"/>
    <w:rsid w:val="006D0926"/>
    <w:rsid w:val="006D09B6"/>
    <w:rsid w:val="006D09F5"/>
    <w:rsid w:val="006D0B60"/>
    <w:rsid w:val="006D0D18"/>
    <w:rsid w:val="006D0D60"/>
    <w:rsid w:val="006D11B3"/>
    <w:rsid w:val="006D11E8"/>
    <w:rsid w:val="006D17B5"/>
    <w:rsid w:val="006D1815"/>
    <w:rsid w:val="006D1949"/>
    <w:rsid w:val="006D1A44"/>
    <w:rsid w:val="006D1C16"/>
    <w:rsid w:val="006D1D83"/>
    <w:rsid w:val="006D1FED"/>
    <w:rsid w:val="006D2029"/>
    <w:rsid w:val="006D27F8"/>
    <w:rsid w:val="006D28AA"/>
    <w:rsid w:val="006D2BE6"/>
    <w:rsid w:val="006D30C0"/>
    <w:rsid w:val="006D3211"/>
    <w:rsid w:val="006D32BA"/>
    <w:rsid w:val="006D3498"/>
    <w:rsid w:val="006D3506"/>
    <w:rsid w:val="006D3E4A"/>
    <w:rsid w:val="006D415F"/>
    <w:rsid w:val="006D4200"/>
    <w:rsid w:val="006D42D2"/>
    <w:rsid w:val="006D445B"/>
    <w:rsid w:val="006D453A"/>
    <w:rsid w:val="006D4603"/>
    <w:rsid w:val="006D486D"/>
    <w:rsid w:val="006D49D5"/>
    <w:rsid w:val="006D4B5E"/>
    <w:rsid w:val="006D4BA3"/>
    <w:rsid w:val="006D4D05"/>
    <w:rsid w:val="006D503D"/>
    <w:rsid w:val="006D516A"/>
    <w:rsid w:val="006D529F"/>
    <w:rsid w:val="006D53C9"/>
    <w:rsid w:val="006D5462"/>
    <w:rsid w:val="006D5745"/>
    <w:rsid w:val="006D58F3"/>
    <w:rsid w:val="006D5C70"/>
    <w:rsid w:val="006D5D9E"/>
    <w:rsid w:val="006D5FF4"/>
    <w:rsid w:val="006D600F"/>
    <w:rsid w:val="006D60D1"/>
    <w:rsid w:val="006D6117"/>
    <w:rsid w:val="006D6181"/>
    <w:rsid w:val="006D66B1"/>
    <w:rsid w:val="006D68C4"/>
    <w:rsid w:val="006D68DF"/>
    <w:rsid w:val="006D6986"/>
    <w:rsid w:val="006D7306"/>
    <w:rsid w:val="006D74B2"/>
    <w:rsid w:val="006D7776"/>
    <w:rsid w:val="006D7879"/>
    <w:rsid w:val="006D788D"/>
    <w:rsid w:val="006D7A53"/>
    <w:rsid w:val="006D7ECD"/>
    <w:rsid w:val="006D7FF3"/>
    <w:rsid w:val="006E036E"/>
    <w:rsid w:val="006E03DB"/>
    <w:rsid w:val="006E0476"/>
    <w:rsid w:val="006E0583"/>
    <w:rsid w:val="006E05D0"/>
    <w:rsid w:val="006E0CF4"/>
    <w:rsid w:val="006E0D9D"/>
    <w:rsid w:val="006E1018"/>
    <w:rsid w:val="006E11FD"/>
    <w:rsid w:val="006E14C4"/>
    <w:rsid w:val="006E1885"/>
    <w:rsid w:val="006E1A07"/>
    <w:rsid w:val="006E1EB3"/>
    <w:rsid w:val="006E2114"/>
    <w:rsid w:val="006E2723"/>
    <w:rsid w:val="006E2726"/>
    <w:rsid w:val="006E2898"/>
    <w:rsid w:val="006E2A4F"/>
    <w:rsid w:val="006E2C09"/>
    <w:rsid w:val="006E32CE"/>
    <w:rsid w:val="006E330C"/>
    <w:rsid w:val="006E331F"/>
    <w:rsid w:val="006E35B0"/>
    <w:rsid w:val="006E3953"/>
    <w:rsid w:val="006E399F"/>
    <w:rsid w:val="006E3C94"/>
    <w:rsid w:val="006E3EA9"/>
    <w:rsid w:val="006E3FAD"/>
    <w:rsid w:val="006E40CD"/>
    <w:rsid w:val="006E439D"/>
    <w:rsid w:val="006E4408"/>
    <w:rsid w:val="006E444F"/>
    <w:rsid w:val="006E463A"/>
    <w:rsid w:val="006E4792"/>
    <w:rsid w:val="006E4AC3"/>
    <w:rsid w:val="006E4B21"/>
    <w:rsid w:val="006E4D9E"/>
    <w:rsid w:val="006E5342"/>
    <w:rsid w:val="006E5659"/>
    <w:rsid w:val="006E59E3"/>
    <w:rsid w:val="006E5D1E"/>
    <w:rsid w:val="006E5F80"/>
    <w:rsid w:val="006E6225"/>
    <w:rsid w:val="006E637F"/>
    <w:rsid w:val="006E6544"/>
    <w:rsid w:val="006E66A4"/>
    <w:rsid w:val="006E6708"/>
    <w:rsid w:val="006E6F70"/>
    <w:rsid w:val="006E71B7"/>
    <w:rsid w:val="006E7202"/>
    <w:rsid w:val="006E7322"/>
    <w:rsid w:val="006E73A0"/>
    <w:rsid w:val="006E7625"/>
    <w:rsid w:val="006E7997"/>
    <w:rsid w:val="006E79F6"/>
    <w:rsid w:val="006E7BFE"/>
    <w:rsid w:val="006E7E72"/>
    <w:rsid w:val="006F01D4"/>
    <w:rsid w:val="006F0593"/>
    <w:rsid w:val="006F0804"/>
    <w:rsid w:val="006F0E51"/>
    <w:rsid w:val="006F11A6"/>
    <w:rsid w:val="006F129A"/>
    <w:rsid w:val="006F12C2"/>
    <w:rsid w:val="006F15D0"/>
    <w:rsid w:val="006F19D4"/>
    <w:rsid w:val="006F1CD2"/>
    <w:rsid w:val="006F1EC9"/>
    <w:rsid w:val="006F2007"/>
    <w:rsid w:val="006F209F"/>
    <w:rsid w:val="006F2107"/>
    <w:rsid w:val="006F217D"/>
    <w:rsid w:val="006F22C0"/>
    <w:rsid w:val="006F25F7"/>
    <w:rsid w:val="006F28B7"/>
    <w:rsid w:val="006F2BFB"/>
    <w:rsid w:val="006F2FFC"/>
    <w:rsid w:val="006F301B"/>
    <w:rsid w:val="006F3201"/>
    <w:rsid w:val="006F32AF"/>
    <w:rsid w:val="006F3334"/>
    <w:rsid w:val="006F33E9"/>
    <w:rsid w:val="006F35AA"/>
    <w:rsid w:val="006F3650"/>
    <w:rsid w:val="006F3882"/>
    <w:rsid w:val="006F3DE6"/>
    <w:rsid w:val="006F3EB7"/>
    <w:rsid w:val="006F3F7F"/>
    <w:rsid w:val="006F3FE2"/>
    <w:rsid w:val="006F4297"/>
    <w:rsid w:val="006F455C"/>
    <w:rsid w:val="006F465C"/>
    <w:rsid w:val="006F483B"/>
    <w:rsid w:val="006F4995"/>
    <w:rsid w:val="006F4C36"/>
    <w:rsid w:val="006F4FCC"/>
    <w:rsid w:val="006F51FB"/>
    <w:rsid w:val="006F5242"/>
    <w:rsid w:val="006F58D3"/>
    <w:rsid w:val="006F58EE"/>
    <w:rsid w:val="006F5985"/>
    <w:rsid w:val="006F5B78"/>
    <w:rsid w:val="006F5B8C"/>
    <w:rsid w:val="006F5BC8"/>
    <w:rsid w:val="006F62B7"/>
    <w:rsid w:val="006F67E0"/>
    <w:rsid w:val="006F6A5E"/>
    <w:rsid w:val="006F6AB2"/>
    <w:rsid w:val="006F70A3"/>
    <w:rsid w:val="006F764A"/>
    <w:rsid w:val="006F771A"/>
    <w:rsid w:val="006F7ACE"/>
    <w:rsid w:val="006F7BCC"/>
    <w:rsid w:val="00700146"/>
    <w:rsid w:val="00700379"/>
    <w:rsid w:val="0070052F"/>
    <w:rsid w:val="00700CC2"/>
    <w:rsid w:val="00700EF9"/>
    <w:rsid w:val="0070104A"/>
    <w:rsid w:val="0070119E"/>
    <w:rsid w:val="00701602"/>
    <w:rsid w:val="00701810"/>
    <w:rsid w:val="00701A51"/>
    <w:rsid w:val="00701B88"/>
    <w:rsid w:val="00701C12"/>
    <w:rsid w:val="00701D78"/>
    <w:rsid w:val="00701E05"/>
    <w:rsid w:val="00702042"/>
    <w:rsid w:val="00702419"/>
    <w:rsid w:val="00702575"/>
    <w:rsid w:val="007027CA"/>
    <w:rsid w:val="00702ADF"/>
    <w:rsid w:val="00702F2E"/>
    <w:rsid w:val="007031C7"/>
    <w:rsid w:val="00703421"/>
    <w:rsid w:val="00703972"/>
    <w:rsid w:val="00703AFE"/>
    <w:rsid w:val="00703BDC"/>
    <w:rsid w:val="00703CAE"/>
    <w:rsid w:val="00703DCC"/>
    <w:rsid w:val="007042F0"/>
    <w:rsid w:val="0070436E"/>
    <w:rsid w:val="007045B8"/>
    <w:rsid w:val="0070499A"/>
    <w:rsid w:val="00704B5A"/>
    <w:rsid w:val="00704C22"/>
    <w:rsid w:val="00704E1E"/>
    <w:rsid w:val="00704E3F"/>
    <w:rsid w:val="007050C6"/>
    <w:rsid w:val="007050CF"/>
    <w:rsid w:val="007055E1"/>
    <w:rsid w:val="00705607"/>
    <w:rsid w:val="007057BE"/>
    <w:rsid w:val="00705860"/>
    <w:rsid w:val="007058E3"/>
    <w:rsid w:val="0070594C"/>
    <w:rsid w:val="00705988"/>
    <w:rsid w:val="00705AC3"/>
    <w:rsid w:val="00705C3B"/>
    <w:rsid w:val="00705DCC"/>
    <w:rsid w:val="0070611F"/>
    <w:rsid w:val="00706583"/>
    <w:rsid w:val="007066E0"/>
    <w:rsid w:val="0070684C"/>
    <w:rsid w:val="00706936"/>
    <w:rsid w:val="007069D1"/>
    <w:rsid w:val="00706EE6"/>
    <w:rsid w:val="007070EF"/>
    <w:rsid w:val="0070718C"/>
    <w:rsid w:val="0070732A"/>
    <w:rsid w:val="00707874"/>
    <w:rsid w:val="007079CC"/>
    <w:rsid w:val="00707BAD"/>
    <w:rsid w:val="00707E55"/>
    <w:rsid w:val="00710154"/>
    <w:rsid w:val="007101DD"/>
    <w:rsid w:val="007103BD"/>
    <w:rsid w:val="00710502"/>
    <w:rsid w:val="0071056C"/>
    <w:rsid w:val="00710834"/>
    <w:rsid w:val="00710AAC"/>
    <w:rsid w:val="00710B68"/>
    <w:rsid w:val="00710E1A"/>
    <w:rsid w:val="00710EA5"/>
    <w:rsid w:val="007112E1"/>
    <w:rsid w:val="007114EF"/>
    <w:rsid w:val="00711644"/>
    <w:rsid w:val="00711767"/>
    <w:rsid w:val="007119F6"/>
    <w:rsid w:val="00711B00"/>
    <w:rsid w:val="00711CF8"/>
    <w:rsid w:val="00711E76"/>
    <w:rsid w:val="0071207B"/>
    <w:rsid w:val="00712198"/>
    <w:rsid w:val="00712317"/>
    <w:rsid w:val="00712440"/>
    <w:rsid w:val="00712739"/>
    <w:rsid w:val="007127AE"/>
    <w:rsid w:val="007128ED"/>
    <w:rsid w:val="00712A68"/>
    <w:rsid w:val="00712DB2"/>
    <w:rsid w:val="00712DF2"/>
    <w:rsid w:val="00712EF3"/>
    <w:rsid w:val="007135C1"/>
    <w:rsid w:val="00713916"/>
    <w:rsid w:val="00713B91"/>
    <w:rsid w:val="00713B97"/>
    <w:rsid w:val="00713B98"/>
    <w:rsid w:val="00713C3C"/>
    <w:rsid w:val="00714074"/>
    <w:rsid w:val="0071407D"/>
    <w:rsid w:val="00714133"/>
    <w:rsid w:val="00714264"/>
    <w:rsid w:val="00714888"/>
    <w:rsid w:val="007148B6"/>
    <w:rsid w:val="00714A9D"/>
    <w:rsid w:val="00714B1A"/>
    <w:rsid w:val="007152EF"/>
    <w:rsid w:val="00715A0D"/>
    <w:rsid w:val="00715B2A"/>
    <w:rsid w:val="00715C42"/>
    <w:rsid w:val="00715F75"/>
    <w:rsid w:val="00716379"/>
    <w:rsid w:val="007163DD"/>
    <w:rsid w:val="0071687F"/>
    <w:rsid w:val="00716AA8"/>
    <w:rsid w:val="00716CD0"/>
    <w:rsid w:val="00716DDB"/>
    <w:rsid w:val="00717016"/>
    <w:rsid w:val="00717049"/>
    <w:rsid w:val="007172A9"/>
    <w:rsid w:val="00717959"/>
    <w:rsid w:val="00717B10"/>
    <w:rsid w:val="00717B54"/>
    <w:rsid w:val="00717CA4"/>
    <w:rsid w:val="00717D6E"/>
    <w:rsid w:val="00717E2D"/>
    <w:rsid w:val="00717E84"/>
    <w:rsid w:val="00717F7A"/>
    <w:rsid w:val="007201C6"/>
    <w:rsid w:val="007204E6"/>
    <w:rsid w:val="00720505"/>
    <w:rsid w:val="00720998"/>
    <w:rsid w:val="00720B12"/>
    <w:rsid w:val="00720B9C"/>
    <w:rsid w:val="00720C10"/>
    <w:rsid w:val="00720EC8"/>
    <w:rsid w:val="00721205"/>
    <w:rsid w:val="0072128A"/>
    <w:rsid w:val="007212ED"/>
    <w:rsid w:val="00721358"/>
    <w:rsid w:val="00721697"/>
    <w:rsid w:val="007216DC"/>
    <w:rsid w:val="007217B8"/>
    <w:rsid w:val="00721865"/>
    <w:rsid w:val="007218CE"/>
    <w:rsid w:val="00721B6C"/>
    <w:rsid w:val="00721FEE"/>
    <w:rsid w:val="0072229B"/>
    <w:rsid w:val="00722348"/>
    <w:rsid w:val="007224B1"/>
    <w:rsid w:val="0072256E"/>
    <w:rsid w:val="007225C1"/>
    <w:rsid w:val="00722864"/>
    <w:rsid w:val="00722962"/>
    <w:rsid w:val="0072298D"/>
    <w:rsid w:val="00722A4A"/>
    <w:rsid w:val="00722AA0"/>
    <w:rsid w:val="00722B82"/>
    <w:rsid w:val="007230A7"/>
    <w:rsid w:val="00723279"/>
    <w:rsid w:val="007232D9"/>
    <w:rsid w:val="00723323"/>
    <w:rsid w:val="007233A3"/>
    <w:rsid w:val="007233FE"/>
    <w:rsid w:val="00723435"/>
    <w:rsid w:val="00723713"/>
    <w:rsid w:val="0072384E"/>
    <w:rsid w:val="00723A55"/>
    <w:rsid w:val="00723EFD"/>
    <w:rsid w:val="0072413A"/>
    <w:rsid w:val="007245AA"/>
    <w:rsid w:val="007248A8"/>
    <w:rsid w:val="007248E3"/>
    <w:rsid w:val="00724961"/>
    <w:rsid w:val="00724996"/>
    <w:rsid w:val="007249A8"/>
    <w:rsid w:val="00724B6F"/>
    <w:rsid w:val="00725065"/>
    <w:rsid w:val="00725091"/>
    <w:rsid w:val="0072523D"/>
    <w:rsid w:val="007252A6"/>
    <w:rsid w:val="007259EA"/>
    <w:rsid w:val="00725BB7"/>
    <w:rsid w:val="00726037"/>
    <w:rsid w:val="007260FA"/>
    <w:rsid w:val="0072612A"/>
    <w:rsid w:val="007262EC"/>
    <w:rsid w:val="0072648C"/>
    <w:rsid w:val="0072653D"/>
    <w:rsid w:val="007265F3"/>
    <w:rsid w:val="0072660F"/>
    <w:rsid w:val="00726823"/>
    <w:rsid w:val="00726963"/>
    <w:rsid w:val="00726B33"/>
    <w:rsid w:val="00726E8D"/>
    <w:rsid w:val="00726F0E"/>
    <w:rsid w:val="007270C6"/>
    <w:rsid w:val="00727389"/>
    <w:rsid w:val="007279A0"/>
    <w:rsid w:val="00727A84"/>
    <w:rsid w:val="00727B60"/>
    <w:rsid w:val="00727E5E"/>
    <w:rsid w:val="00727F0F"/>
    <w:rsid w:val="0073034D"/>
    <w:rsid w:val="0073048A"/>
    <w:rsid w:val="00730783"/>
    <w:rsid w:val="00730822"/>
    <w:rsid w:val="00730B53"/>
    <w:rsid w:val="00730F1E"/>
    <w:rsid w:val="007311CA"/>
    <w:rsid w:val="00731225"/>
    <w:rsid w:val="00731248"/>
    <w:rsid w:val="00731502"/>
    <w:rsid w:val="007315B6"/>
    <w:rsid w:val="007315C3"/>
    <w:rsid w:val="007316C2"/>
    <w:rsid w:val="00731C62"/>
    <w:rsid w:val="00731ECC"/>
    <w:rsid w:val="007321CE"/>
    <w:rsid w:val="007323BD"/>
    <w:rsid w:val="007325FC"/>
    <w:rsid w:val="00732614"/>
    <w:rsid w:val="00732736"/>
    <w:rsid w:val="0073281D"/>
    <w:rsid w:val="00732B5A"/>
    <w:rsid w:val="00733110"/>
    <w:rsid w:val="00733157"/>
    <w:rsid w:val="007332AE"/>
    <w:rsid w:val="007332F1"/>
    <w:rsid w:val="007333AE"/>
    <w:rsid w:val="00733596"/>
    <w:rsid w:val="007335BD"/>
    <w:rsid w:val="00733A62"/>
    <w:rsid w:val="00733B5B"/>
    <w:rsid w:val="00733E42"/>
    <w:rsid w:val="00734004"/>
    <w:rsid w:val="00734108"/>
    <w:rsid w:val="007342C6"/>
    <w:rsid w:val="0073433B"/>
    <w:rsid w:val="0073438D"/>
    <w:rsid w:val="007344C8"/>
    <w:rsid w:val="0073482F"/>
    <w:rsid w:val="0073487D"/>
    <w:rsid w:val="007349C4"/>
    <w:rsid w:val="007349D5"/>
    <w:rsid w:val="00734EA0"/>
    <w:rsid w:val="00734FAE"/>
    <w:rsid w:val="0073533D"/>
    <w:rsid w:val="007353F6"/>
    <w:rsid w:val="0073591E"/>
    <w:rsid w:val="007359B5"/>
    <w:rsid w:val="00735CB1"/>
    <w:rsid w:val="00735DA3"/>
    <w:rsid w:val="00735E6A"/>
    <w:rsid w:val="00735EFA"/>
    <w:rsid w:val="00736471"/>
    <w:rsid w:val="00736549"/>
    <w:rsid w:val="007365A7"/>
    <w:rsid w:val="007366D8"/>
    <w:rsid w:val="007367A2"/>
    <w:rsid w:val="00736897"/>
    <w:rsid w:val="007368A7"/>
    <w:rsid w:val="00736B6B"/>
    <w:rsid w:val="00736ED7"/>
    <w:rsid w:val="00736F53"/>
    <w:rsid w:val="0073701B"/>
    <w:rsid w:val="0073738E"/>
    <w:rsid w:val="007373F8"/>
    <w:rsid w:val="00737440"/>
    <w:rsid w:val="0073768B"/>
    <w:rsid w:val="007376EC"/>
    <w:rsid w:val="00737961"/>
    <w:rsid w:val="00737C8C"/>
    <w:rsid w:val="00737EC6"/>
    <w:rsid w:val="0074002A"/>
    <w:rsid w:val="00740035"/>
    <w:rsid w:val="00740157"/>
    <w:rsid w:val="00740187"/>
    <w:rsid w:val="0074035E"/>
    <w:rsid w:val="0074040C"/>
    <w:rsid w:val="0074045C"/>
    <w:rsid w:val="00740986"/>
    <w:rsid w:val="00740EF8"/>
    <w:rsid w:val="0074109D"/>
    <w:rsid w:val="007411C1"/>
    <w:rsid w:val="00741476"/>
    <w:rsid w:val="007417B9"/>
    <w:rsid w:val="007417EF"/>
    <w:rsid w:val="00741C0E"/>
    <w:rsid w:val="00741C5F"/>
    <w:rsid w:val="00741CA1"/>
    <w:rsid w:val="00741CBC"/>
    <w:rsid w:val="00741EF1"/>
    <w:rsid w:val="00741EF9"/>
    <w:rsid w:val="00741F28"/>
    <w:rsid w:val="00741F41"/>
    <w:rsid w:val="00742050"/>
    <w:rsid w:val="0074222C"/>
    <w:rsid w:val="00742371"/>
    <w:rsid w:val="00742481"/>
    <w:rsid w:val="0074260F"/>
    <w:rsid w:val="00742704"/>
    <w:rsid w:val="00742928"/>
    <w:rsid w:val="00742D36"/>
    <w:rsid w:val="00742DB6"/>
    <w:rsid w:val="00742EA5"/>
    <w:rsid w:val="00742EC1"/>
    <w:rsid w:val="0074308F"/>
    <w:rsid w:val="007430BC"/>
    <w:rsid w:val="00743238"/>
    <w:rsid w:val="00743365"/>
    <w:rsid w:val="007434A3"/>
    <w:rsid w:val="00743515"/>
    <w:rsid w:val="007437DF"/>
    <w:rsid w:val="007437F7"/>
    <w:rsid w:val="00743B7B"/>
    <w:rsid w:val="0074402A"/>
    <w:rsid w:val="007440F7"/>
    <w:rsid w:val="007441B8"/>
    <w:rsid w:val="00744793"/>
    <w:rsid w:val="00744A6D"/>
    <w:rsid w:val="00744A8D"/>
    <w:rsid w:val="00744E44"/>
    <w:rsid w:val="00744E8A"/>
    <w:rsid w:val="00745067"/>
    <w:rsid w:val="00745499"/>
    <w:rsid w:val="007456A3"/>
    <w:rsid w:val="00745993"/>
    <w:rsid w:val="00745A43"/>
    <w:rsid w:val="00745C0D"/>
    <w:rsid w:val="00745C27"/>
    <w:rsid w:val="00745C32"/>
    <w:rsid w:val="00745C53"/>
    <w:rsid w:val="00745C95"/>
    <w:rsid w:val="00745D8E"/>
    <w:rsid w:val="00745EF9"/>
    <w:rsid w:val="00746066"/>
    <w:rsid w:val="00746A7F"/>
    <w:rsid w:val="00746B7A"/>
    <w:rsid w:val="00746B9A"/>
    <w:rsid w:val="00746E30"/>
    <w:rsid w:val="00746FD7"/>
    <w:rsid w:val="007471B5"/>
    <w:rsid w:val="0074739B"/>
    <w:rsid w:val="007476E8"/>
    <w:rsid w:val="0074771E"/>
    <w:rsid w:val="00747F60"/>
    <w:rsid w:val="007501B3"/>
    <w:rsid w:val="007502AA"/>
    <w:rsid w:val="0075050B"/>
    <w:rsid w:val="00750528"/>
    <w:rsid w:val="00750627"/>
    <w:rsid w:val="00750663"/>
    <w:rsid w:val="0075077A"/>
    <w:rsid w:val="007508C3"/>
    <w:rsid w:val="00750B7D"/>
    <w:rsid w:val="00750BB3"/>
    <w:rsid w:val="00750E84"/>
    <w:rsid w:val="00750FAB"/>
    <w:rsid w:val="00751009"/>
    <w:rsid w:val="007512A5"/>
    <w:rsid w:val="007512FB"/>
    <w:rsid w:val="00751406"/>
    <w:rsid w:val="0075140A"/>
    <w:rsid w:val="0075163D"/>
    <w:rsid w:val="00751A39"/>
    <w:rsid w:val="00751B20"/>
    <w:rsid w:val="00751CE2"/>
    <w:rsid w:val="00751D72"/>
    <w:rsid w:val="00751DA7"/>
    <w:rsid w:val="00751EF8"/>
    <w:rsid w:val="007522F2"/>
    <w:rsid w:val="0075242C"/>
    <w:rsid w:val="00752549"/>
    <w:rsid w:val="007525B6"/>
    <w:rsid w:val="00752606"/>
    <w:rsid w:val="007526E9"/>
    <w:rsid w:val="007527D4"/>
    <w:rsid w:val="0075298C"/>
    <w:rsid w:val="007529E7"/>
    <w:rsid w:val="00752D2D"/>
    <w:rsid w:val="00752E8F"/>
    <w:rsid w:val="00752FFC"/>
    <w:rsid w:val="0075305E"/>
    <w:rsid w:val="00753061"/>
    <w:rsid w:val="007532A6"/>
    <w:rsid w:val="007534A9"/>
    <w:rsid w:val="00753626"/>
    <w:rsid w:val="007536EE"/>
    <w:rsid w:val="00753DAB"/>
    <w:rsid w:val="00753E46"/>
    <w:rsid w:val="00753FF9"/>
    <w:rsid w:val="007541B9"/>
    <w:rsid w:val="00754A58"/>
    <w:rsid w:val="00754CFB"/>
    <w:rsid w:val="00755181"/>
    <w:rsid w:val="007558CE"/>
    <w:rsid w:val="00755930"/>
    <w:rsid w:val="00755D2C"/>
    <w:rsid w:val="00755D71"/>
    <w:rsid w:val="00755FA2"/>
    <w:rsid w:val="00756252"/>
    <w:rsid w:val="00756305"/>
    <w:rsid w:val="00756755"/>
    <w:rsid w:val="007568FB"/>
    <w:rsid w:val="0075694B"/>
    <w:rsid w:val="00756AEC"/>
    <w:rsid w:val="00757102"/>
    <w:rsid w:val="007574C7"/>
    <w:rsid w:val="00757577"/>
    <w:rsid w:val="007576C7"/>
    <w:rsid w:val="0075770A"/>
    <w:rsid w:val="0075780C"/>
    <w:rsid w:val="00757933"/>
    <w:rsid w:val="00757995"/>
    <w:rsid w:val="00757996"/>
    <w:rsid w:val="00757E69"/>
    <w:rsid w:val="007600CE"/>
    <w:rsid w:val="007600E5"/>
    <w:rsid w:val="0076011E"/>
    <w:rsid w:val="00760203"/>
    <w:rsid w:val="007604B4"/>
    <w:rsid w:val="007606D2"/>
    <w:rsid w:val="00760985"/>
    <w:rsid w:val="00760AE6"/>
    <w:rsid w:val="00760C50"/>
    <w:rsid w:val="00760DAD"/>
    <w:rsid w:val="00761012"/>
    <w:rsid w:val="00761160"/>
    <w:rsid w:val="007612EC"/>
    <w:rsid w:val="007618DB"/>
    <w:rsid w:val="00761B54"/>
    <w:rsid w:val="00761D66"/>
    <w:rsid w:val="00761FD2"/>
    <w:rsid w:val="00762002"/>
    <w:rsid w:val="007621EA"/>
    <w:rsid w:val="007622B2"/>
    <w:rsid w:val="007628E9"/>
    <w:rsid w:val="00762D10"/>
    <w:rsid w:val="00762E95"/>
    <w:rsid w:val="00762FEE"/>
    <w:rsid w:val="00763056"/>
    <w:rsid w:val="00763188"/>
    <w:rsid w:val="0076330F"/>
    <w:rsid w:val="00763363"/>
    <w:rsid w:val="00763617"/>
    <w:rsid w:val="00763839"/>
    <w:rsid w:val="00763A11"/>
    <w:rsid w:val="00763A55"/>
    <w:rsid w:val="00763CEC"/>
    <w:rsid w:val="00764126"/>
    <w:rsid w:val="0076415B"/>
    <w:rsid w:val="00764259"/>
    <w:rsid w:val="00764610"/>
    <w:rsid w:val="007646A8"/>
    <w:rsid w:val="007646B2"/>
    <w:rsid w:val="007646EF"/>
    <w:rsid w:val="00764901"/>
    <w:rsid w:val="0076499B"/>
    <w:rsid w:val="007649BF"/>
    <w:rsid w:val="007649D7"/>
    <w:rsid w:val="00764E7C"/>
    <w:rsid w:val="00765083"/>
    <w:rsid w:val="007653C4"/>
    <w:rsid w:val="007656AD"/>
    <w:rsid w:val="0076584C"/>
    <w:rsid w:val="0076593F"/>
    <w:rsid w:val="00765ABD"/>
    <w:rsid w:val="00765B70"/>
    <w:rsid w:val="00765BB2"/>
    <w:rsid w:val="00765C6C"/>
    <w:rsid w:val="00765D74"/>
    <w:rsid w:val="00765F56"/>
    <w:rsid w:val="0076639B"/>
    <w:rsid w:val="007663D4"/>
    <w:rsid w:val="00766755"/>
    <w:rsid w:val="007667C2"/>
    <w:rsid w:val="00766DD6"/>
    <w:rsid w:val="00766E23"/>
    <w:rsid w:val="00766E83"/>
    <w:rsid w:val="00767362"/>
    <w:rsid w:val="00767798"/>
    <w:rsid w:val="007677AE"/>
    <w:rsid w:val="00767899"/>
    <w:rsid w:val="00767AA6"/>
    <w:rsid w:val="0077072B"/>
    <w:rsid w:val="00770B07"/>
    <w:rsid w:val="00770B0C"/>
    <w:rsid w:val="00770F6E"/>
    <w:rsid w:val="0077118C"/>
    <w:rsid w:val="007712A3"/>
    <w:rsid w:val="007712C3"/>
    <w:rsid w:val="00771C1A"/>
    <w:rsid w:val="00771CD2"/>
    <w:rsid w:val="00771D55"/>
    <w:rsid w:val="00771D80"/>
    <w:rsid w:val="00771DE3"/>
    <w:rsid w:val="00771ED0"/>
    <w:rsid w:val="00772056"/>
    <w:rsid w:val="007721D4"/>
    <w:rsid w:val="0077225C"/>
    <w:rsid w:val="007726A9"/>
    <w:rsid w:val="00772827"/>
    <w:rsid w:val="0077289C"/>
    <w:rsid w:val="007728AC"/>
    <w:rsid w:val="00772912"/>
    <w:rsid w:val="007729FB"/>
    <w:rsid w:val="00772B55"/>
    <w:rsid w:val="00772BC7"/>
    <w:rsid w:val="00772C05"/>
    <w:rsid w:val="00772D86"/>
    <w:rsid w:val="007735D1"/>
    <w:rsid w:val="00773965"/>
    <w:rsid w:val="00773D44"/>
    <w:rsid w:val="00773D77"/>
    <w:rsid w:val="00773FB0"/>
    <w:rsid w:val="007740F1"/>
    <w:rsid w:val="007741F7"/>
    <w:rsid w:val="007745A5"/>
    <w:rsid w:val="007749CE"/>
    <w:rsid w:val="00774A4F"/>
    <w:rsid w:val="00774CB7"/>
    <w:rsid w:val="00774DB5"/>
    <w:rsid w:val="00774E97"/>
    <w:rsid w:val="00775150"/>
    <w:rsid w:val="007752B7"/>
    <w:rsid w:val="007752D2"/>
    <w:rsid w:val="007754D9"/>
    <w:rsid w:val="00775645"/>
    <w:rsid w:val="00775C80"/>
    <w:rsid w:val="007760A4"/>
    <w:rsid w:val="007760A7"/>
    <w:rsid w:val="00776696"/>
    <w:rsid w:val="00776B85"/>
    <w:rsid w:val="00776B9E"/>
    <w:rsid w:val="00776C3D"/>
    <w:rsid w:val="00776DA0"/>
    <w:rsid w:val="00776FBF"/>
    <w:rsid w:val="0077704D"/>
    <w:rsid w:val="00777173"/>
    <w:rsid w:val="00777437"/>
    <w:rsid w:val="00777465"/>
    <w:rsid w:val="00777659"/>
    <w:rsid w:val="00777702"/>
    <w:rsid w:val="00777910"/>
    <w:rsid w:val="00777A94"/>
    <w:rsid w:val="00777C48"/>
    <w:rsid w:val="00777C79"/>
    <w:rsid w:val="00777D8E"/>
    <w:rsid w:val="00777DC3"/>
    <w:rsid w:val="00777EBF"/>
    <w:rsid w:val="00780275"/>
    <w:rsid w:val="00780373"/>
    <w:rsid w:val="007803DC"/>
    <w:rsid w:val="00780410"/>
    <w:rsid w:val="007806BD"/>
    <w:rsid w:val="007806F0"/>
    <w:rsid w:val="00780753"/>
    <w:rsid w:val="0078081F"/>
    <w:rsid w:val="00780996"/>
    <w:rsid w:val="007809D4"/>
    <w:rsid w:val="00780E7F"/>
    <w:rsid w:val="00780EF8"/>
    <w:rsid w:val="00781501"/>
    <w:rsid w:val="00781953"/>
    <w:rsid w:val="007819F1"/>
    <w:rsid w:val="00782066"/>
    <w:rsid w:val="0078238B"/>
    <w:rsid w:val="00782424"/>
    <w:rsid w:val="00782516"/>
    <w:rsid w:val="007826C2"/>
    <w:rsid w:val="00782867"/>
    <w:rsid w:val="00782AF8"/>
    <w:rsid w:val="00782BC9"/>
    <w:rsid w:val="00782D4A"/>
    <w:rsid w:val="00783008"/>
    <w:rsid w:val="00783355"/>
    <w:rsid w:val="0078335E"/>
    <w:rsid w:val="007834B7"/>
    <w:rsid w:val="007835B2"/>
    <w:rsid w:val="00783A0D"/>
    <w:rsid w:val="00783B17"/>
    <w:rsid w:val="00783C24"/>
    <w:rsid w:val="00783E53"/>
    <w:rsid w:val="007843C8"/>
    <w:rsid w:val="007843E1"/>
    <w:rsid w:val="007847B2"/>
    <w:rsid w:val="00784BDC"/>
    <w:rsid w:val="00784D3A"/>
    <w:rsid w:val="00784ED5"/>
    <w:rsid w:val="00785116"/>
    <w:rsid w:val="007852C4"/>
    <w:rsid w:val="00785514"/>
    <w:rsid w:val="00785534"/>
    <w:rsid w:val="00785674"/>
    <w:rsid w:val="00785814"/>
    <w:rsid w:val="00785885"/>
    <w:rsid w:val="00785997"/>
    <w:rsid w:val="00785DA8"/>
    <w:rsid w:val="00785E76"/>
    <w:rsid w:val="0078604B"/>
    <w:rsid w:val="00786157"/>
    <w:rsid w:val="007862F6"/>
    <w:rsid w:val="00786467"/>
    <w:rsid w:val="00786660"/>
    <w:rsid w:val="0078680C"/>
    <w:rsid w:val="0078697B"/>
    <w:rsid w:val="00786BCC"/>
    <w:rsid w:val="00786E8E"/>
    <w:rsid w:val="00787268"/>
    <w:rsid w:val="0078726E"/>
    <w:rsid w:val="00787864"/>
    <w:rsid w:val="007879F4"/>
    <w:rsid w:val="00787B8F"/>
    <w:rsid w:val="00787BF1"/>
    <w:rsid w:val="00787D62"/>
    <w:rsid w:val="00787E11"/>
    <w:rsid w:val="0079009F"/>
    <w:rsid w:val="0079016A"/>
    <w:rsid w:val="00790419"/>
    <w:rsid w:val="00790808"/>
    <w:rsid w:val="007908B1"/>
    <w:rsid w:val="00790C38"/>
    <w:rsid w:val="00790EBE"/>
    <w:rsid w:val="007910BB"/>
    <w:rsid w:val="007915AB"/>
    <w:rsid w:val="00791818"/>
    <w:rsid w:val="00791937"/>
    <w:rsid w:val="00791F93"/>
    <w:rsid w:val="007920F5"/>
    <w:rsid w:val="00792761"/>
    <w:rsid w:val="007927E7"/>
    <w:rsid w:val="007928FE"/>
    <w:rsid w:val="00792F41"/>
    <w:rsid w:val="00793168"/>
    <w:rsid w:val="0079335B"/>
    <w:rsid w:val="00793595"/>
    <w:rsid w:val="007936B9"/>
    <w:rsid w:val="00793900"/>
    <w:rsid w:val="0079392F"/>
    <w:rsid w:val="00793C36"/>
    <w:rsid w:val="00793CFA"/>
    <w:rsid w:val="00794028"/>
    <w:rsid w:val="00794253"/>
    <w:rsid w:val="00794394"/>
    <w:rsid w:val="00794449"/>
    <w:rsid w:val="00794812"/>
    <w:rsid w:val="0079487D"/>
    <w:rsid w:val="0079488F"/>
    <w:rsid w:val="00794A14"/>
    <w:rsid w:val="00794C98"/>
    <w:rsid w:val="00794DBA"/>
    <w:rsid w:val="00795110"/>
    <w:rsid w:val="00795131"/>
    <w:rsid w:val="007952F4"/>
    <w:rsid w:val="00795460"/>
    <w:rsid w:val="007954FF"/>
    <w:rsid w:val="0079567F"/>
    <w:rsid w:val="0079575F"/>
    <w:rsid w:val="00795771"/>
    <w:rsid w:val="007958B8"/>
    <w:rsid w:val="0079594F"/>
    <w:rsid w:val="00795F08"/>
    <w:rsid w:val="007962CD"/>
    <w:rsid w:val="00796976"/>
    <w:rsid w:val="00796A16"/>
    <w:rsid w:val="00796D0B"/>
    <w:rsid w:val="00796DC2"/>
    <w:rsid w:val="007970E4"/>
    <w:rsid w:val="0079752D"/>
    <w:rsid w:val="007976CC"/>
    <w:rsid w:val="00797965"/>
    <w:rsid w:val="00797A0C"/>
    <w:rsid w:val="00797A2D"/>
    <w:rsid w:val="00797C29"/>
    <w:rsid w:val="00797CAC"/>
    <w:rsid w:val="007A01E5"/>
    <w:rsid w:val="007A01E9"/>
    <w:rsid w:val="007A0283"/>
    <w:rsid w:val="007A02DD"/>
    <w:rsid w:val="007A0301"/>
    <w:rsid w:val="007A0384"/>
    <w:rsid w:val="007A04B4"/>
    <w:rsid w:val="007A0554"/>
    <w:rsid w:val="007A05EE"/>
    <w:rsid w:val="007A0805"/>
    <w:rsid w:val="007A1016"/>
    <w:rsid w:val="007A1459"/>
    <w:rsid w:val="007A1656"/>
    <w:rsid w:val="007A1762"/>
    <w:rsid w:val="007A1A9B"/>
    <w:rsid w:val="007A1B65"/>
    <w:rsid w:val="007A1E19"/>
    <w:rsid w:val="007A1FEB"/>
    <w:rsid w:val="007A21A1"/>
    <w:rsid w:val="007A22D7"/>
    <w:rsid w:val="007A2690"/>
    <w:rsid w:val="007A26E2"/>
    <w:rsid w:val="007A2718"/>
    <w:rsid w:val="007A294A"/>
    <w:rsid w:val="007A2A04"/>
    <w:rsid w:val="007A2A61"/>
    <w:rsid w:val="007A2B53"/>
    <w:rsid w:val="007A2BF6"/>
    <w:rsid w:val="007A2C7E"/>
    <w:rsid w:val="007A2E7E"/>
    <w:rsid w:val="007A314A"/>
    <w:rsid w:val="007A346E"/>
    <w:rsid w:val="007A387C"/>
    <w:rsid w:val="007A3BD5"/>
    <w:rsid w:val="007A41EF"/>
    <w:rsid w:val="007A42A8"/>
    <w:rsid w:val="007A493E"/>
    <w:rsid w:val="007A4AAB"/>
    <w:rsid w:val="007A4C20"/>
    <w:rsid w:val="007A4CE8"/>
    <w:rsid w:val="007A4DD2"/>
    <w:rsid w:val="007A4F61"/>
    <w:rsid w:val="007A4FDC"/>
    <w:rsid w:val="007A5604"/>
    <w:rsid w:val="007A58C6"/>
    <w:rsid w:val="007A58CC"/>
    <w:rsid w:val="007A5ABE"/>
    <w:rsid w:val="007A5D42"/>
    <w:rsid w:val="007A5E52"/>
    <w:rsid w:val="007A5F2A"/>
    <w:rsid w:val="007A6247"/>
    <w:rsid w:val="007A62E2"/>
    <w:rsid w:val="007A6343"/>
    <w:rsid w:val="007A6420"/>
    <w:rsid w:val="007A6A46"/>
    <w:rsid w:val="007A6CA6"/>
    <w:rsid w:val="007A6EF3"/>
    <w:rsid w:val="007A7063"/>
    <w:rsid w:val="007A7604"/>
    <w:rsid w:val="007A7D83"/>
    <w:rsid w:val="007A7E6F"/>
    <w:rsid w:val="007A7FA6"/>
    <w:rsid w:val="007B0027"/>
    <w:rsid w:val="007B0526"/>
    <w:rsid w:val="007B06C0"/>
    <w:rsid w:val="007B0AA8"/>
    <w:rsid w:val="007B0BBC"/>
    <w:rsid w:val="007B102C"/>
    <w:rsid w:val="007B14DD"/>
    <w:rsid w:val="007B14FC"/>
    <w:rsid w:val="007B19C0"/>
    <w:rsid w:val="007B1D1B"/>
    <w:rsid w:val="007B2368"/>
    <w:rsid w:val="007B2BB7"/>
    <w:rsid w:val="007B2C8E"/>
    <w:rsid w:val="007B2D50"/>
    <w:rsid w:val="007B2E78"/>
    <w:rsid w:val="007B2F06"/>
    <w:rsid w:val="007B3045"/>
    <w:rsid w:val="007B3293"/>
    <w:rsid w:val="007B337E"/>
    <w:rsid w:val="007B33EA"/>
    <w:rsid w:val="007B3632"/>
    <w:rsid w:val="007B3A7A"/>
    <w:rsid w:val="007B3A7C"/>
    <w:rsid w:val="007B3E55"/>
    <w:rsid w:val="007B3EDB"/>
    <w:rsid w:val="007B4009"/>
    <w:rsid w:val="007B4027"/>
    <w:rsid w:val="007B43EF"/>
    <w:rsid w:val="007B47E1"/>
    <w:rsid w:val="007B4906"/>
    <w:rsid w:val="007B4BEA"/>
    <w:rsid w:val="007B4ED9"/>
    <w:rsid w:val="007B4FD5"/>
    <w:rsid w:val="007B5080"/>
    <w:rsid w:val="007B5501"/>
    <w:rsid w:val="007B550D"/>
    <w:rsid w:val="007B5834"/>
    <w:rsid w:val="007B5933"/>
    <w:rsid w:val="007B5AD3"/>
    <w:rsid w:val="007B5AD5"/>
    <w:rsid w:val="007B5B0E"/>
    <w:rsid w:val="007B6183"/>
    <w:rsid w:val="007B6513"/>
    <w:rsid w:val="007B6735"/>
    <w:rsid w:val="007B689A"/>
    <w:rsid w:val="007B68B8"/>
    <w:rsid w:val="007B6A94"/>
    <w:rsid w:val="007B6DEB"/>
    <w:rsid w:val="007B6E39"/>
    <w:rsid w:val="007B6E3C"/>
    <w:rsid w:val="007B6FD9"/>
    <w:rsid w:val="007B706D"/>
    <w:rsid w:val="007B707C"/>
    <w:rsid w:val="007B718E"/>
    <w:rsid w:val="007B72F3"/>
    <w:rsid w:val="007B7324"/>
    <w:rsid w:val="007B7445"/>
    <w:rsid w:val="007B749C"/>
    <w:rsid w:val="007B7878"/>
    <w:rsid w:val="007B7A3C"/>
    <w:rsid w:val="007C0189"/>
    <w:rsid w:val="007C01FD"/>
    <w:rsid w:val="007C026A"/>
    <w:rsid w:val="007C0B47"/>
    <w:rsid w:val="007C0C6F"/>
    <w:rsid w:val="007C0DB8"/>
    <w:rsid w:val="007C0EC8"/>
    <w:rsid w:val="007C1023"/>
    <w:rsid w:val="007C1038"/>
    <w:rsid w:val="007C1071"/>
    <w:rsid w:val="007C10D0"/>
    <w:rsid w:val="007C168B"/>
    <w:rsid w:val="007C1826"/>
    <w:rsid w:val="007C1A90"/>
    <w:rsid w:val="007C1CDC"/>
    <w:rsid w:val="007C1D51"/>
    <w:rsid w:val="007C1DB7"/>
    <w:rsid w:val="007C1F39"/>
    <w:rsid w:val="007C2049"/>
    <w:rsid w:val="007C2128"/>
    <w:rsid w:val="007C220E"/>
    <w:rsid w:val="007C223E"/>
    <w:rsid w:val="007C2291"/>
    <w:rsid w:val="007C27A3"/>
    <w:rsid w:val="007C296F"/>
    <w:rsid w:val="007C2BC6"/>
    <w:rsid w:val="007C2E9C"/>
    <w:rsid w:val="007C2ED4"/>
    <w:rsid w:val="007C2FD6"/>
    <w:rsid w:val="007C3162"/>
    <w:rsid w:val="007C31A4"/>
    <w:rsid w:val="007C31F3"/>
    <w:rsid w:val="007C3247"/>
    <w:rsid w:val="007C335B"/>
    <w:rsid w:val="007C3555"/>
    <w:rsid w:val="007C365F"/>
    <w:rsid w:val="007C3671"/>
    <w:rsid w:val="007C36A8"/>
    <w:rsid w:val="007C36CB"/>
    <w:rsid w:val="007C391B"/>
    <w:rsid w:val="007C3B1C"/>
    <w:rsid w:val="007C3B1F"/>
    <w:rsid w:val="007C3BDB"/>
    <w:rsid w:val="007C3C4B"/>
    <w:rsid w:val="007C3ED1"/>
    <w:rsid w:val="007C4252"/>
    <w:rsid w:val="007C436A"/>
    <w:rsid w:val="007C45E9"/>
    <w:rsid w:val="007C4866"/>
    <w:rsid w:val="007C49BD"/>
    <w:rsid w:val="007C4A08"/>
    <w:rsid w:val="007C4ABA"/>
    <w:rsid w:val="007C4B9D"/>
    <w:rsid w:val="007C4BF0"/>
    <w:rsid w:val="007C4D33"/>
    <w:rsid w:val="007C4E07"/>
    <w:rsid w:val="007C4FD1"/>
    <w:rsid w:val="007C504D"/>
    <w:rsid w:val="007C5072"/>
    <w:rsid w:val="007C50B4"/>
    <w:rsid w:val="007C5278"/>
    <w:rsid w:val="007C5390"/>
    <w:rsid w:val="007C5B5B"/>
    <w:rsid w:val="007C5DB0"/>
    <w:rsid w:val="007C61E0"/>
    <w:rsid w:val="007C64DB"/>
    <w:rsid w:val="007C650D"/>
    <w:rsid w:val="007C66C2"/>
    <w:rsid w:val="007C67AD"/>
    <w:rsid w:val="007C6A3B"/>
    <w:rsid w:val="007C6E15"/>
    <w:rsid w:val="007C735B"/>
    <w:rsid w:val="007C742E"/>
    <w:rsid w:val="007C79EC"/>
    <w:rsid w:val="007C7AC7"/>
    <w:rsid w:val="007C7C81"/>
    <w:rsid w:val="007D0162"/>
    <w:rsid w:val="007D0243"/>
    <w:rsid w:val="007D0417"/>
    <w:rsid w:val="007D0587"/>
    <w:rsid w:val="007D0AA8"/>
    <w:rsid w:val="007D0AD2"/>
    <w:rsid w:val="007D0C06"/>
    <w:rsid w:val="007D0D7C"/>
    <w:rsid w:val="007D0DB6"/>
    <w:rsid w:val="007D0FEB"/>
    <w:rsid w:val="007D105C"/>
    <w:rsid w:val="007D1272"/>
    <w:rsid w:val="007D12BD"/>
    <w:rsid w:val="007D17EA"/>
    <w:rsid w:val="007D18F9"/>
    <w:rsid w:val="007D19A0"/>
    <w:rsid w:val="007D1B10"/>
    <w:rsid w:val="007D1EC9"/>
    <w:rsid w:val="007D1F7C"/>
    <w:rsid w:val="007D2169"/>
    <w:rsid w:val="007D23B1"/>
    <w:rsid w:val="007D23BE"/>
    <w:rsid w:val="007D2BE5"/>
    <w:rsid w:val="007D2E54"/>
    <w:rsid w:val="007D2EE2"/>
    <w:rsid w:val="007D3521"/>
    <w:rsid w:val="007D3679"/>
    <w:rsid w:val="007D3720"/>
    <w:rsid w:val="007D38A3"/>
    <w:rsid w:val="007D3964"/>
    <w:rsid w:val="007D3D57"/>
    <w:rsid w:val="007D4016"/>
    <w:rsid w:val="007D41AD"/>
    <w:rsid w:val="007D41B1"/>
    <w:rsid w:val="007D449D"/>
    <w:rsid w:val="007D47FB"/>
    <w:rsid w:val="007D4941"/>
    <w:rsid w:val="007D4A18"/>
    <w:rsid w:val="007D4C16"/>
    <w:rsid w:val="007D4E14"/>
    <w:rsid w:val="007D50B7"/>
    <w:rsid w:val="007D513D"/>
    <w:rsid w:val="007D558D"/>
    <w:rsid w:val="007D5612"/>
    <w:rsid w:val="007D5727"/>
    <w:rsid w:val="007D586F"/>
    <w:rsid w:val="007D5931"/>
    <w:rsid w:val="007D5AB7"/>
    <w:rsid w:val="007D5C4E"/>
    <w:rsid w:val="007D5E4D"/>
    <w:rsid w:val="007D5EBA"/>
    <w:rsid w:val="007D5F7F"/>
    <w:rsid w:val="007D5FDE"/>
    <w:rsid w:val="007D60F3"/>
    <w:rsid w:val="007D6610"/>
    <w:rsid w:val="007D67F6"/>
    <w:rsid w:val="007D6ABF"/>
    <w:rsid w:val="007D6B5A"/>
    <w:rsid w:val="007D6C03"/>
    <w:rsid w:val="007D6C8A"/>
    <w:rsid w:val="007D6F7D"/>
    <w:rsid w:val="007D719B"/>
    <w:rsid w:val="007D72FA"/>
    <w:rsid w:val="007D7345"/>
    <w:rsid w:val="007D76B5"/>
    <w:rsid w:val="007D7976"/>
    <w:rsid w:val="007E0008"/>
    <w:rsid w:val="007E00C6"/>
    <w:rsid w:val="007E01E6"/>
    <w:rsid w:val="007E031C"/>
    <w:rsid w:val="007E045B"/>
    <w:rsid w:val="007E04D6"/>
    <w:rsid w:val="007E062B"/>
    <w:rsid w:val="007E0846"/>
    <w:rsid w:val="007E08AB"/>
    <w:rsid w:val="007E0916"/>
    <w:rsid w:val="007E099F"/>
    <w:rsid w:val="007E0B9B"/>
    <w:rsid w:val="007E0C66"/>
    <w:rsid w:val="007E0CD1"/>
    <w:rsid w:val="007E13B3"/>
    <w:rsid w:val="007E18F6"/>
    <w:rsid w:val="007E1B12"/>
    <w:rsid w:val="007E1BC8"/>
    <w:rsid w:val="007E1C31"/>
    <w:rsid w:val="007E1D4C"/>
    <w:rsid w:val="007E1D6F"/>
    <w:rsid w:val="007E1DA0"/>
    <w:rsid w:val="007E1FB7"/>
    <w:rsid w:val="007E2123"/>
    <w:rsid w:val="007E21B3"/>
    <w:rsid w:val="007E243B"/>
    <w:rsid w:val="007E2576"/>
    <w:rsid w:val="007E2945"/>
    <w:rsid w:val="007E2AE0"/>
    <w:rsid w:val="007E2B6B"/>
    <w:rsid w:val="007E2B78"/>
    <w:rsid w:val="007E2C9D"/>
    <w:rsid w:val="007E2D0F"/>
    <w:rsid w:val="007E2FE6"/>
    <w:rsid w:val="007E3158"/>
    <w:rsid w:val="007E3361"/>
    <w:rsid w:val="007E355D"/>
    <w:rsid w:val="007E35EA"/>
    <w:rsid w:val="007E3841"/>
    <w:rsid w:val="007E3986"/>
    <w:rsid w:val="007E39C1"/>
    <w:rsid w:val="007E4390"/>
    <w:rsid w:val="007E45F9"/>
    <w:rsid w:val="007E47DE"/>
    <w:rsid w:val="007E4874"/>
    <w:rsid w:val="007E4AE1"/>
    <w:rsid w:val="007E4FEA"/>
    <w:rsid w:val="007E5237"/>
    <w:rsid w:val="007E550D"/>
    <w:rsid w:val="007E5792"/>
    <w:rsid w:val="007E584F"/>
    <w:rsid w:val="007E5E11"/>
    <w:rsid w:val="007E5FE7"/>
    <w:rsid w:val="007E61F1"/>
    <w:rsid w:val="007E6396"/>
    <w:rsid w:val="007E6A75"/>
    <w:rsid w:val="007E6B62"/>
    <w:rsid w:val="007E6D47"/>
    <w:rsid w:val="007E6F73"/>
    <w:rsid w:val="007E7160"/>
    <w:rsid w:val="007E7253"/>
    <w:rsid w:val="007E730B"/>
    <w:rsid w:val="007E73A6"/>
    <w:rsid w:val="007E777E"/>
    <w:rsid w:val="007E78B7"/>
    <w:rsid w:val="007E7999"/>
    <w:rsid w:val="007E7AAE"/>
    <w:rsid w:val="007E7C52"/>
    <w:rsid w:val="007E7D0E"/>
    <w:rsid w:val="007E7E8E"/>
    <w:rsid w:val="007F002C"/>
    <w:rsid w:val="007F0037"/>
    <w:rsid w:val="007F00C3"/>
    <w:rsid w:val="007F0455"/>
    <w:rsid w:val="007F05DF"/>
    <w:rsid w:val="007F09D7"/>
    <w:rsid w:val="007F0CF4"/>
    <w:rsid w:val="007F10BE"/>
    <w:rsid w:val="007F10CB"/>
    <w:rsid w:val="007F1224"/>
    <w:rsid w:val="007F12B1"/>
    <w:rsid w:val="007F15B7"/>
    <w:rsid w:val="007F1963"/>
    <w:rsid w:val="007F2055"/>
    <w:rsid w:val="007F2437"/>
    <w:rsid w:val="007F246F"/>
    <w:rsid w:val="007F25D6"/>
    <w:rsid w:val="007F2A70"/>
    <w:rsid w:val="007F2E98"/>
    <w:rsid w:val="007F3170"/>
    <w:rsid w:val="007F3404"/>
    <w:rsid w:val="007F3800"/>
    <w:rsid w:val="007F3A52"/>
    <w:rsid w:val="007F3D2B"/>
    <w:rsid w:val="007F3E81"/>
    <w:rsid w:val="007F3F11"/>
    <w:rsid w:val="007F3FDC"/>
    <w:rsid w:val="007F4387"/>
    <w:rsid w:val="007F445A"/>
    <w:rsid w:val="007F4633"/>
    <w:rsid w:val="007F4C11"/>
    <w:rsid w:val="007F4DCF"/>
    <w:rsid w:val="007F5058"/>
    <w:rsid w:val="007F50C4"/>
    <w:rsid w:val="007F5351"/>
    <w:rsid w:val="007F5353"/>
    <w:rsid w:val="007F53F4"/>
    <w:rsid w:val="007F54A5"/>
    <w:rsid w:val="007F55BF"/>
    <w:rsid w:val="007F5612"/>
    <w:rsid w:val="007F593E"/>
    <w:rsid w:val="007F5BE1"/>
    <w:rsid w:val="007F6010"/>
    <w:rsid w:val="007F602B"/>
    <w:rsid w:val="007F60DA"/>
    <w:rsid w:val="007F61C4"/>
    <w:rsid w:val="007F655E"/>
    <w:rsid w:val="007F681D"/>
    <w:rsid w:val="007F6852"/>
    <w:rsid w:val="007F6BB3"/>
    <w:rsid w:val="007F6DC9"/>
    <w:rsid w:val="007F6ECD"/>
    <w:rsid w:val="007F6EE6"/>
    <w:rsid w:val="007F7059"/>
    <w:rsid w:val="007F71E8"/>
    <w:rsid w:val="007F738C"/>
    <w:rsid w:val="007F75C6"/>
    <w:rsid w:val="007F7D99"/>
    <w:rsid w:val="007F7EEB"/>
    <w:rsid w:val="0080016E"/>
    <w:rsid w:val="008001C3"/>
    <w:rsid w:val="0080036D"/>
    <w:rsid w:val="008007C6"/>
    <w:rsid w:val="00800B88"/>
    <w:rsid w:val="00800D20"/>
    <w:rsid w:val="00800F9D"/>
    <w:rsid w:val="0080113B"/>
    <w:rsid w:val="00801141"/>
    <w:rsid w:val="008012DD"/>
    <w:rsid w:val="0080137D"/>
    <w:rsid w:val="008016B1"/>
    <w:rsid w:val="00801915"/>
    <w:rsid w:val="00801B8E"/>
    <w:rsid w:val="00801CFD"/>
    <w:rsid w:val="00802118"/>
    <w:rsid w:val="008021D5"/>
    <w:rsid w:val="0080244B"/>
    <w:rsid w:val="008024EC"/>
    <w:rsid w:val="0080250F"/>
    <w:rsid w:val="00802682"/>
    <w:rsid w:val="008027B0"/>
    <w:rsid w:val="00802828"/>
    <w:rsid w:val="0080293D"/>
    <w:rsid w:val="00802C86"/>
    <w:rsid w:val="00802D3D"/>
    <w:rsid w:val="00802DD3"/>
    <w:rsid w:val="00802E48"/>
    <w:rsid w:val="00803191"/>
    <w:rsid w:val="008032D1"/>
    <w:rsid w:val="0080359C"/>
    <w:rsid w:val="008037E0"/>
    <w:rsid w:val="00803894"/>
    <w:rsid w:val="008038B6"/>
    <w:rsid w:val="00803A3B"/>
    <w:rsid w:val="00803AF3"/>
    <w:rsid w:val="0080405B"/>
    <w:rsid w:val="00804344"/>
    <w:rsid w:val="0080450A"/>
    <w:rsid w:val="008045A8"/>
    <w:rsid w:val="0080482E"/>
    <w:rsid w:val="00804BCF"/>
    <w:rsid w:val="00804C10"/>
    <w:rsid w:val="00804CDE"/>
    <w:rsid w:val="00804DE4"/>
    <w:rsid w:val="00804EA0"/>
    <w:rsid w:val="00804F14"/>
    <w:rsid w:val="00804FB3"/>
    <w:rsid w:val="008054F2"/>
    <w:rsid w:val="0080583F"/>
    <w:rsid w:val="00805A78"/>
    <w:rsid w:val="00805C0D"/>
    <w:rsid w:val="00806197"/>
    <w:rsid w:val="0080622F"/>
    <w:rsid w:val="00806280"/>
    <w:rsid w:val="008062D2"/>
    <w:rsid w:val="008063C4"/>
    <w:rsid w:val="0080647E"/>
    <w:rsid w:val="00806528"/>
    <w:rsid w:val="008067BF"/>
    <w:rsid w:val="00806CC4"/>
    <w:rsid w:val="00806D6C"/>
    <w:rsid w:val="00806EFC"/>
    <w:rsid w:val="0080717A"/>
    <w:rsid w:val="008072B1"/>
    <w:rsid w:val="008072D0"/>
    <w:rsid w:val="00807A38"/>
    <w:rsid w:val="00807AB4"/>
    <w:rsid w:val="00807E26"/>
    <w:rsid w:val="00810039"/>
    <w:rsid w:val="00810496"/>
    <w:rsid w:val="008104B8"/>
    <w:rsid w:val="00810BC7"/>
    <w:rsid w:val="00810BEC"/>
    <w:rsid w:val="00810C13"/>
    <w:rsid w:val="00810C3C"/>
    <w:rsid w:val="00810D99"/>
    <w:rsid w:val="00810FF8"/>
    <w:rsid w:val="008116F8"/>
    <w:rsid w:val="0081170B"/>
    <w:rsid w:val="00811C1C"/>
    <w:rsid w:val="00811D42"/>
    <w:rsid w:val="00811FC3"/>
    <w:rsid w:val="00811FDF"/>
    <w:rsid w:val="0081229D"/>
    <w:rsid w:val="00812361"/>
    <w:rsid w:val="008124F0"/>
    <w:rsid w:val="00812BD3"/>
    <w:rsid w:val="008137F5"/>
    <w:rsid w:val="00813B8D"/>
    <w:rsid w:val="008142FA"/>
    <w:rsid w:val="00814405"/>
    <w:rsid w:val="008144B7"/>
    <w:rsid w:val="008147C5"/>
    <w:rsid w:val="008149D8"/>
    <w:rsid w:val="00814AA7"/>
    <w:rsid w:val="00814B6E"/>
    <w:rsid w:val="00814C49"/>
    <w:rsid w:val="00814CC5"/>
    <w:rsid w:val="00814CD3"/>
    <w:rsid w:val="008151DD"/>
    <w:rsid w:val="008156B1"/>
    <w:rsid w:val="008159DF"/>
    <w:rsid w:val="00815B53"/>
    <w:rsid w:val="00815C14"/>
    <w:rsid w:val="00815CC0"/>
    <w:rsid w:val="008161C8"/>
    <w:rsid w:val="00816560"/>
    <w:rsid w:val="00816824"/>
    <w:rsid w:val="00816856"/>
    <w:rsid w:val="00816A08"/>
    <w:rsid w:val="00816A21"/>
    <w:rsid w:val="00816CA4"/>
    <w:rsid w:val="00816D81"/>
    <w:rsid w:val="00816D9B"/>
    <w:rsid w:val="00816EE5"/>
    <w:rsid w:val="00817583"/>
    <w:rsid w:val="008176D7"/>
    <w:rsid w:val="008178DF"/>
    <w:rsid w:val="00817984"/>
    <w:rsid w:val="00817CD5"/>
    <w:rsid w:val="008203F6"/>
    <w:rsid w:val="008205EE"/>
    <w:rsid w:val="008206D6"/>
    <w:rsid w:val="00820776"/>
    <w:rsid w:val="00820C94"/>
    <w:rsid w:val="00820D49"/>
    <w:rsid w:val="00821024"/>
    <w:rsid w:val="00821029"/>
    <w:rsid w:val="00822113"/>
    <w:rsid w:val="00822164"/>
    <w:rsid w:val="008221CC"/>
    <w:rsid w:val="008222FB"/>
    <w:rsid w:val="0082233E"/>
    <w:rsid w:val="00822498"/>
    <w:rsid w:val="00822573"/>
    <w:rsid w:val="00822C6F"/>
    <w:rsid w:val="00822D5B"/>
    <w:rsid w:val="008231A8"/>
    <w:rsid w:val="0082381C"/>
    <w:rsid w:val="00823A5E"/>
    <w:rsid w:val="00823A81"/>
    <w:rsid w:val="00823C84"/>
    <w:rsid w:val="00823D22"/>
    <w:rsid w:val="00823EC7"/>
    <w:rsid w:val="00823F7F"/>
    <w:rsid w:val="008240A4"/>
    <w:rsid w:val="0082427F"/>
    <w:rsid w:val="0082440E"/>
    <w:rsid w:val="00824A09"/>
    <w:rsid w:val="00824DD2"/>
    <w:rsid w:val="008250FB"/>
    <w:rsid w:val="0082523D"/>
    <w:rsid w:val="00825446"/>
    <w:rsid w:val="00825656"/>
    <w:rsid w:val="008257F0"/>
    <w:rsid w:val="00825803"/>
    <w:rsid w:val="008258A1"/>
    <w:rsid w:val="00825DB8"/>
    <w:rsid w:val="00825E1F"/>
    <w:rsid w:val="00825F3A"/>
    <w:rsid w:val="00826158"/>
    <w:rsid w:val="008261DF"/>
    <w:rsid w:val="00826200"/>
    <w:rsid w:val="008262C6"/>
    <w:rsid w:val="008263D6"/>
    <w:rsid w:val="008268BB"/>
    <w:rsid w:val="00826928"/>
    <w:rsid w:val="00826C2B"/>
    <w:rsid w:val="00827513"/>
    <w:rsid w:val="00827B5A"/>
    <w:rsid w:val="00827C6D"/>
    <w:rsid w:val="00827C73"/>
    <w:rsid w:val="008301A3"/>
    <w:rsid w:val="008301EA"/>
    <w:rsid w:val="00830675"/>
    <w:rsid w:val="008309B9"/>
    <w:rsid w:val="00830AB3"/>
    <w:rsid w:val="00830C8A"/>
    <w:rsid w:val="0083113E"/>
    <w:rsid w:val="00831281"/>
    <w:rsid w:val="00831379"/>
    <w:rsid w:val="008314A0"/>
    <w:rsid w:val="00831656"/>
    <w:rsid w:val="00831821"/>
    <w:rsid w:val="00831A09"/>
    <w:rsid w:val="00831B03"/>
    <w:rsid w:val="008321FF"/>
    <w:rsid w:val="0083235D"/>
    <w:rsid w:val="00832402"/>
    <w:rsid w:val="008326F3"/>
    <w:rsid w:val="00832957"/>
    <w:rsid w:val="00832C89"/>
    <w:rsid w:val="00832C8D"/>
    <w:rsid w:val="00832F1C"/>
    <w:rsid w:val="0083314F"/>
    <w:rsid w:val="008333E0"/>
    <w:rsid w:val="008333EE"/>
    <w:rsid w:val="008334C6"/>
    <w:rsid w:val="0083375C"/>
    <w:rsid w:val="00833E39"/>
    <w:rsid w:val="00833E9C"/>
    <w:rsid w:val="0083413D"/>
    <w:rsid w:val="00834161"/>
    <w:rsid w:val="00834468"/>
    <w:rsid w:val="008344D6"/>
    <w:rsid w:val="008344E9"/>
    <w:rsid w:val="0083471B"/>
    <w:rsid w:val="008348BE"/>
    <w:rsid w:val="008349C2"/>
    <w:rsid w:val="00834F14"/>
    <w:rsid w:val="00834F3F"/>
    <w:rsid w:val="00834F6A"/>
    <w:rsid w:val="0083525D"/>
    <w:rsid w:val="008354FD"/>
    <w:rsid w:val="0083569E"/>
    <w:rsid w:val="00835738"/>
    <w:rsid w:val="008357D9"/>
    <w:rsid w:val="0083596C"/>
    <w:rsid w:val="00835CF6"/>
    <w:rsid w:val="008360AF"/>
    <w:rsid w:val="00836139"/>
    <w:rsid w:val="0083617E"/>
    <w:rsid w:val="008364C8"/>
    <w:rsid w:val="008365E8"/>
    <w:rsid w:val="008367F0"/>
    <w:rsid w:val="008368E8"/>
    <w:rsid w:val="00836B9C"/>
    <w:rsid w:val="00836F8B"/>
    <w:rsid w:val="00837039"/>
    <w:rsid w:val="0083707D"/>
    <w:rsid w:val="008372D1"/>
    <w:rsid w:val="00837CD9"/>
    <w:rsid w:val="00837DA4"/>
    <w:rsid w:val="00837E50"/>
    <w:rsid w:val="00837FB9"/>
    <w:rsid w:val="00840081"/>
    <w:rsid w:val="0084026E"/>
    <w:rsid w:val="008402EE"/>
    <w:rsid w:val="008403E8"/>
    <w:rsid w:val="00840407"/>
    <w:rsid w:val="0084047B"/>
    <w:rsid w:val="00840557"/>
    <w:rsid w:val="0084062F"/>
    <w:rsid w:val="00840EF5"/>
    <w:rsid w:val="00841013"/>
    <w:rsid w:val="0084122F"/>
    <w:rsid w:val="0084172C"/>
    <w:rsid w:val="008418AD"/>
    <w:rsid w:val="00841B33"/>
    <w:rsid w:val="00841CB7"/>
    <w:rsid w:val="00841D28"/>
    <w:rsid w:val="00842174"/>
    <w:rsid w:val="008424FE"/>
    <w:rsid w:val="00842517"/>
    <w:rsid w:val="008425E8"/>
    <w:rsid w:val="00842609"/>
    <w:rsid w:val="00842764"/>
    <w:rsid w:val="008429B1"/>
    <w:rsid w:val="00842C11"/>
    <w:rsid w:val="008432DB"/>
    <w:rsid w:val="008436B9"/>
    <w:rsid w:val="008436F8"/>
    <w:rsid w:val="00843F75"/>
    <w:rsid w:val="00843FDF"/>
    <w:rsid w:val="0084435F"/>
    <w:rsid w:val="00844360"/>
    <w:rsid w:val="00844365"/>
    <w:rsid w:val="008443F9"/>
    <w:rsid w:val="008446C0"/>
    <w:rsid w:val="0084479D"/>
    <w:rsid w:val="0084485D"/>
    <w:rsid w:val="00844A5D"/>
    <w:rsid w:val="00844BBE"/>
    <w:rsid w:val="00844C51"/>
    <w:rsid w:val="00844C81"/>
    <w:rsid w:val="00844DD1"/>
    <w:rsid w:val="00844E28"/>
    <w:rsid w:val="00844F50"/>
    <w:rsid w:val="00845481"/>
    <w:rsid w:val="008455AB"/>
    <w:rsid w:val="0084565C"/>
    <w:rsid w:val="0084570B"/>
    <w:rsid w:val="00845758"/>
    <w:rsid w:val="00845D33"/>
    <w:rsid w:val="008461C7"/>
    <w:rsid w:val="00846464"/>
    <w:rsid w:val="008465CF"/>
    <w:rsid w:val="00846AC0"/>
    <w:rsid w:val="00846BC9"/>
    <w:rsid w:val="00846C43"/>
    <w:rsid w:val="00846FD6"/>
    <w:rsid w:val="008470B2"/>
    <w:rsid w:val="00847327"/>
    <w:rsid w:val="00847361"/>
    <w:rsid w:val="0084737C"/>
    <w:rsid w:val="0084757C"/>
    <w:rsid w:val="008476B7"/>
    <w:rsid w:val="0084783E"/>
    <w:rsid w:val="00847BB0"/>
    <w:rsid w:val="008500C7"/>
    <w:rsid w:val="00850100"/>
    <w:rsid w:val="00850504"/>
    <w:rsid w:val="00850531"/>
    <w:rsid w:val="0085060C"/>
    <w:rsid w:val="00850651"/>
    <w:rsid w:val="00850696"/>
    <w:rsid w:val="00850747"/>
    <w:rsid w:val="008508CE"/>
    <w:rsid w:val="00850939"/>
    <w:rsid w:val="008509FE"/>
    <w:rsid w:val="00850A9C"/>
    <w:rsid w:val="00850FAD"/>
    <w:rsid w:val="00851385"/>
    <w:rsid w:val="00851488"/>
    <w:rsid w:val="00851BA0"/>
    <w:rsid w:val="00851C4D"/>
    <w:rsid w:val="00851D6A"/>
    <w:rsid w:val="00851DE2"/>
    <w:rsid w:val="008523AF"/>
    <w:rsid w:val="00852546"/>
    <w:rsid w:val="0085260E"/>
    <w:rsid w:val="0085279F"/>
    <w:rsid w:val="00852925"/>
    <w:rsid w:val="00852A87"/>
    <w:rsid w:val="00852B09"/>
    <w:rsid w:val="00852B1E"/>
    <w:rsid w:val="00852BE0"/>
    <w:rsid w:val="00852BE4"/>
    <w:rsid w:val="00852EBA"/>
    <w:rsid w:val="0085307B"/>
    <w:rsid w:val="008534AB"/>
    <w:rsid w:val="008537AC"/>
    <w:rsid w:val="00853890"/>
    <w:rsid w:val="00853CFA"/>
    <w:rsid w:val="00854331"/>
    <w:rsid w:val="00854422"/>
    <w:rsid w:val="00854512"/>
    <w:rsid w:val="0085456A"/>
    <w:rsid w:val="00854684"/>
    <w:rsid w:val="00854706"/>
    <w:rsid w:val="00854A99"/>
    <w:rsid w:val="00854E97"/>
    <w:rsid w:val="00854FEA"/>
    <w:rsid w:val="00855494"/>
    <w:rsid w:val="00855498"/>
    <w:rsid w:val="008557FA"/>
    <w:rsid w:val="00855A3B"/>
    <w:rsid w:val="00855ADF"/>
    <w:rsid w:val="00855B0F"/>
    <w:rsid w:val="00855EC1"/>
    <w:rsid w:val="00856136"/>
    <w:rsid w:val="00856363"/>
    <w:rsid w:val="00856A1B"/>
    <w:rsid w:val="00856CF4"/>
    <w:rsid w:val="00856DF8"/>
    <w:rsid w:val="0085710F"/>
    <w:rsid w:val="008572FC"/>
    <w:rsid w:val="0085760B"/>
    <w:rsid w:val="00857625"/>
    <w:rsid w:val="00857637"/>
    <w:rsid w:val="00857E4B"/>
    <w:rsid w:val="00857FC5"/>
    <w:rsid w:val="00860138"/>
    <w:rsid w:val="00860147"/>
    <w:rsid w:val="00860191"/>
    <w:rsid w:val="0086037F"/>
    <w:rsid w:val="00860566"/>
    <w:rsid w:val="00860695"/>
    <w:rsid w:val="008606B3"/>
    <w:rsid w:val="008606E9"/>
    <w:rsid w:val="00860776"/>
    <w:rsid w:val="008608CB"/>
    <w:rsid w:val="00860A34"/>
    <w:rsid w:val="00860B48"/>
    <w:rsid w:val="00860B66"/>
    <w:rsid w:val="00860DD0"/>
    <w:rsid w:val="00860FF1"/>
    <w:rsid w:val="008611E8"/>
    <w:rsid w:val="0086121F"/>
    <w:rsid w:val="00861235"/>
    <w:rsid w:val="008612B9"/>
    <w:rsid w:val="0086155F"/>
    <w:rsid w:val="00861574"/>
    <w:rsid w:val="008615A1"/>
    <w:rsid w:val="008616E6"/>
    <w:rsid w:val="00861723"/>
    <w:rsid w:val="0086173C"/>
    <w:rsid w:val="008617E5"/>
    <w:rsid w:val="00861833"/>
    <w:rsid w:val="00861BFE"/>
    <w:rsid w:val="00861CA1"/>
    <w:rsid w:val="00861FB2"/>
    <w:rsid w:val="008620C3"/>
    <w:rsid w:val="0086246B"/>
    <w:rsid w:val="00862646"/>
    <w:rsid w:val="008627A3"/>
    <w:rsid w:val="008628E7"/>
    <w:rsid w:val="00862CBF"/>
    <w:rsid w:val="00862D4C"/>
    <w:rsid w:val="00862E0C"/>
    <w:rsid w:val="00863124"/>
    <w:rsid w:val="00863186"/>
    <w:rsid w:val="00863215"/>
    <w:rsid w:val="0086336F"/>
    <w:rsid w:val="00863465"/>
    <w:rsid w:val="00863970"/>
    <w:rsid w:val="00863A3B"/>
    <w:rsid w:val="00863C0F"/>
    <w:rsid w:val="00863C67"/>
    <w:rsid w:val="00863D08"/>
    <w:rsid w:val="00863D82"/>
    <w:rsid w:val="00863D83"/>
    <w:rsid w:val="00863DE8"/>
    <w:rsid w:val="00863F9F"/>
    <w:rsid w:val="00864067"/>
    <w:rsid w:val="00864306"/>
    <w:rsid w:val="00864309"/>
    <w:rsid w:val="0086434E"/>
    <w:rsid w:val="0086439F"/>
    <w:rsid w:val="0086440C"/>
    <w:rsid w:val="00864550"/>
    <w:rsid w:val="008646B3"/>
    <w:rsid w:val="008649F1"/>
    <w:rsid w:val="00864C41"/>
    <w:rsid w:val="00864D82"/>
    <w:rsid w:val="00864E91"/>
    <w:rsid w:val="00864EF2"/>
    <w:rsid w:val="00864F59"/>
    <w:rsid w:val="00865069"/>
    <w:rsid w:val="0086549C"/>
    <w:rsid w:val="00865530"/>
    <w:rsid w:val="0086584B"/>
    <w:rsid w:val="00865C03"/>
    <w:rsid w:val="00865CC2"/>
    <w:rsid w:val="00865F40"/>
    <w:rsid w:val="00865F58"/>
    <w:rsid w:val="00865FBF"/>
    <w:rsid w:val="00866023"/>
    <w:rsid w:val="00866124"/>
    <w:rsid w:val="0086632D"/>
    <w:rsid w:val="008665DC"/>
    <w:rsid w:val="008665EC"/>
    <w:rsid w:val="00866738"/>
    <w:rsid w:val="0086679A"/>
    <w:rsid w:val="00866A42"/>
    <w:rsid w:val="00866C43"/>
    <w:rsid w:val="00866C7E"/>
    <w:rsid w:val="00866DBE"/>
    <w:rsid w:val="00866E8D"/>
    <w:rsid w:val="00866FC2"/>
    <w:rsid w:val="00867037"/>
    <w:rsid w:val="008670AA"/>
    <w:rsid w:val="00867245"/>
    <w:rsid w:val="00867251"/>
    <w:rsid w:val="0086754E"/>
    <w:rsid w:val="0086755D"/>
    <w:rsid w:val="0086768D"/>
    <w:rsid w:val="0086774F"/>
    <w:rsid w:val="0086782E"/>
    <w:rsid w:val="0086789F"/>
    <w:rsid w:val="00867917"/>
    <w:rsid w:val="00867D72"/>
    <w:rsid w:val="00867DA2"/>
    <w:rsid w:val="008701D3"/>
    <w:rsid w:val="00870208"/>
    <w:rsid w:val="008703F9"/>
    <w:rsid w:val="00870451"/>
    <w:rsid w:val="00870463"/>
    <w:rsid w:val="00870647"/>
    <w:rsid w:val="00870780"/>
    <w:rsid w:val="00870819"/>
    <w:rsid w:val="0087099E"/>
    <w:rsid w:val="00870BB8"/>
    <w:rsid w:val="00870BCE"/>
    <w:rsid w:val="00870D1D"/>
    <w:rsid w:val="00870D7F"/>
    <w:rsid w:val="00870FE2"/>
    <w:rsid w:val="00871150"/>
    <w:rsid w:val="008711CC"/>
    <w:rsid w:val="0087120B"/>
    <w:rsid w:val="0087124E"/>
    <w:rsid w:val="0087130D"/>
    <w:rsid w:val="008713B7"/>
    <w:rsid w:val="008713C0"/>
    <w:rsid w:val="00871598"/>
    <w:rsid w:val="00871867"/>
    <w:rsid w:val="008718D6"/>
    <w:rsid w:val="00871953"/>
    <w:rsid w:val="008719DF"/>
    <w:rsid w:val="00871A1C"/>
    <w:rsid w:val="00871A46"/>
    <w:rsid w:val="00871C7E"/>
    <w:rsid w:val="00871DD0"/>
    <w:rsid w:val="00871E5A"/>
    <w:rsid w:val="00872478"/>
    <w:rsid w:val="008727A1"/>
    <w:rsid w:val="008727E1"/>
    <w:rsid w:val="00872A39"/>
    <w:rsid w:val="00872A47"/>
    <w:rsid w:val="00872D7E"/>
    <w:rsid w:val="008730BB"/>
    <w:rsid w:val="00873151"/>
    <w:rsid w:val="00873164"/>
    <w:rsid w:val="0087316C"/>
    <w:rsid w:val="008733B4"/>
    <w:rsid w:val="00873822"/>
    <w:rsid w:val="00873A34"/>
    <w:rsid w:val="00873CCF"/>
    <w:rsid w:val="00873F82"/>
    <w:rsid w:val="00873FCA"/>
    <w:rsid w:val="0087402F"/>
    <w:rsid w:val="008740C4"/>
    <w:rsid w:val="0087443A"/>
    <w:rsid w:val="008748E6"/>
    <w:rsid w:val="008749D1"/>
    <w:rsid w:val="00874A4D"/>
    <w:rsid w:val="00874B59"/>
    <w:rsid w:val="00874F37"/>
    <w:rsid w:val="008754A4"/>
    <w:rsid w:val="0087564D"/>
    <w:rsid w:val="008758D1"/>
    <w:rsid w:val="00875D06"/>
    <w:rsid w:val="00875D82"/>
    <w:rsid w:val="0087617A"/>
    <w:rsid w:val="0087634C"/>
    <w:rsid w:val="008763CA"/>
    <w:rsid w:val="00876505"/>
    <w:rsid w:val="0087660A"/>
    <w:rsid w:val="00876BDF"/>
    <w:rsid w:val="00876E91"/>
    <w:rsid w:val="0087721F"/>
    <w:rsid w:val="008775FB"/>
    <w:rsid w:val="00877712"/>
    <w:rsid w:val="0087782F"/>
    <w:rsid w:val="008778EA"/>
    <w:rsid w:val="0087797F"/>
    <w:rsid w:val="008779F3"/>
    <w:rsid w:val="00877C1D"/>
    <w:rsid w:val="00880539"/>
    <w:rsid w:val="0088077E"/>
    <w:rsid w:val="00880794"/>
    <w:rsid w:val="008808B4"/>
    <w:rsid w:val="008810AB"/>
    <w:rsid w:val="0088121F"/>
    <w:rsid w:val="0088122F"/>
    <w:rsid w:val="008816AE"/>
    <w:rsid w:val="008819D6"/>
    <w:rsid w:val="00881A77"/>
    <w:rsid w:val="00881B9D"/>
    <w:rsid w:val="00881DDB"/>
    <w:rsid w:val="00881F04"/>
    <w:rsid w:val="0088245F"/>
    <w:rsid w:val="008828B1"/>
    <w:rsid w:val="00882B26"/>
    <w:rsid w:val="00882DC9"/>
    <w:rsid w:val="00882F25"/>
    <w:rsid w:val="00882FE6"/>
    <w:rsid w:val="008831ED"/>
    <w:rsid w:val="00883377"/>
    <w:rsid w:val="008833A1"/>
    <w:rsid w:val="008833E2"/>
    <w:rsid w:val="00883A8A"/>
    <w:rsid w:val="00883E21"/>
    <w:rsid w:val="00883FF6"/>
    <w:rsid w:val="0088413B"/>
    <w:rsid w:val="00884447"/>
    <w:rsid w:val="0088446C"/>
    <w:rsid w:val="0088457B"/>
    <w:rsid w:val="00884667"/>
    <w:rsid w:val="0088472A"/>
    <w:rsid w:val="00884E2C"/>
    <w:rsid w:val="00885020"/>
    <w:rsid w:val="00885552"/>
    <w:rsid w:val="008857D9"/>
    <w:rsid w:val="00885974"/>
    <w:rsid w:val="00885A4A"/>
    <w:rsid w:val="00885C09"/>
    <w:rsid w:val="00885F30"/>
    <w:rsid w:val="00885F37"/>
    <w:rsid w:val="00885F51"/>
    <w:rsid w:val="008860CD"/>
    <w:rsid w:val="00886501"/>
    <w:rsid w:val="0088658A"/>
    <w:rsid w:val="008866B6"/>
    <w:rsid w:val="008868F8"/>
    <w:rsid w:val="00886915"/>
    <w:rsid w:val="00886B5D"/>
    <w:rsid w:val="00887155"/>
    <w:rsid w:val="00887322"/>
    <w:rsid w:val="00887340"/>
    <w:rsid w:val="0088763B"/>
    <w:rsid w:val="00887A12"/>
    <w:rsid w:val="00890BF0"/>
    <w:rsid w:val="00890C6B"/>
    <w:rsid w:val="00890CA3"/>
    <w:rsid w:val="00890D9E"/>
    <w:rsid w:val="00890EF2"/>
    <w:rsid w:val="008911D2"/>
    <w:rsid w:val="00891217"/>
    <w:rsid w:val="0089121D"/>
    <w:rsid w:val="008912DA"/>
    <w:rsid w:val="00891423"/>
    <w:rsid w:val="008914DB"/>
    <w:rsid w:val="00891669"/>
    <w:rsid w:val="008916A4"/>
    <w:rsid w:val="008917D0"/>
    <w:rsid w:val="008919BC"/>
    <w:rsid w:val="00891AF4"/>
    <w:rsid w:val="00891CD0"/>
    <w:rsid w:val="00891D6D"/>
    <w:rsid w:val="00891DC2"/>
    <w:rsid w:val="00891EBA"/>
    <w:rsid w:val="0089208D"/>
    <w:rsid w:val="0089224D"/>
    <w:rsid w:val="0089226F"/>
    <w:rsid w:val="008922BB"/>
    <w:rsid w:val="008924D9"/>
    <w:rsid w:val="00892B77"/>
    <w:rsid w:val="008930E3"/>
    <w:rsid w:val="00893151"/>
    <w:rsid w:val="00893283"/>
    <w:rsid w:val="00893599"/>
    <w:rsid w:val="008936DD"/>
    <w:rsid w:val="008937CB"/>
    <w:rsid w:val="008938B1"/>
    <w:rsid w:val="00893913"/>
    <w:rsid w:val="00893A09"/>
    <w:rsid w:val="00893A26"/>
    <w:rsid w:val="00893AD9"/>
    <w:rsid w:val="00893F80"/>
    <w:rsid w:val="00893FE6"/>
    <w:rsid w:val="00894100"/>
    <w:rsid w:val="00894163"/>
    <w:rsid w:val="008947D2"/>
    <w:rsid w:val="00894927"/>
    <w:rsid w:val="0089502A"/>
    <w:rsid w:val="008951E9"/>
    <w:rsid w:val="00895273"/>
    <w:rsid w:val="008952CF"/>
    <w:rsid w:val="008952E0"/>
    <w:rsid w:val="008953C8"/>
    <w:rsid w:val="0089571E"/>
    <w:rsid w:val="00895E50"/>
    <w:rsid w:val="00895E99"/>
    <w:rsid w:val="00895FB5"/>
    <w:rsid w:val="008960B2"/>
    <w:rsid w:val="00896422"/>
    <w:rsid w:val="008964C7"/>
    <w:rsid w:val="0089652D"/>
    <w:rsid w:val="00896572"/>
    <w:rsid w:val="008966BC"/>
    <w:rsid w:val="00896762"/>
    <w:rsid w:val="008967A1"/>
    <w:rsid w:val="00896AFD"/>
    <w:rsid w:val="00896B3E"/>
    <w:rsid w:val="00896C10"/>
    <w:rsid w:val="0089700F"/>
    <w:rsid w:val="00897019"/>
    <w:rsid w:val="008972AC"/>
    <w:rsid w:val="00897D1E"/>
    <w:rsid w:val="00897E83"/>
    <w:rsid w:val="008A00BB"/>
    <w:rsid w:val="008A02AC"/>
    <w:rsid w:val="008A03EA"/>
    <w:rsid w:val="008A040A"/>
    <w:rsid w:val="008A0528"/>
    <w:rsid w:val="008A054B"/>
    <w:rsid w:val="008A0616"/>
    <w:rsid w:val="008A0744"/>
    <w:rsid w:val="008A08CA"/>
    <w:rsid w:val="008A09DC"/>
    <w:rsid w:val="008A0C76"/>
    <w:rsid w:val="008A0C80"/>
    <w:rsid w:val="008A0E87"/>
    <w:rsid w:val="008A1040"/>
    <w:rsid w:val="008A1401"/>
    <w:rsid w:val="008A16F6"/>
    <w:rsid w:val="008A1818"/>
    <w:rsid w:val="008A183A"/>
    <w:rsid w:val="008A1847"/>
    <w:rsid w:val="008A18F3"/>
    <w:rsid w:val="008A1963"/>
    <w:rsid w:val="008A1996"/>
    <w:rsid w:val="008A19C8"/>
    <w:rsid w:val="008A1A6E"/>
    <w:rsid w:val="008A1A8A"/>
    <w:rsid w:val="008A1F50"/>
    <w:rsid w:val="008A20EA"/>
    <w:rsid w:val="008A2229"/>
    <w:rsid w:val="008A22FD"/>
    <w:rsid w:val="008A238D"/>
    <w:rsid w:val="008A2510"/>
    <w:rsid w:val="008A26B4"/>
    <w:rsid w:val="008A2755"/>
    <w:rsid w:val="008A298E"/>
    <w:rsid w:val="008A3092"/>
    <w:rsid w:val="008A3140"/>
    <w:rsid w:val="008A315D"/>
    <w:rsid w:val="008A3533"/>
    <w:rsid w:val="008A3661"/>
    <w:rsid w:val="008A3C6A"/>
    <w:rsid w:val="008A3DB2"/>
    <w:rsid w:val="008A3ED4"/>
    <w:rsid w:val="008A3F53"/>
    <w:rsid w:val="008A3FCD"/>
    <w:rsid w:val="008A40DD"/>
    <w:rsid w:val="008A418E"/>
    <w:rsid w:val="008A419D"/>
    <w:rsid w:val="008A43B9"/>
    <w:rsid w:val="008A47BF"/>
    <w:rsid w:val="008A4A15"/>
    <w:rsid w:val="008A4AFD"/>
    <w:rsid w:val="008A4B53"/>
    <w:rsid w:val="008A4C29"/>
    <w:rsid w:val="008A4C41"/>
    <w:rsid w:val="008A511A"/>
    <w:rsid w:val="008A52B7"/>
    <w:rsid w:val="008A55F8"/>
    <w:rsid w:val="008A574E"/>
    <w:rsid w:val="008A57BB"/>
    <w:rsid w:val="008A5B58"/>
    <w:rsid w:val="008A5EA6"/>
    <w:rsid w:val="008A6052"/>
    <w:rsid w:val="008A6624"/>
    <w:rsid w:val="008A696C"/>
    <w:rsid w:val="008A6A97"/>
    <w:rsid w:val="008A6F17"/>
    <w:rsid w:val="008A6FFF"/>
    <w:rsid w:val="008A725C"/>
    <w:rsid w:val="008A73A8"/>
    <w:rsid w:val="008A7684"/>
    <w:rsid w:val="008A7810"/>
    <w:rsid w:val="008A785F"/>
    <w:rsid w:val="008A7D55"/>
    <w:rsid w:val="008A7E50"/>
    <w:rsid w:val="008B014F"/>
    <w:rsid w:val="008B07C3"/>
    <w:rsid w:val="008B087E"/>
    <w:rsid w:val="008B0B7C"/>
    <w:rsid w:val="008B0B90"/>
    <w:rsid w:val="008B0C3B"/>
    <w:rsid w:val="008B0DD4"/>
    <w:rsid w:val="008B0F06"/>
    <w:rsid w:val="008B12EF"/>
    <w:rsid w:val="008B1503"/>
    <w:rsid w:val="008B1707"/>
    <w:rsid w:val="008B1837"/>
    <w:rsid w:val="008B1A80"/>
    <w:rsid w:val="008B2114"/>
    <w:rsid w:val="008B2494"/>
    <w:rsid w:val="008B250A"/>
    <w:rsid w:val="008B25C2"/>
    <w:rsid w:val="008B25E9"/>
    <w:rsid w:val="008B2759"/>
    <w:rsid w:val="008B27C9"/>
    <w:rsid w:val="008B27FE"/>
    <w:rsid w:val="008B2C10"/>
    <w:rsid w:val="008B2ED5"/>
    <w:rsid w:val="008B3009"/>
    <w:rsid w:val="008B30F1"/>
    <w:rsid w:val="008B3130"/>
    <w:rsid w:val="008B344D"/>
    <w:rsid w:val="008B37EF"/>
    <w:rsid w:val="008B3AC0"/>
    <w:rsid w:val="008B3B24"/>
    <w:rsid w:val="008B3BA2"/>
    <w:rsid w:val="008B3C86"/>
    <w:rsid w:val="008B3EF8"/>
    <w:rsid w:val="008B3F68"/>
    <w:rsid w:val="008B420D"/>
    <w:rsid w:val="008B4238"/>
    <w:rsid w:val="008B45A4"/>
    <w:rsid w:val="008B462C"/>
    <w:rsid w:val="008B479E"/>
    <w:rsid w:val="008B4A50"/>
    <w:rsid w:val="008B4EBC"/>
    <w:rsid w:val="008B4F14"/>
    <w:rsid w:val="008B50B0"/>
    <w:rsid w:val="008B5147"/>
    <w:rsid w:val="008B5325"/>
    <w:rsid w:val="008B532C"/>
    <w:rsid w:val="008B5821"/>
    <w:rsid w:val="008B5ADA"/>
    <w:rsid w:val="008B5C81"/>
    <w:rsid w:val="008B5D2C"/>
    <w:rsid w:val="008B5EB5"/>
    <w:rsid w:val="008B66E5"/>
    <w:rsid w:val="008B6A86"/>
    <w:rsid w:val="008B6CE8"/>
    <w:rsid w:val="008B726D"/>
    <w:rsid w:val="008B7461"/>
    <w:rsid w:val="008B79AB"/>
    <w:rsid w:val="008B7A18"/>
    <w:rsid w:val="008B7A41"/>
    <w:rsid w:val="008B7BC6"/>
    <w:rsid w:val="008C0124"/>
    <w:rsid w:val="008C0426"/>
    <w:rsid w:val="008C0693"/>
    <w:rsid w:val="008C0DDF"/>
    <w:rsid w:val="008C10B3"/>
    <w:rsid w:val="008C1228"/>
    <w:rsid w:val="008C12BD"/>
    <w:rsid w:val="008C13BC"/>
    <w:rsid w:val="008C13E9"/>
    <w:rsid w:val="008C1683"/>
    <w:rsid w:val="008C1964"/>
    <w:rsid w:val="008C1B23"/>
    <w:rsid w:val="008C1CF9"/>
    <w:rsid w:val="008C1D1B"/>
    <w:rsid w:val="008C1E35"/>
    <w:rsid w:val="008C2027"/>
    <w:rsid w:val="008C20A3"/>
    <w:rsid w:val="008C2231"/>
    <w:rsid w:val="008C270B"/>
    <w:rsid w:val="008C27BA"/>
    <w:rsid w:val="008C28FF"/>
    <w:rsid w:val="008C291B"/>
    <w:rsid w:val="008C2B1F"/>
    <w:rsid w:val="008C2D1B"/>
    <w:rsid w:val="008C2F68"/>
    <w:rsid w:val="008C2FF0"/>
    <w:rsid w:val="008C369E"/>
    <w:rsid w:val="008C36B7"/>
    <w:rsid w:val="008C395F"/>
    <w:rsid w:val="008C3AF1"/>
    <w:rsid w:val="008C3B52"/>
    <w:rsid w:val="008C3C09"/>
    <w:rsid w:val="008C4216"/>
    <w:rsid w:val="008C42FC"/>
    <w:rsid w:val="008C453F"/>
    <w:rsid w:val="008C45C0"/>
    <w:rsid w:val="008C4CA1"/>
    <w:rsid w:val="008C4D7B"/>
    <w:rsid w:val="008C4E35"/>
    <w:rsid w:val="008C5166"/>
    <w:rsid w:val="008C5186"/>
    <w:rsid w:val="008C5242"/>
    <w:rsid w:val="008C55CA"/>
    <w:rsid w:val="008C5793"/>
    <w:rsid w:val="008C5953"/>
    <w:rsid w:val="008C59DA"/>
    <w:rsid w:val="008C60C9"/>
    <w:rsid w:val="008C63B0"/>
    <w:rsid w:val="008C63D8"/>
    <w:rsid w:val="008C63DD"/>
    <w:rsid w:val="008C6427"/>
    <w:rsid w:val="008C653C"/>
    <w:rsid w:val="008C66AE"/>
    <w:rsid w:val="008C6816"/>
    <w:rsid w:val="008C6847"/>
    <w:rsid w:val="008C698B"/>
    <w:rsid w:val="008C6D9F"/>
    <w:rsid w:val="008C7265"/>
    <w:rsid w:val="008C7368"/>
    <w:rsid w:val="008C740E"/>
    <w:rsid w:val="008C7570"/>
    <w:rsid w:val="008C762D"/>
    <w:rsid w:val="008C7762"/>
    <w:rsid w:val="008C7848"/>
    <w:rsid w:val="008C7A27"/>
    <w:rsid w:val="008C7AA1"/>
    <w:rsid w:val="008C7D46"/>
    <w:rsid w:val="008C7E1A"/>
    <w:rsid w:val="008D0006"/>
    <w:rsid w:val="008D0349"/>
    <w:rsid w:val="008D05C4"/>
    <w:rsid w:val="008D0806"/>
    <w:rsid w:val="008D0E0D"/>
    <w:rsid w:val="008D12B7"/>
    <w:rsid w:val="008D13A8"/>
    <w:rsid w:val="008D156B"/>
    <w:rsid w:val="008D1626"/>
    <w:rsid w:val="008D1683"/>
    <w:rsid w:val="008D16BD"/>
    <w:rsid w:val="008D1834"/>
    <w:rsid w:val="008D1A70"/>
    <w:rsid w:val="008D1B7E"/>
    <w:rsid w:val="008D1C11"/>
    <w:rsid w:val="008D1CE2"/>
    <w:rsid w:val="008D1D34"/>
    <w:rsid w:val="008D1D69"/>
    <w:rsid w:val="008D1EA6"/>
    <w:rsid w:val="008D1F44"/>
    <w:rsid w:val="008D214B"/>
    <w:rsid w:val="008D230D"/>
    <w:rsid w:val="008D249B"/>
    <w:rsid w:val="008D2515"/>
    <w:rsid w:val="008D2CED"/>
    <w:rsid w:val="008D2FF7"/>
    <w:rsid w:val="008D3032"/>
    <w:rsid w:val="008D31B0"/>
    <w:rsid w:val="008D3298"/>
    <w:rsid w:val="008D3372"/>
    <w:rsid w:val="008D3784"/>
    <w:rsid w:val="008D37DB"/>
    <w:rsid w:val="008D3811"/>
    <w:rsid w:val="008D3872"/>
    <w:rsid w:val="008D3A5B"/>
    <w:rsid w:val="008D3A9C"/>
    <w:rsid w:val="008D3B15"/>
    <w:rsid w:val="008D3D3B"/>
    <w:rsid w:val="008D40C2"/>
    <w:rsid w:val="008D43A1"/>
    <w:rsid w:val="008D43CA"/>
    <w:rsid w:val="008D440E"/>
    <w:rsid w:val="008D4497"/>
    <w:rsid w:val="008D46AE"/>
    <w:rsid w:val="008D4B39"/>
    <w:rsid w:val="008D5300"/>
    <w:rsid w:val="008D598F"/>
    <w:rsid w:val="008D5A86"/>
    <w:rsid w:val="008D5B1C"/>
    <w:rsid w:val="008D5C54"/>
    <w:rsid w:val="008D5FE5"/>
    <w:rsid w:val="008D6269"/>
    <w:rsid w:val="008D634B"/>
    <w:rsid w:val="008D64E3"/>
    <w:rsid w:val="008D6523"/>
    <w:rsid w:val="008D6648"/>
    <w:rsid w:val="008D67C5"/>
    <w:rsid w:val="008D69C6"/>
    <w:rsid w:val="008D6A5C"/>
    <w:rsid w:val="008D6E13"/>
    <w:rsid w:val="008D6E50"/>
    <w:rsid w:val="008D6EDB"/>
    <w:rsid w:val="008D70F9"/>
    <w:rsid w:val="008D725D"/>
    <w:rsid w:val="008D72B0"/>
    <w:rsid w:val="008D78B1"/>
    <w:rsid w:val="008D7968"/>
    <w:rsid w:val="008D79B7"/>
    <w:rsid w:val="008D79CB"/>
    <w:rsid w:val="008D79F9"/>
    <w:rsid w:val="008D7B74"/>
    <w:rsid w:val="008D7CE3"/>
    <w:rsid w:val="008D7EBD"/>
    <w:rsid w:val="008D7F9F"/>
    <w:rsid w:val="008E0273"/>
    <w:rsid w:val="008E0652"/>
    <w:rsid w:val="008E0732"/>
    <w:rsid w:val="008E0787"/>
    <w:rsid w:val="008E0822"/>
    <w:rsid w:val="008E0C60"/>
    <w:rsid w:val="008E0D73"/>
    <w:rsid w:val="008E0D95"/>
    <w:rsid w:val="008E0E85"/>
    <w:rsid w:val="008E10BC"/>
    <w:rsid w:val="008E1113"/>
    <w:rsid w:val="008E1179"/>
    <w:rsid w:val="008E130E"/>
    <w:rsid w:val="008E14CC"/>
    <w:rsid w:val="008E17AA"/>
    <w:rsid w:val="008E1996"/>
    <w:rsid w:val="008E19D9"/>
    <w:rsid w:val="008E1B40"/>
    <w:rsid w:val="008E1B98"/>
    <w:rsid w:val="008E1C31"/>
    <w:rsid w:val="008E1E8C"/>
    <w:rsid w:val="008E235A"/>
    <w:rsid w:val="008E279F"/>
    <w:rsid w:val="008E282D"/>
    <w:rsid w:val="008E3030"/>
    <w:rsid w:val="008E304B"/>
    <w:rsid w:val="008E31DC"/>
    <w:rsid w:val="008E32E8"/>
    <w:rsid w:val="008E372C"/>
    <w:rsid w:val="008E377F"/>
    <w:rsid w:val="008E3A5C"/>
    <w:rsid w:val="008E3DC1"/>
    <w:rsid w:val="008E3E5A"/>
    <w:rsid w:val="008E40AF"/>
    <w:rsid w:val="008E40BA"/>
    <w:rsid w:val="008E42A7"/>
    <w:rsid w:val="008E4588"/>
    <w:rsid w:val="008E4715"/>
    <w:rsid w:val="008E488D"/>
    <w:rsid w:val="008E49C6"/>
    <w:rsid w:val="008E4A32"/>
    <w:rsid w:val="008E4B2A"/>
    <w:rsid w:val="008E4DEE"/>
    <w:rsid w:val="008E5058"/>
    <w:rsid w:val="008E53FA"/>
    <w:rsid w:val="008E555C"/>
    <w:rsid w:val="008E5CDB"/>
    <w:rsid w:val="008E5F11"/>
    <w:rsid w:val="008E5F4A"/>
    <w:rsid w:val="008E605E"/>
    <w:rsid w:val="008E635E"/>
    <w:rsid w:val="008E645B"/>
    <w:rsid w:val="008E64B7"/>
    <w:rsid w:val="008E6B5A"/>
    <w:rsid w:val="008E6DAD"/>
    <w:rsid w:val="008E6E7D"/>
    <w:rsid w:val="008E7278"/>
    <w:rsid w:val="008E735E"/>
    <w:rsid w:val="008E74D2"/>
    <w:rsid w:val="008E7AD1"/>
    <w:rsid w:val="008E7B85"/>
    <w:rsid w:val="008E7CB7"/>
    <w:rsid w:val="008E7D07"/>
    <w:rsid w:val="008E7D70"/>
    <w:rsid w:val="008E7DC5"/>
    <w:rsid w:val="008E7E7F"/>
    <w:rsid w:val="008E7EAC"/>
    <w:rsid w:val="008F008E"/>
    <w:rsid w:val="008F0301"/>
    <w:rsid w:val="008F0435"/>
    <w:rsid w:val="008F0651"/>
    <w:rsid w:val="008F077A"/>
    <w:rsid w:val="008F07B9"/>
    <w:rsid w:val="008F089D"/>
    <w:rsid w:val="008F09F3"/>
    <w:rsid w:val="008F0E54"/>
    <w:rsid w:val="008F0E91"/>
    <w:rsid w:val="008F1076"/>
    <w:rsid w:val="008F111B"/>
    <w:rsid w:val="008F114A"/>
    <w:rsid w:val="008F11DC"/>
    <w:rsid w:val="008F1230"/>
    <w:rsid w:val="008F1577"/>
    <w:rsid w:val="008F1913"/>
    <w:rsid w:val="008F19B0"/>
    <w:rsid w:val="008F1A6A"/>
    <w:rsid w:val="008F1C99"/>
    <w:rsid w:val="008F1CED"/>
    <w:rsid w:val="008F1D6A"/>
    <w:rsid w:val="008F1EF9"/>
    <w:rsid w:val="008F1F33"/>
    <w:rsid w:val="008F1FA4"/>
    <w:rsid w:val="008F2024"/>
    <w:rsid w:val="008F20D4"/>
    <w:rsid w:val="008F2122"/>
    <w:rsid w:val="008F233A"/>
    <w:rsid w:val="008F2379"/>
    <w:rsid w:val="008F2402"/>
    <w:rsid w:val="008F24F6"/>
    <w:rsid w:val="008F250D"/>
    <w:rsid w:val="008F25BA"/>
    <w:rsid w:val="008F2B21"/>
    <w:rsid w:val="008F2C2B"/>
    <w:rsid w:val="008F2D97"/>
    <w:rsid w:val="008F2FBD"/>
    <w:rsid w:val="008F315E"/>
    <w:rsid w:val="008F317E"/>
    <w:rsid w:val="008F32A5"/>
    <w:rsid w:val="008F337F"/>
    <w:rsid w:val="008F3420"/>
    <w:rsid w:val="008F35FA"/>
    <w:rsid w:val="008F36E2"/>
    <w:rsid w:val="008F375F"/>
    <w:rsid w:val="008F377F"/>
    <w:rsid w:val="008F3A3D"/>
    <w:rsid w:val="008F3AC8"/>
    <w:rsid w:val="008F3C05"/>
    <w:rsid w:val="008F3EB1"/>
    <w:rsid w:val="008F3FE9"/>
    <w:rsid w:val="008F413A"/>
    <w:rsid w:val="008F43F9"/>
    <w:rsid w:val="008F4435"/>
    <w:rsid w:val="008F44EE"/>
    <w:rsid w:val="008F45C4"/>
    <w:rsid w:val="008F46B3"/>
    <w:rsid w:val="008F4917"/>
    <w:rsid w:val="008F4BD9"/>
    <w:rsid w:val="008F4D14"/>
    <w:rsid w:val="008F4F23"/>
    <w:rsid w:val="008F508E"/>
    <w:rsid w:val="008F519E"/>
    <w:rsid w:val="008F52F8"/>
    <w:rsid w:val="008F54F7"/>
    <w:rsid w:val="008F5679"/>
    <w:rsid w:val="008F576C"/>
    <w:rsid w:val="008F58F4"/>
    <w:rsid w:val="008F5A56"/>
    <w:rsid w:val="008F5A61"/>
    <w:rsid w:val="008F601E"/>
    <w:rsid w:val="008F6588"/>
    <w:rsid w:val="008F6C03"/>
    <w:rsid w:val="008F6DDA"/>
    <w:rsid w:val="008F6E0E"/>
    <w:rsid w:val="008F70A4"/>
    <w:rsid w:val="008F70F9"/>
    <w:rsid w:val="008F73FE"/>
    <w:rsid w:val="008F7857"/>
    <w:rsid w:val="008F7881"/>
    <w:rsid w:val="008F79C9"/>
    <w:rsid w:val="008F79F4"/>
    <w:rsid w:val="008F7A2E"/>
    <w:rsid w:val="008F7BA6"/>
    <w:rsid w:val="008F7C6C"/>
    <w:rsid w:val="008F7C81"/>
    <w:rsid w:val="008F7D86"/>
    <w:rsid w:val="008F7FFC"/>
    <w:rsid w:val="00900071"/>
    <w:rsid w:val="00900162"/>
    <w:rsid w:val="009003FC"/>
    <w:rsid w:val="009004BB"/>
    <w:rsid w:val="0090058E"/>
    <w:rsid w:val="00900624"/>
    <w:rsid w:val="00900D88"/>
    <w:rsid w:val="00901393"/>
    <w:rsid w:val="00901452"/>
    <w:rsid w:val="009016B0"/>
    <w:rsid w:val="00901757"/>
    <w:rsid w:val="00901900"/>
    <w:rsid w:val="00901BAB"/>
    <w:rsid w:val="00901E75"/>
    <w:rsid w:val="00902016"/>
    <w:rsid w:val="009020C9"/>
    <w:rsid w:val="009024B1"/>
    <w:rsid w:val="009024D0"/>
    <w:rsid w:val="0090277F"/>
    <w:rsid w:val="00902AFF"/>
    <w:rsid w:val="00902C33"/>
    <w:rsid w:val="00902D1F"/>
    <w:rsid w:val="00902DD5"/>
    <w:rsid w:val="00903000"/>
    <w:rsid w:val="00903174"/>
    <w:rsid w:val="009033F5"/>
    <w:rsid w:val="00903854"/>
    <w:rsid w:val="00903ED5"/>
    <w:rsid w:val="00904479"/>
    <w:rsid w:val="009044A9"/>
    <w:rsid w:val="00904EC8"/>
    <w:rsid w:val="00905186"/>
    <w:rsid w:val="00905761"/>
    <w:rsid w:val="0090589F"/>
    <w:rsid w:val="00905BC5"/>
    <w:rsid w:val="00905DCE"/>
    <w:rsid w:val="00906369"/>
    <w:rsid w:val="00906501"/>
    <w:rsid w:val="0090687C"/>
    <w:rsid w:val="009068BC"/>
    <w:rsid w:val="00906A9A"/>
    <w:rsid w:val="00906D40"/>
    <w:rsid w:val="00906E08"/>
    <w:rsid w:val="00906E83"/>
    <w:rsid w:val="009073CC"/>
    <w:rsid w:val="00907608"/>
    <w:rsid w:val="00907616"/>
    <w:rsid w:val="00907678"/>
    <w:rsid w:val="00907692"/>
    <w:rsid w:val="009076DE"/>
    <w:rsid w:val="009077B5"/>
    <w:rsid w:val="009077C1"/>
    <w:rsid w:val="00907A43"/>
    <w:rsid w:val="00907B22"/>
    <w:rsid w:val="00907B85"/>
    <w:rsid w:val="00907B9F"/>
    <w:rsid w:val="00907BDE"/>
    <w:rsid w:val="00907D4D"/>
    <w:rsid w:val="00907F08"/>
    <w:rsid w:val="00910048"/>
    <w:rsid w:val="00910140"/>
    <w:rsid w:val="0091026E"/>
    <w:rsid w:val="009102BC"/>
    <w:rsid w:val="009102C9"/>
    <w:rsid w:val="00910386"/>
    <w:rsid w:val="0091076B"/>
    <w:rsid w:val="00910885"/>
    <w:rsid w:val="0091096F"/>
    <w:rsid w:val="00910DCD"/>
    <w:rsid w:val="00910EEE"/>
    <w:rsid w:val="00910F2B"/>
    <w:rsid w:val="0091111C"/>
    <w:rsid w:val="009112B5"/>
    <w:rsid w:val="009112E9"/>
    <w:rsid w:val="00911375"/>
    <w:rsid w:val="00911439"/>
    <w:rsid w:val="00911520"/>
    <w:rsid w:val="00911571"/>
    <w:rsid w:val="00911905"/>
    <w:rsid w:val="00911AB8"/>
    <w:rsid w:val="00911AE8"/>
    <w:rsid w:val="009121AC"/>
    <w:rsid w:val="009122EE"/>
    <w:rsid w:val="00912380"/>
    <w:rsid w:val="00912535"/>
    <w:rsid w:val="0091260F"/>
    <w:rsid w:val="00912623"/>
    <w:rsid w:val="00912770"/>
    <w:rsid w:val="00912812"/>
    <w:rsid w:val="00912850"/>
    <w:rsid w:val="00912903"/>
    <w:rsid w:val="00912919"/>
    <w:rsid w:val="00912AFB"/>
    <w:rsid w:val="00912B97"/>
    <w:rsid w:val="00912F8A"/>
    <w:rsid w:val="0091302B"/>
    <w:rsid w:val="0091325E"/>
    <w:rsid w:val="009133DF"/>
    <w:rsid w:val="0091353E"/>
    <w:rsid w:val="00913561"/>
    <w:rsid w:val="00913680"/>
    <w:rsid w:val="0091376B"/>
    <w:rsid w:val="009137F9"/>
    <w:rsid w:val="009139B9"/>
    <w:rsid w:val="00913AAA"/>
    <w:rsid w:val="00913B86"/>
    <w:rsid w:val="009140C7"/>
    <w:rsid w:val="009140DA"/>
    <w:rsid w:val="00914166"/>
    <w:rsid w:val="00914267"/>
    <w:rsid w:val="00914278"/>
    <w:rsid w:val="009145F3"/>
    <w:rsid w:val="0091467F"/>
    <w:rsid w:val="0091480B"/>
    <w:rsid w:val="0091484E"/>
    <w:rsid w:val="009149FF"/>
    <w:rsid w:val="00914F4E"/>
    <w:rsid w:val="009152E6"/>
    <w:rsid w:val="0091579A"/>
    <w:rsid w:val="0091580F"/>
    <w:rsid w:val="00915B7D"/>
    <w:rsid w:val="00915CB3"/>
    <w:rsid w:val="00915EB2"/>
    <w:rsid w:val="0091611E"/>
    <w:rsid w:val="00916610"/>
    <w:rsid w:val="00916812"/>
    <w:rsid w:val="00916CEF"/>
    <w:rsid w:val="00916D50"/>
    <w:rsid w:val="00916DDB"/>
    <w:rsid w:val="00916E3D"/>
    <w:rsid w:val="009173AD"/>
    <w:rsid w:val="009176CC"/>
    <w:rsid w:val="00917997"/>
    <w:rsid w:val="00917CE1"/>
    <w:rsid w:val="00917D34"/>
    <w:rsid w:val="00917F47"/>
    <w:rsid w:val="0092047F"/>
    <w:rsid w:val="00920A8E"/>
    <w:rsid w:val="00920A97"/>
    <w:rsid w:val="00920B91"/>
    <w:rsid w:val="00920DB6"/>
    <w:rsid w:val="00921017"/>
    <w:rsid w:val="009213DC"/>
    <w:rsid w:val="00921646"/>
    <w:rsid w:val="00921672"/>
    <w:rsid w:val="00921DC1"/>
    <w:rsid w:val="00921E0B"/>
    <w:rsid w:val="00921F91"/>
    <w:rsid w:val="009220A1"/>
    <w:rsid w:val="00922718"/>
    <w:rsid w:val="00922C88"/>
    <w:rsid w:val="00922F2B"/>
    <w:rsid w:val="009232EF"/>
    <w:rsid w:val="00923740"/>
    <w:rsid w:val="00923A06"/>
    <w:rsid w:val="00923BFE"/>
    <w:rsid w:val="00923E06"/>
    <w:rsid w:val="00923E96"/>
    <w:rsid w:val="0092442A"/>
    <w:rsid w:val="009246E0"/>
    <w:rsid w:val="009249C1"/>
    <w:rsid w:val="00924A83"/>
    <w:rsid w:val="00924AD1"/>
    <w:rsid w:val="00924CDE"/>
    <w:rsid w:val="00924D75"/>
    <w:rsid w:val="00924FEC"/>
    <w:rsid w:val="009250F9"/>
    <w:rsid w:val="0092535D"/>
    <w:rsid w:val="009259DB"/>
    <w:rsid w:val="00925B5C"/>
    <w:rsid w:val="00925FA7"/>
    <w:rsid w:val="00925FEB"/>
    <w:rsid w:val="0092602B"/>
    <w:rsid w:val="00926057"/>
    <w:rsid w:val="00926180"/>
    <w:rsid w:val="0092625F"/>
    <w:rsid w:val="00926523"/>
    <w:rsid w:val="00926706"/>
    <w:rsid w:val="00926773"/>
    <w:rsid w:val="0092677A"/>
    <w:rsid w:val="00926844"/>
    <w:rsid w:val="00926868"/>
    <w:rsid w:val="009268CF"/>
    <w:rsid w:val="00926919"/>
    <w:rsid w:val="00926B84"/>
    <w:rsid w:val="00926BE0"/>
    <w:rsid w:val="00926E33"/>
    <w:rsid w:val="00926E9E"/>
    <w:rsid w:val="00927356"/>
    <w:rsid w:val="009275B7"/>
    <w:rsid w:val="00927A6D"/>
    <w:rsid w:val="00927C47"/>
    <w:rsid w:val="00927F0A"/>
    <w:rsid w:val="0093046C"/>
    <w:rsid w:val="0093050E"/>
    <w:rsid w:val="009305CE"/>
    <w:rsid w:val="00930669"/>
    <w:rsid w:val="00930B20"/>
    <w:rsid w:val="00930C46"/>
    <w:rsid w:val="00930CE5"/>
    <w:rsid w:val="00930DEB"/>
    <w:rsid w:val="00930E12"/>
    <w:rsid w:val="00931124"/>
    <w:rsid w:val="009311BC"/>
    <w:rsid w:val="009311FB"/>
    <w:rsid w:val="00931287"/>
    <w:rsid w:val="009312E1"/>
    <w:rsid w:val="00931324"/>
    <w:rsid w:val="009313E2"/>
    <w:rsid w:val="00931423"/>
    <w:rsid w:val="009314F8"/>
    <w:rsid w:val="009315FC"/>
    <w:rsid w:val="00931A56"/>
    <w:rsid w:val="00931C3D"/>
    <w:rsid w:val="00932017"/>
    <w:rsid w:val="009326C4"/>
    <w:rsid w:val="009326EC"/>
    <w:rsid w:val="009327D7"/>
    <w:rsid w:val="009329C1"/>
    <w:rsid w:val="00932C4E"/>
    <w:rsid w:val="0093309F"/>
    <w:rsid w:val="00933207"/>
    <w:rsid w:val="00933368"/>
    <w:rsid w:val="00933553"/>
    <w:rsid w:val="0093373B"/>
    <w:rsid w:val="00933759"/>
    <w:rsid w:val="00933925"/>
    <w:rsid w:val="009339D8"/>
    <w:rsid w:val="00933B0D"/>
    <w:rsid w:val="00933D9B"/>
    <w:rsid w:val="00933F55"/>
    <w:rsid w:val="00934064"/>
    <w:rsid w:val="009340D7"/>
    <w:rsid w:val="009342A0"/>
    <w:rsid w:val="00934400"/>
    <w:rsid w:val="00934480"/>
    <w:rsid w:val="009351DC"/>
    <w:rsid w:val="00935283"/>
    <w:rsid w:val="009353B7"/>
    <w:rsid w:val="0093544A"/>
    <w:rsid w:val="00935501"/>
    <w:rsid w:val="00935665"/>
    <w:rsid w:val="00935841"/>
    <w:rsid w:val="00935842"/>
    <w:rsid w:val="0093597A"/>
    <w:rsid w:val="009359A0"/>
    <w:rsid w:val="00935AC2"/>
    <w:rsid w:val="00935ADC"/>
    <w:rsid w:val="00935D00"/>
    <w:rsid w:val="00936024"/>
    <w:rsid w:val="00936114"/>
    <w:rsid w:val="009362C9"/>
    <w:rsid w:val="0093639E"/>
    <w:rsid w:val="0093647C"/>
    <w:rsid w:val="00936A09"/>
    <w:rsid w:val="00936A17"/>
    <w:rsid w:val="00936B2D"/>
    <w:rsid w:val="00936C53"/>
    <w:rsid w:val="00937060"/>
    <w:rsid w:val="009371A5"/>
    <w:rsid w:val="009372B7"/>
    <w:rsid w:val="0093743E"/>
    <w:rsid w:val="00937621"/>
    <w:rsid w:val="0093770E"/>
    <w:rsid w:val="009377B8"/>
    <w:rsid w:val="00937B03"/>
    <w:rsid w:val="00937CBB"/>
    <w:rsid w:val="00937E83"/>
    <w:rsid w:val="00937EA2"/>
    <w:rsid w:val="00937ED6"/>
    <w:rsid w:val="009402DA"/>
    <w:rsid w:val="0094039B"/>
    <w:rsid w:val="009405AB"/>
    <w:rsid w:val="00940782"/>
    <w:rsid w:val="009408FA"/>
    <w:rsid w:val="009409C5"/>
    <w:rsid w:val="00940B75"/>
    <w:rsid w:val="00940F24"/>
    <w:rsid w:val="009410E4"/>
    <w:rsid w:val="00941433"/>
    <w:rsid w:val="00941443"/>
    <w:rsid w:val="00941694"/>
    <w:rsid w:val="009417E4"/>
    <w:rsid w:val="0094197A"/>
    <w:rsid w:val="00941C09"/>
    <w:rsid w:val="00941C1D"/>
    <w:rsid w:val="00941D72"/>
    <w:rsid w:val="0094238A"/>
    <w:rsid w:val="00942460"/>
    <w:rsid w:val="009424E3"/>
    <w:rsid w:val="009427BA"/>
    <w:rsid w:val="00942854"/>
    <w:rsid w:val="00942CEE"/>
    <w:rsid w:val="00942DBB"/>
    <w:rsid w:val="00942F40"/>
    <w:rsid w:val="00942FFA"/>
    <w:rsid w:val="009432EF"/>
    <w:rsid w:val="0094330C"/>
    <w:rsid w:val="009437F6"/>
    <w:rsid w:val="00943A90"/>
    <w:rsid w:val="00943A97"/>
    <w:rsid w:val="00943F73"/>
    <w:rsid w:val="0094414E"/>
    <w:rsid w:val="009442F6"/>
    <w:rsid w:val="009446AB"/>
    <w:rsid w:val="009448D8"/>
    <w:rsid w:val="009448DE"/>
    <w:rsid w:val="00944BB3"/>
    <w:rsid w:val="00944C3A"/>
    <w:rsid w:val="00944CAB"/>
    <w:rsid w:val="00944DB7"/>
    <w:rsid w:val="00944E12"/>
    <w:rsid w:val="00944E87"/>
    <w:rsid w:val="00945095"/>
    <w:rsid w:val="009450F5"/>
    <w:rsid w:val="00945250"/>
    <w:rsid w:val="009452B3"/>
    <w:rsid w:val="00945354"/>
    <w:rsid w:val="009456D1"/>
    <w:rsid w:val="009457A1"/>
    <w:rsid w:val="0094588F"/>
    <w:rsid w:val="00945AA9"/>
    <w:rsid w:val="00945ABB"/>
    <w:rsid w:val="00945B30"/>
    <w:rsid w:val="00945CD1"/>
    <w:rsid w:val="00945E5D"/>
    <w:rsid w:val="00945E9B"/>
    <w:rsid w:val="00946389"/>
    <w:rsid w:val="00946532"/>
    <w:rsid w:val="00946AA5"/>
    <w:rsid w:val="00946AF7"/>
    <w:rsid w:val="00946B68"/>
    <w:rsid w:val="00946BE9"/>
    <w:rsid w:val="00946CA2"/>
    <w:rsid w:val="00946E68"/>
    <w:rsid w:val="009470FF"/>
    <w:rsid w:val="0094727B"/>
    <w:rsid w:val="00947374"/>
    <w:rsid w:val="00947415"/>
    <w:rsid w:val="00947493"/>
    <w:rsid w:val="009474A9"/>
    <w:rsid w:val="0094750E"/>
    <w:rsid w:val="009475C7"/>
    <w:rsid w:val="0094763F"/>
    <w:rsid w:val="009476A7"/>
    <w:rsid w:val="00947B79"/>
    <w:rsid w:val="00947BD2"/>
    <w:rsid w:val="00947D21"/>
    <w:rsid w:val="00947D85"/>
    <w:rsid w:val="00947F77"/>
    <w:rsid w:val="00947F8F"/>
    <w:rsid w:val="009500A7"/>
    <w:rsid w:val="009500AA"/>
    <w:rsid w:val="009500D7"/>
    <w:rsid w:val="0095033F"/>
    <w:rsid w:val="0095053F"/>
    <w:rsid w:val="0095069C"/>
    <w:rsid w:val="0095077B"/>
    <w:rsid w:val="0095086B"/>
    <w:rsid w:val="0095095A"/>
    <w:rsid w:val="009509B3"/>
    <w:rsid w:val="00950A9B"/>
    <w:rsid w:val="00950AEB"/>
    <w:rsid w:val="00950C1A"/>
    <w:rsid w:val="0095150F"/>
    <w:rsid w:val="009515AD"/>
    <w:rsid w:val="00951829"/>
    <w:rsid w:val="009518C0"/>
    <w:rsid w:val="00951911"/>
    <w:rsid w:val="00951953"/>
    <w:rsid w:val="00951B0F"/>
    <w:rsid w:val="00951C05"/>
    <w:rsid w:val="009523F3"/>
    <w:rsid w:val="00952BDF"/>
    <w:rsid w:val="00952CF5"/>
    <w:rsid w:val="00952E24"/>
    <w:rsid w:val="00952E95"/>
    <w:rsid w:val="0095306C"/>
    <w:rsid w:val="009530BE"/>
    <w:rsid w:val="009531C5"/>
    <w:rsid w:val="009532A7"/>
    <w:rsid w:val="0095374B"/>
    <w:rsid w:val="00953963"/>
    <w:rsid w:val="00953BBB"/>
    <w:rsid w:val="00953DD4"/>
    <w:rsid w:val="00954078"/>
    <w:rsid w:val="009540D0"/>
    <w:rsid w:val="009540FF"/>
    <w:rsid w:val="0095441C"/>
    <w:rsid w:val="0095468B"/>
    <w:rsid w:val="009546EB"/>
    <w:rsid w:val="0095477B"/>
    <w:rsid w:val="009548B3"/>
    <w:rsid w:val="00954A46"/>
    <w:rsid w:val="00954DD0"/>
    <w:rsid w:val="00954DD4"/>
    <w:rsid w:val="00954E93"/>
    <w:rsid w:val="009552F5"/>
    <w:rsid w:val="009553F1"/>
    <w:rsid w:val="009553F6"/>
    <w:rsid w:val="009554D5"/>
    <w:rsid w:val="00955729"/>
    <w:rsid w:val="00955E07"/>
    <w:rsid w:val="0095690A"/>
    <w:rsid w:val="00957104"/>
    <w:rsid w:val="009571D1"/>
    <w:rsid w:val="009574B2"/>
    <w:rsid w:val="009577B0"/>
    <w:rsid w:val="00957BCE"/>
    <w:rsid w:val="00957BD6"/>
    <w:rsid w:val="00957D1E"/>
    <w:rsid w:val="00957E97"/>
    <w:rsid w:val="00957F2E"/>
    <w:rsid w:val="00957F5D"/>
    <w:rsid w:val="0096035A"/>
    <w:rsid w:val="009603A2"/>
    <w:rsid w:val="009606EF"/>
    <w:rsid w:val="00960A41"/>
    <w:rsid w:val="00960F4A"/>
    <w:rsid w:val="00960FCD"/>
    <w:rsid w:val="00960FD7"/>
    <w:rsid w:val="00961406"/>
    <w:rsid w:val="009614AC"/>
    <w:rsid w:val="0096160C"/>
    <w:rsid w:val="00961855"/>
    <w:rsid w:val="00961AE1"/>
    <w:rsid w:val="00961B0D"/>
    <w:rsid w:val="00961C08"/>
    <w:rsid w:val="00961C87"/>
    <w:rsid w:val="00961CBE"/>
    <w:rsid w:val="00961E46"/>
    <w:rsid w:val="0096261D"/>
    <w:rsid w:val="00962741"/>
    <w:rsid w:val="009628E3"/>
    <w:rsid w:val="00962B49"/>
    <w:rsid w:val="00962D00"/>
    <w:rsid w:val="00962DAE"/>
    <w:rsid w:val="00962EE1"/>
    <w:rsid w:val="009630DA"/>
    <w:rsid w:val="00963108"/>
    <w:rsid w:val="0096396A"/>
    <w:rsid w:val="009639FD"/>
    <w:rsid w:val="00963A94"/>
    <w:rsid w:val="00963D04"/>
    <w:rsid w:val="00963DBE"/>
    <w:rsid w:val="00963DEA"/>
    <w:rsid w:val="00963FDF"/>
    <w:rsid w:val="009642C2"/>
    <w:rsid w:val="00964324"/>
    <w:rsid w:val="009644AD"/>
    <w:rsid w:val="0096454B"/>
    <w:rsid w:val="00964B68"/>
    <w:rsid w:val="00964FA5"/>
    <w:rsid w:val="009652A5"/>
    <w:rsid w:val="009659D3"/>
    <w:rsid w:val="00965AB2"/>
    <w:rsid w:val="009662A5"/>
    <w:rsid w:val="009667BB"/>
    <w:rsid w:val="00966AFF"/>
    <w:rsid w:val="00966B62"/>
    <w:rsid w:val="00966D14"/>
    <w:rsid w:val="00966E65"/>
    <w:rsid w:val="00966F6C"/>
    <w:rsid w:val="0096709F"/>
    <w:rsid w:val="00967288"/>
    <w:rsid w:val="009675EB"/>
    <w:rsid w:val="009676EF"/>
    <w:rsid w:val="0096778F"/>
    <w:rsid w:val="0096799E"/>
    <w:rsid w:val="00967D64"/>
    <w:rsid w:val="00970239"/>
    <w:rsid w:val="00970450"/>
    <w:rsid w:val="00970BB2"/>
    <w:rsid w:val="00970CA6"/>
    <w:rsid w:val="009715FC"/>
    <w:rsid w:val="00971983"/>
    <w:rsid w:val="00971E44"/>
    <w:rsid w:val="00972000"/>
    <w:rsid w:val="00972531"/>
    <w:rsid w:val="009726AD"/>
    <w:rsid w:val="009726CC"/>
    <w:rsid w:val="00972D8B"/>
    <w:rsid w:val="00973056"/>
    <w:rsid w:val="00973173"/>
    <w:rsid w:val="009732AD"/>
    <w:rsid w:val="009733B7"/>
    <w:rsid w:val="00973655"/>
    <w:rsid w:val="0097372C"/>
    <w:rsid w:val="00973B65"/>
    <w:rsid w:val="00973C5D"/>
    <w:rsid w:val="00973DBB"/>
    <w:rsid w:val="009740E6"/>
    <w:rsid w:val="009740F5"/>
    <w:rsid w:val="009744A3"/>
    <w:rsid w:val="009748A9"/>
    <w:rsid w:val="009748C5"/>
    <w:rsid w:val="00974C15"/>
    <w:rsid w:val="00974E0C"/>
    <w:rsid w:val="009752F6"/>
    <w:rsid w:val="009754FF"/>
    <w:rsid w:val="00975556"/>
    <w:rsid w:val="0097581E"/>
    <w:rsid w:val="009758EE"/>
    <w:rsid w:val="009759B7"/>
    <w:rsid w:val="00975A39"/>
    <w:rsid w:val="00976026"/>
    <w:rsid w:val="0097605A"/>
    <w:rsid w:val="00976235"/>
    <w:rsid w:val="009767EE"/>
    <w:rsid w:val="00976F18"/>
    <w:rsid w:val="00976F1B"/>
    <w:rsid w:val="0097713D"/>
    <w:rsid w:val="00977174"/>
    <w:rsid w:val="0097757E"/>
    <w:rsid w:val="00977929"/>
    <w:rsid w:val="00977BEF"/>
    <w:rsid w:val="00977D26"/>
    <w:rsid w:val="00977FA0"/>
    <w:rsid w:val="0098002A"/>
    <w:rsid w:val="009801AD"/>
    <w:rsid w:val="009802FE"/>
    <w:rsid w:val="0098035F"/>
    <w:rsid w:val="00980AB8"/>
    <w:rsid w:val="00980AE0"/>
    <w:rsid w:val="00980C57"/>
    <w:rsid w:val="00980C95"/>
    <w:rsid w:val="00981318"/>
    <w:rsid w:val="009813F7"/>
    <w:rsid w:val="0098140D"/>
    <w:rsid w:val="00981429"/>
    <w:rsid w:val="00981BC8"/>
    <w:rsid w:val="00982342"/>
    <w:rsid w:val="0098241C"/>
    <w:rsid w:val="009826DA"/>
    <w:rsid w:val="0098277C"/>
    <w:rsid w:val="009828D4"/>
    <w:rsid w:val="009828EB"/>
    <w:rsid w:val="00982AE5"/>
    <w:rsid w:val="00982B23"/>
    <w:rsid w:val="00982B3C"/>
    <w:rsid w:val="00982CCB"/>
    <w:rsid w:val="00982D86"/>
    <w:rsid w:val="00983250"/>
    <w:rsid w:val="0098336E"/>
    <w:rsid w:val="0098354C"/>
    <w:rsid w:val="0098360B"/>
    <w:rsid w:val="0098361F"/>
    <w:rsid w:val="009836B6"/>
    <w:rsid w:val="00983947"/>
    <w:rsid w:val="00983CE7"/>
    <w:rsid w:val="00983DBF"/>
    <w:rsid w:val="00983EA9"/>
    <w:rsid w:val="00983FDF"/>
    <w:rsid w:val="00984871"/>
    <w:rsid w:val="00984879"/>
    <w:rsid w:val="00984952"/>
    <w:rsid w:val="009849DE"/>
    <w:rsid w:val="00984C00"/>
    <w:rsid w:val="00984C0F"/>
    <w:rsid w:val="00984E3A"/>
    <w:rsid w:val="00984ED0"/>
    <w:rsid w:val="009854A9"/>
    <w:rsid w:val="009854C8"/>
    <w:rsid w:val="0098568E"/>
    <w:rsid w:val="00985ABA"/>
    <w:rsid w:val="00985B50"/>
    <w:rsid w:val="00985C62"/>
    <w:rsid w:val="00985C8E"/>
    <w:rsid w:val="00985D07"/>
    <w:rsid w:val="00985D5C"/>
    <w:rsid w:val="00986122"/>
    <w:rsid w:val="00986203"/>
    <w:rsid w:val="00986524"/>
    <w:rsid w:val="00986544"/>
    <w:rsid w:val="00986993"/>
    <w:rsid w:val="00986A20"/>
    <w:rsid w:val="00986A8B"/>
    <w:rsid w:val="00986ABB"/>
    <w:rsid w:val="00986D34"/>
    <w:rsid w:val="00987146"/>
    <w:rsid w:val="009871CA"/>
    <w:rsid w:val="009873B3"/>
    <w:rsid w:val="0098758C"/>
    <w:rsid w:val="009876B5"/>
    <w:rsid w:val="00987860"/>
    <w:rsid w:val="00987C52"/>
    <w:rsid w:val="00987D0A"/>
    <w:rsid w:val="00987D40"/>
    <w:rsid w:val="00987F80"/>
    <w:rsid w:val="00990171"/>
    <w:rsid w:val="0099093E"/>
    <w:rsid w:val="00990A65"/>
    <w:rsid w:val="00990B73"/>
    <w:rsid w:val="00990CB2"/>
    <w:rsid w:val="00990CF0"/>
    <w:rsid w:val="00990D94"/>
    <w:rsid w:val="00991055"/>
    <w:rsid w:val="00991565"/>
    <w:rsid w:val="00991615"/>
    <w:rsid w:val="0099176D"/>
    <w:rsid w:val="009917E7"/>
    <w:rsid w:val="00991993"/>
    <w:rsid w:val="00991A05"/>
    <w:rsid w:val="00991E25"/>
    <w:rsid w:val="00992110"/>
    <w:rsid w:val="0099221E"/>
    <w:rsid w:val="00992355"/>
    <w:rsid w:val="009923B0"/>
    <w:rsid w:val="009924CD"/>
    <w:rsid w:val="00992628"/>
    <w:rsid w:val="00992901"/>
    <w:rsid w:val="0099293D"/>
    <w:rsid w:val="00992C1C"/>
    <w:rsid w:val="00992C4D"/>
    <w:rsid w:val="009931AC"/>
    <w:rsid w:val="00993426"/>
    <w:rsid w:val="009937C3"/>
    <w:rsid w:val="00993806"/>
    <w:rsid w:val="00993A11"/>
    <w:rsid w:val="00993A2A"/>
    <w:rsid w:val="00993BBE"/>
    <w:rsid w:val="00993E61"/>
    <w:rsid w:val="00993EF6"/>
    <w:rsid w:val="00994497"/>
    <w:rsid w:val="0099480C"/>
    <w:rsid w:val="00994883"/>
    <w:rsid w:val="00994956"/>
    <w:rsid w:val="00994B0A"/>
    <w:rsid w:val="00994D6D"/>
    <w:rsid w:val="00994DFC"/>
    <w:rsid w:val="00994E23"/>
    <w:rsid w:val="00994E36"/>
    <w:rsid w:val="00994EE3"/>
    <w:rsid w:val="009953C2"/>
    <w:rsid w:val="00995932"/>
    <w:rsid w:val="0099597D"/>
    <w:rsid w:val="00995A08"/>
    <w:rsid w:val="00995B51"/>
    <w:rsid w:val="00995C41"/>
    <w:rsid w:val="00995DA3"/>
    <w:rsid w:val="00995E77"/>
    <w:rsid w:val="00995F74"/>
    <w:rsid w:val="00995FDA"/>
    <w:rsid w:val="00996037"/>
    <w:rsid w:val="00996050"/>
    <w:rsid w:val="00996091"/>
    <w:rsid w:val="009964A2"/>
    <w:rsid w:val="00996592"/>
    <w:rsid w:val="00996597"/>
    <w:rsid w:val="00996722"/>
    <w:rsid w:val="00996C12"/>
    <w:rsid w:val="00996C57"/>
    <w:rsid w:val="00996CC5"/>
    <w:rsid w:val="00997015"/>
    <w:rsid w:val="009972F0"/>
    <w:rsid w:val="00997302"/>
    <w:rsid w:val="009973D3"/>
    <w:rsid w:val="00997552"/>
    <w:rsid w:val="00997C33"/>
    <w:rsid w:val="00997C4E"/>
    <w:rsid w:val="00997F9B"/>
    <w:rsid w:val="009A0007"/>
    <w:rsid w:val="009A0060"/>
    <w:rsid w:val="009A011B"/>
    <w:rsid w:val="009A01A4"/>
    <w:rsid w:val="009A0376"/>
    <w:rsid w:val="009A06C1"/>
    <w:rsid w:val="009A0712"/>
    <w:rsid w:val="009A0893"/>
    <w:rsid w:val="009A0F02"/>
    <w:rsid w:val="009A1117"/>
    <w:rsid w:val="009A1210"/>
    <w:rsid w:val="009A1330"/>
    <w:rsid w:val="009A1AED"/>
    <w:rsid w:val="009A1B0E"/>
    <w:rsid w:val="009A1B2B"/>
    <w:rsid w:val="009A1C11"/>
    <w:rsid w:val="009A1C1D"/>
    <w:rsid w:val="009A1C41"/>
    <w:rsid w:val="009A1CCF"/>
    <w:rsid w:val="009A1D6B"/>
    <w:rsid w:val="009A1E0C"/>
    <w:rsid w:val="009A21F6"/>
    <w:rsid w:val="009A23CB"/>
    <w:rsid w:val="009A243E"/>
    <w:rsid w:val="009A2798"/>
    <w:rsid w:val="009A27C4"/>
    <w:rsid w:val="009A27C8"/>
    <w:rsid w:val="009A28DF"/>
    <w:rsid w:val="009A2925"/>
    <w:rsid w:val="009A2C46"/>
    <w:rsid w:val="009A2DE0"/>
    <w:rsid w:val="009A309D"/>
    <w:rsid w:val="009A347D"/>
    <w:rsid w:val="009A3571"/>
    <w:rsid w:val="009A363D"/>
    <w:rsid w:val="009A3669"/>
    <w:rsid w:val="009A37A8"/>
    <w:rsid w:val="009A3974"/>
    <w:rsid w:val="009A3AB1"/>
    <w:rsid w:val="009A40C0"/>
    <w:rsid w:val="009A47C8"/>
    <w:rsid w:val="009A48B5"/>
    <w:rsid w:val="009A4B00"/>
    <w:rsid w:val="009A4CD7"/>
    <w:rsid w:val="009A4F52"/>
    <w:rsid w:val="009A4F56"/>
    <w:rsid w:val="009A5028"/>
    <w:rsid w:val="009A56D7"/>
    <w:rsid w:val="009A576D"/>
    <w:rsid w:val="009A58B7"/>
    <w:rsid w:val="009A5BE9"/>
    <w:rsid w:val="009A5EC2"/>
    <w:rsid w:val="009A6138"/>
    <w:rsid w:val="009A61DE"/>
    <w:rsid w:val="009A63A5"/>
    <w:rsid w:val="009A63B3"/>
    <w:rsid w:val="009A65D0"/>
    <w:rsid w:val="009A682E"/>
    <w:rsid w:val="009A683D"/>
    <w:rsid w:val="009A6A4F"/>
    <w:rsid w:val="009A6A84"/>
    <w:rsid w:val="009A6B72"/>
    <w:rsid w:val="009A6C7B"/>
    <w:rsid w:val="009A6D51"/>
    <w:rsid w:val="009A6DC1"/>
    <w:rsid w:val="009A6DD1"/>
    <w:rsid w:val="009A6DDD"/>
    <w:rsid w:val="009A6E0B"/>
    <w:rsid w:val="009A6E49"/>
    <w:rsid w:val="009A6F56"/>
    <w:rsid w:val="009A70EC"/>
    <w:rsid w:val="009A72B9"/>
    <w:rsid w:val="009A7378"/>
    <w:rsid w:val="009A7429"/>
    <w:rsid w:val="009A749B"/>
    <w:rsid w:val="009A766F"/>
    <w:rsid w:val="009A767A"/>
    <w:rsid w:val="009A7948"/>
    <w:rsid w:val="009A7955"/>
    <w:rsid w:val="009A79CA"/>
    <w:rsid w:val="009A7A1F"/>
    <w:rsid w:val="009A7ADA"/>
    <w:rsid w:val="009A7ECE"/>
    <w:rsid w:val="009A7F08"/>
    <w:rsid w:val="009A7F56"/>
    <w:rsid w:val="009A7FA4"/>
    <w:rsid w:val="009B0060"/>
    <w:rsid w:val="009B0092"/>
    <w:rsid w:val="009B0210"/>
    <w:rsid w:val="009B032B"/>
    <w:rsid w:val="009B03A9"/>
    <w:rsid w:val="009B048E"/>
    <w:rsid w:val="009B04EE"/>
    <w:rsid w:val="009B0764"/>
    <w:rsid w:val="009B08B4"/>
    <w:rsid w:val="009B0A24"/>
    <w:rsid w:val="009B0B5F"/>
    <w:rsid w:val="009B0BB9"/>
    <w:rsid w:val="009B1063"/>
    <w:rsid w:val="009B11B4"/>
    <w:rsid w:val="009B12A7"/>
    <w:rsid w:val="009B1353"/>
    <w:rsid w:val="009B1371"/>
    <w:rsid w:val="009B151E"/>
    <w:rsid w:val="009B1CE8"/>
    <w:rsid w:val="009B1FAB"/>
    <w:rsid w:val="009B205C"/>
    <w:rsid w:val="009B2084"/>
    <w:rsid w:val="009B2088"/>
    <w:rsid w:val="009B21A0"/>
    <w:rsid w:val="009B240E"/>
    <w:rsid w:val="009B279A"/>
    <w:rsid w:val="009B27BE"/>
    <w:rsid w:val="009B2A43"/>
    <w:rsid w:val="009B2AC9"/>
    <w:rsid w:val="009B2C4D"/>
    <w:rsid w:val="009B2F9F"/>
    <w:rsid w:val="009B3217"/>
    <w:rsid w:val="009B37B6"/>
    <w:rsid w:val="009B3DAD"/>
    <w:rsid w:val="009B3EBB"/>
    <w:rsid w:val="009B3F3F"/>
    <w:rsid w:val="009B40B5"/>
    <w:rsid w:val="009B4437"/>
    <w:rsid w:val="009B447F"/>
    <w:rsid w:val="009B48B2"/>
    <w:rsid w:val="009B4974"/>
    <w:rsid w:val="009B4B86"/>
    <w:rsid w:val="009B4C50"/>
    <w:rsid w:val="009B4FBC"/>
    <w:rsid w:val="009B5372"/>
    <w:rsid w:val="009B56A3"/>
    <w:rsid w:val="009B587D"/>
    <w:rsid w:val="009B5A34"/>
    <w:rsid w:val="009B5AB6"/>
    <w:rsid w:val="009B5AD5"/>
    <w:rsid w:val="009B5C48"/>
    <w:rsid w:val="009B5CA8"/>
    <w:rsid w:val="009B5E95"/>
    <w:rsid w:val="009B5EAA"/>
    <w:rsid w:val="009B60EB"/>
    <w:rsid w:val="009B6265"/>
    <w:rsid w:val="009B63A5"/>
    <w:rsid w:val="009B63CB"/>
    <w:rsid w:val="009B648C"/>
    <w:rsid w:val="009B68F4"/>
    <w:rsid w:val="009B69DC"/>
    <w:rsid w:val="009B6A3A"/>
    <w:rsid w:val="009B6C8B"/>
    <w:rsid w:val="009B6CC6"/>
    <w:rsid w:val="009B6F4B"/>
    <w:rsid w:val="009B70ED"/>
    <w:rsid w:val="009B7435"/>
    <w:rsid w:val="009B7456"/>
    <w:rsid w:val="009B7545"/>
    <w:rsid w:val="009B776E"/>
    <w:rsid w:val="009B7A9C"/>
    <w:rsid w:val="009B7AC9"/>
    <w:rsid w:val="009B7BF2"/>
    <w:rsid w:val="009C024E"/>
    <w:rsid w:val="009C0343"/>
    <w:rsid w:val="009C0486"/>
    <w:rsid w:val="009C0622"/>
    <w:rsid w:val="009C0C12"/>
    <w:rsid w:val="009C0F73"/>
    <w:rsid w:val="009C11C3"/>
    <w:rsid w:val="009C12A7"/>
    <w:rsid w:val="009C1397"/>
    <w:rsid w:val="009C16ED"/>
    <w:rsid w:val="009C1729"/>
    <w:rsid w:val="009C177E"/>
    <w:rsid w:val="009C1843"/>
    <w:rsid w:val="009C1B1D"/>
    <w:rsid w:val="009C1E7D"/>
    <w:rsid w:val="009C215F"/>
    <w:rsid w:val="009C22D8"/>
    <w:rsid w:val="009C24BE"/>
    <w:rsid w:val="009C2659"/>
    <w:rsid w:val="009C281B"/>
    <w:rsid w:val="009C28AC"/>
    <w:rsid w:val="009C2B7E"/>
    <w:rsid w:val="009C2BC1"/>
    <w:rsid w:val="009C2C21"/>
    <w:rsid w:val="009C2CF3"/>
    <w:rsid w:val="009C2D1A"/>
    <w:rsid w:val="009C3087"/>
    <w:rsid w:val="009C3328"/>
    <w:rsid w:val="009C33CF"/>
    <w:rsid w:val="009C36FA"/>
    <w:rsid w:val="009C3C85"/>
    <w:rsid w:val="009C3C94"/>
    <w:rsid w:val="009C3D0C"/>
    <w:rsid w:val="009C4322"/>
    <w:rsid w:val="009C43D5"/>
    <w:rsid w:val="009C4488"/>
    <w:rsid w:val="009C449B"/>
    <w:rsid w:val="009C470A"/>
    <w:rsid w:val="009C471E"/>
    <w:rsid w:val="009C47C9"/>
    <w:rsid w:val="009C48FF"/>
    <w:rsid w:val="009C4AB0"/>
    <w:rsid w:val="009C4D2D"/>
    <w:rsid w:val="009C4F58"/>
    <w:rsid w:val="009C506A"/>
    <w:rsid w:val="009C525B"/>
    <w:rsid w:val="009C531F"/>
    <w:rsid w:val="009C5526"/>
    <w:rsid w:val="009C5688"/>
    <w:rsid w:val="009C572B"/>
    <w:rsid w:val="009C5CBE"/>
    <w:rsid w:val="009C5CC9"/>
    <w:rsid w:val="009C5EC0"/>
    <w:rsid w:val="009C5F2A"/>
    <w:rsid w:val="009C6002"/>
    <w:rsid w:val="009C61FB"/>
    <w:rsid w:val="009C64E6"/>
    <w:rsid w:val="009C6575"/>
    <w:rsid w:val="009C69DC"/>
    <w:rsid w:val="009C6B96"/>
    <w:rsid w:val="009C6BC8"/>
    <w:rsid w:val="009C6C6B"/>
    <w:rsid w:val="009C71B0"/>
    <w:rsid w:val="009C785E"/>
    <w:rsid w:val="009C7884"/>
    <w:rsid w:val="009C7AFD"/>
    <w:rsid w:val="009C7B3A"/>
    <w:rsid w:val="009C7BE6"/>
    <w:rsid w:val="009C7C2F"/>
    <w:rsid w:val="009C7EFC"/>
    <w:rsid w:val="009C7F19"/>
    <w:rsid w:val="009C7FA4"/>
    <w:rsid w:val="009D00E6"/>
    <w:rsid w:val="009D01E9"/>
    <w:rsid w:val="009D0378"/>
    <w:rsid w:val="009D042F"/>
    <w:rsid w:val="009D069E"/>
    <w:rsid w:val="009D074C"/>
    <w:rsid w:val="009D09BA"/>
    <w:rsid w:val="009D0A40"/>
    <w:rsid w:val="009D0FED"/>
    <w:rsid w:val="009D1340"/>
    <w:rsid w:val="009D190E"/>
    <w:rsid w:val="009D196A"/>
    <w:rsid w:val="009D1B39"/>
    <w:rsid w:val="009D1B8E"/>
    <w:rsid w:val="009D1C38"/>
    <w:rsid w:val="009D1D75"/>
    <w:rsid w:val="009D1DA8"/>
    <w:rsid w:val="009D2035"/>
    <w:rsid w:val="009D2376"/>
    <w:rsid w:val="009D2422"/>
    <w:rsid w:val="009D2884"/>
    <w:rsid w:val="009D2FA0"/>
    <w:rsid w:val="009D309E"/>
    <w:rsid w:val="009D30DE"/>
    <w:rsid w:val="009D3161"/>
    <w:rsid w:val="009D31A7"/>
    <w:rsid w:val="009D33AE"/>
    <w:rsid w:val="009D3640"/>
    <w:rsid w:val="009D3745"/>
    <w:rsid w:val="009D3758"/>
    <w:rsid w:val="009D3A12"/>
    <w:rsid w:val="009D3CAF"/>
    <w:rsid w:val="009D3DCF"/>
    <w:rsid w:val="009D3DF9"/>
    <w:rsid w:val="009D3E51"/>
    <w:rsid w:val="009D3FEE"/>
    <w:rsid w:val="009D422B"/>
    <w:rsid w:val="009D44CB"/>
    <w:rsid w:val="009D4B11"/>
    <w:rsid w:val="009D4C10"/>
    <w:rsid w:val="009D4F0D"/>
    <w:rsid w:val="009D513F"/>
    <w:rsid w:val="009D51F1"/>
    <w:rsid w:val="009D52BD"/>
    <w:rsid w:val="009D5453"/>
    <w:rsid w:val="009D5470"/>
    <w:rsid w:val="009D578A"/>
    <w:rsid w:val="009D588F"/>
    <w:rsid w:val="009D58F6"/>
    <w:rsid w:val="009D5E8A"/>
    <w:rsid w:val="009D72E6"/>
    <w:rsid w:val="009D7418"/>
    <w:rsid w:val="009D743A"/>
    <w:rsid w:val="009D76C1"/>
    <w:rsid w:val="009D7813"/>
    <w:rsid w:val="009D7ED2"/>
    <w:rsid w:val="009D7FC6"/>
    <w:rsid w:val="009E00A6"/>
    <w:rsid w:val="009E0135"/>
    <w:rsid w:val="009E016F"/>
    <w:rsid w:val="009E01A4"/>
    <w:rsid w:val="009E03E4"/>
    <w:rsid w:val="009E042B"/>
    <w:rsid w:val="009E047C"/>
    <w:rsid w:val="009E073B"/>
    <w:rsid w:val="009E07A2"/>
    <w:rsid w:val="009E0870"/>
    <w:rsid w:val="009E089D"/>
    <w:rsid w:val="009E0904"/>
    <w:rsid w:val="009E0AA8"/>
    <w:rsid w:val="009E0C6C"/>
    <w:rsid w:val="009E0F86"/>
    <w:rsid w:val="009E106D"/>
    <w:rsid w:val="009E12B5"/>
    <w:rsid w:val="009E14AD"/>
    <w:rsid w:val="009E1776"/>
    <w:rsid w:val="009E19FB"/>
    <w:rsid w:val="009E1C19"/>
    <w:rsid w:val="009E1FA9"/>
    <w:rsid w:val="009E21A9"/>
    <w:rsid w:val="009E25F6"/>
    <w:rsid w:val="009E27C2"/>
    <w:rsid w:val="009E29CC"/>
    <w:rsid w:val="009E2B99"/>
    <w:rsid w:val="009E2E17"/>
    <w:rsid w:val="009E3134"/>
    <w:rsid w:val="009E32CC"/>
    <w:rsid w:val="009E34A4"/>
    <w:rsid w:val="009E3BAB"/>
    <w:rsid w:val="009E40C9"/>
    <w:rsid w:val="009E447C"/>
    <w:rsid w:val="009E4766"/>
    <w:rsid w:val="009E493E"/>
    <w:rsid w:val="009E49F8"/>
    <w:rsid w:val="009E4ADB"/>
    <w:rsid w:val="009E4B65"/>
    <w:rsid w:val="009E4C63"/>
    <w:rsid w:val="009E4CDA"/>
    <w:rsid w:val="009E4D9B"/>
    <w:rsid w:val="009E4EF0"/>
    <w:rsid w:val="009E4F0C"/>
    <w:rsid w:val="009E5075"/>
    <w:rsid w:val="009E5153"/>
    <w:rsid w:val="009E51DE"/>
    <w:rsid w:val="009E5245"/>
    <w:rsid w:val="009E52F0"/>
    <w:rsid w:val="009E5361"/>
    <w:rsid w:val="009E5500"/>
    <w:rsid w:val="009E56BC"/>
    <w:rsid w:val="009E56EF"/>
    <w:rsid w:val="009E5775"/>
    <w:rsid w:val="009E589B"/>
    <w:rsid w:val="009E5AA0"/>
    <w:rsid w:val="009E5AD8"/>
    <w:rsid w:val="009E5B2B"/>
    <w:rsid w:val="009E5CC6"/>
    <w:rsid w:val="009E5F41"/>
    <w:rsid w:val="009E5F85"/>
    <w:rsid w:val="009E5FD9"/>
    <w:rsid w:val="009E6113"/>
    <w:rsid w:val="009E64D3"/>
    <w:rsid w:val="009E69FC"/>
    <w:rsid w:val="009E6A8B"/>
    <w:rsid w:val="009E6D67"/>
    <w:rsid w:val="009E6E59"/>
    <w:rsid w:val="009E70D2"/>
    <w:rsid w:val="009E724A"/>
    <w:rsid w:val="009E7258"/>
    <w:rsid w:val="009E7376"/>
    <w:rsid w:val="009E7392"/>
    <w:rsid w:val="009E73FB"/>
    <w:rsid w:val="009E74B4"/>
    <w:rsid w:val="009E76A3"/>
    <w:rsid w:val="009E77B7"/>
    <w:rsid w:val="009E785E"/>
    <w:rsid w:val="009E7A34"/>
    <w:rsid w:val="009E7B0C"/>
    <w:rsid w:val="009E7BC4"/>
    <w:rsid w:val="009E7C90"/>
    <w:rsid w:val="009F0082"/>
    <w:rsid w:val="009F019B"/>
    <w:rsid w:val="009F038F"/>
    <w:rsid w:val="009F0861"/>
    <w:rsid w:val="009F08F1"/>
    <w:rsid w:val="009F0997"/>
    <w:rsid w:val="009F0AE2"/>
    <w:rsid w:val="009F0C79"/>
    <w:rsid w:val="009F0F99"/>
    <w:rsid w:val="009F0FC1"/>
    <w:rsid w:val="009F16E7"/>
    <w:rsid w:val="009F190E"/>
    <w:rsid w:val="009F1B55"/>
    <w:rsid w:val="009F1D12"/>
    <w:rsid w:val="009F1E31"/>
    <w:rsid w:val="009F1FE8"/>
    <w:rsid w:val="009F22B0"/>
    <w:rsid w:val="009F2479"/>
    <w:rsid w:val="009F288E"/>
    <w:rsid w:val="009F28F2"/>
    <w:rsid w:val="009F28F7"/>
    <w:rsid w:val="009F2A0A"/>
    <w:rsid w:val="009F2A73"/>
    <w:rsid w:val="009F2C5B"/>
    <w:rsid w:val="009F2E5E"/>
    <w:rsid w:val="009F3071"/>
    <w:rsid w:val="009F3238"/>
    <w:rsid w:val="009F3956"/>
    <w:rsid w:val="009F3DE2"/>
    <w:rsid w:val="009F4142"/>
    <w:rsid w:val="009F41A1"/>
    <w:rsid w:val="009F4561"/>
    <w:rsid w:val="009F45E7"/>
    <w:rsid w:val="009F46D9"/>
    <w:rsid w:val="009F4703"/>
    <w:rsid w:val="009F4A7C"/>
    <w:rsid w:val="009F4A9E"/>
    <w:rsid w:val="009F4C0B"/>
    <w:rsid w:val="009F4C31"/>
    <w:rsid w:val="009F4CE7"/>
    <w:rsid w:val="009F4D14"/>
    <w:rsid w:val="009F4D94"/>
    <w:rsid w:val="009F4F34"/>
    <w:rsid w:val="009F5007"/>
    <w:rsid w:val="009F51A2"/>
    <w:rsid w:val="009F5275"/>
    <w:rsid w:val="009F52EB"/>
    <w:rsid w:val="009F53C3"/>
    <w:rsid w:val="009F548C"/>
    <w:rsid w:val="009F5580"/>
    <w:rsid w:val="009F5613"/>
    <w:rsid w:val="009F5D8C"/>
    <w:rsid w:val="009F5E70"/>
    <w:rsid w:val="009F612B"/>
    <w:rsid w:val="009F63CE"/>
    <w:rsid w:val="009F645F"/>
    <w:rsid w:val="009F66D5"/>
    <w:rsid w:val="009F685C"/>
    <w:rsid w:val="009F68D1"/>
    <w:rsid w:val="009F6E7F"/>
    <w:rsid w:val="009F708F"/>
    <w:rsid w:val="009F7249"/>
    <w:rsid w:val="009F730E"/>
    <w:rsid w:val="009F7334"/>
    <w:rsid w:val="009F73C3"/>
    <w:rsid w:val="009F7A3A"/>
    <w:rsid w:val="009F7A8E"/>
    <w:rsid w:val="009F7D99"/>
    <w:rsid w:val="00A003B4"/>
    <w:rsid w:val="00A00697"/>
    <w:rsid w:val="00A00740"/>
    <w:rsid w:val="00A008CF"/>
    <w:rsid w:val="00A009E6"/>
    <w:rsid w:val="00A00C7D"/>
    <w:rsid w:val="00A00CE4"/>
    <w:rsid w:val="00A00D96"/>
    <w:rsid w:val="00A00E11"/>
    <w:rsid w:val="00A011D6"/>
    <w:rsid w:val="00A014C3"/>
    <w:rsid w:val="00A01630"/>
    <w:rsid w:val="00A01A87"/>
    <w:rsid w:val="00A01EF6"/>
    <w:rsid w:val="00A020E9"/>
    <w:rsid w:val="00A023D0"/>
    <w:rsid w:val="00A02750"/>
    <w:rsid w:val="00A027C6"/>
    <w:rsid w:val="00A02AAB"/>
    <w:rsid w:val="00A02AEE"/>
    <w:rsid w:val="00A02C35"/>
    <w:rsid w:val="00A02E5F"/>
    <w:rsid w:val="00A02EA1"/>
    <w:rsid w:val="00A036DE"/>
    <w:rsid w:val="00A0385C"/>
    <w:rsid w:val="00A03A16"/>
    <w:rsid w:val="00A03B80"/>
    <w:rsid w:val="00A03CA9"/>
    <w:rsid w:val="00A03CB2"/>
    <w:rsid w:val="00A03E00"/>
    <w:rsid w:val="00A04014"/>
    <w:rsid w:val="00A04175"/>
    <w:rsid w:val="00A044C9"/>
    <w:rsid w:val="00A0461B"/>
    <w:rsid w:val="00A04C2D"/>
    <w:rsid w:val="00A04EDE"/>
    <w:rsid w:val="00A05134"/>
    <w:rsid w:val="00A0528C"/>
    <w:rsid w:val="00A0547B"/>
    <w:rsid w:val="00A055FF"/>
    <w:rsid w:val="00A05A79"/>
    <w:rsid w:val="00A05E53"/>
    <w:rsid w:val="00A05F9C"/>
    <w:rsid w:val="00A060A5"/>
    <w:rsid w:val="00A0632B"/>
    <w:rsid w:val="00A06AAC"/>
    <w:rsid w:val="00A06D01"/>
    <w:rsid w:val="00A07386"/>
    <w:rsid w:val="00A073D2"/>
    <w:rsid w:val="00A074EC"/>
    <w:rsid w:val="00A076EF"/>
    <w:rsid w:val="00A0791C"/>
    <w:rsid w:val="00A07B7B"/>
    <w:rsid w:val="00A07C1B"/>
    <w:rsid w:val="00A07C94"/>
    <w:rsid w:val="00A07D25"/>
    <w:rsid w:val="00A07DA7"/>
    <w:rsid w:val="00A07DAA"/>
    <w:rsid w:val="00A07E6D"/>
    <w:rsid w:val="00A07F0E"/>
    <w:rsid w:val="00A10308"/>
    <w:rsid w:val="00A103CE"/>
    <w:rsid w:val="00A1041A"/>
    <w:rsid w:val="00A1045B"/>
    <w:rsid w:val="00A10A94"/>
    <w:rsid w:val="00A10BB3"/>
    <w:rsid w:val="00A10C9E"/>
    <w:rsid w:val="00A10FBC"/>
    <w:rsid w:val="00A10FE6"/>
    <w:rsid w:val="00A11137"/>
    <w:rsid w:val="00A11857"/>
    <w:rsid w:val="00A11917"/>
    <w:rsid w:val="00A11926"/>
    <w:rsid w:val="00A11A35"/>
    <w:rsid w:val="00A11AFD"/>
    <w:rsid w:val="00A11D23"/>
    <w:rsid w:val="00A11DB4"/>
    <w:rsid w:val="00A11E93"/>
    <w:rsid w:val="00A12001"/>
    <w:rsid w:val="00A12136"/>
    <w:rsid w:val="00A1221B"/>
    <w:rsid w:val="00A12247"/>
    <w:rsid w:val="00A1240C"/>
    <w:rsid w:val="00A12488"/>
    <w:rsid w:val="00A12530"/>
    <w:rsid w:val="00A125BB"/>
    <w:rsid w:val="00A12D04"/>
    <w:rsid w:val="00A12E99"/>
    <w:rsid w:val="00A12EAE"/>
    <w:rsid w:val="00A12EB8"/>
    <w:rsid w:val="00A138D4"/>
    <w:rsid w:val="00A13919"/>
    <w:rsid w:val="00A13ADE"/>
    <w:rsid w:val="00A13D2E"/>
    <w:rsid w:val="00A13E89"/>
    <w:rsid w:val="00A1405B"/>
    <w:rsid w:val="00A141A0"/>
    <w:rsid w:val="00A141DC"/>
    <w:rsid w:val="00A1435A"/>
    <w:rsid w:val="00A143DB"/>
    <w:rsid w:val="00A1460B"/>
    <w:rsid w:val="00A1496F"/>
    <w:rsid w:val="00A14B7B"/>
    <w:rsid w:val="00A14C9B"/>
    <w:rsid w:val="00A14CFB"/>
    <w:rsid w:val="00A14E69"/>
    <w:rsid w:val="00A14E8B"/>
    <w:rsid w:val="00A14EE3"/>
    <w:rsid w:val="00A14EF0"/>
    <w:rsid w:val="00A15016"/>
    <w:rsid w:val="00A150A0"/>
    <w:rsid w:val="00A1518A"/>
    <w:rsid w:val="00A152F9"/>
    <w:rsid w:val="00A15848"/>
    <w:rsid w:val="00A15A35"/>
    <w:rsid w:val="00A15D08"/>
    <w:rsid w:val="00A15DFA"/>
    <w:rsid w:val="00A1615B"/>
    <w:rsid w:val="00A16233"/>
    <w:rsid w:val="00A162BE"/>
    <w:rsid w:val="00A16A80"/>
    <w:rsid w:val="00A16B6F"/>
    <w:rsid w:val="00A16CB9"/>
    <w:rsid w:val="00A16DAC"/>
    <w:rsid w:val="00A16DCA"/>
    <w:rsid w:val="00A17279"/>
    <w:rsid w:val="00A173B6"/>
    <w:rsid w:val="00A175DE"/>
    <w:rsid w:val="00A175E1"/>
    <w:rsid w:val="00A177B3"/>
    <w:rsid w:val="00A178F8"/>
    <w:rsid w:val="00A17A42"/>
    <w:rsid w:val="00A17D37"/>
    <w:rsid w:val="00A20218"/>
    <w:rsid w:val="00A207F1"/>
    <w:rsid w:val="00A20918"/>
    <w:rsid w:val="00A20F3C"/>
    <w:rsid w:val="00A213B2"/>
    <w:rsid w:val="00A216A1"/>
    <w:rsid w:val="00A21912"/>
    <w:rsid w:val="00A2191D"/>
    <w:rsid w:val="00A219A3"/>
    <w:rsid w:val="00A21B1C"/>
    <w:rsid w:val="00A21C5B"/>
    <w:rsid w:val="00A220C2"/>
    <w:rsid w:val="00A22416"/>
    <w:rsid w:val="00A2273D"/>
    <w:rsid w:val="00A2283D"/>
    <w:rsid w:val="00A22A8F"/>
    <w:rsid w:val="00A22BBC"/>
    <w:rsid w:val="00A22EAB"/>
    <w:rsid w:val="00A23361"/>
    <w:rsid w:val="00A234BE"/>
    <w:rsid w:val="00A2350F"/>
    <w:rsid w:val="00A236D6"/>
    <w:rsid w:val="00A23749"/>
    <w:rsid w:val="00A2375D"/>
    <w:rsid w:val="00A2386B"/>
    <w:rsid w:val="00A23DF4"/>
    <w:rsid w:val="00A23E60"/>
    <w:rsid w:val="00A24799"/>
    <w:rsid w:val="00A247A1"/>
    <w:rsid w:val="00A24814"/>
    <w:rsid w:val="00A24C6F"/>
    <w:rsid w:val="00A24F1C"/>
    <w:rsid w:val="00A25297"/>
    <w:rsid w:val="00A2539C"/>
    <w:rsid w:val="00A254C4"/>
    <w:rsid w:val="00A256AA"/>
    <w:rsid w:val="00A2576C"/>
    <w:rsid w:val="00A257EB"/>
    <w:rsid w:val="00A25D0F"/>
    <w:rsid w:val="00A26051"/>
    <w:rsid w:val="00A2616B"/>
    <w:rsid w:val="00A2639A"/>
    <w:rsid w:val="00A264E8"/>
    <w:rsid w:val="00A2659A"/>
    <w:rsid w:val="00A265FC"/>
    <w:rsid w:val="00A266FE"/>
    <w:rsid w:val="00A267C2"/>
    <w:rsid w:val="00A26862"/>
    <w:rsid w:val="00A2692F"/>
    <w:rsid w:val="00A2693C"/>
    <w:rsid w:val="00A26A8F"/>
    <w:rsid w:val="00A26E7F"/>
    <w:rsid w:val="00A26E94"/>
    <w:rsid w:val="00A27120"/>
    <w:rsid w:val="00A2730F"/>
    <w:rsid w:val="00A27381"/>
    <w:rsid w:val="00A273C5"/>
    <w:rsid w:val="00A2743D"/>
    <w:rsid w:val="00A27645"/>
    <w:rsid w:val="00A27683"/>
    <w:rsid w:val="00A27960"/>
    <w:rsid w:val="00A27A4A"/>
    <w:rsid w:val="00A27AC5"/>
    <w:rsid w:val="00A27E9C"/>
    <w:rsid w:val="00A30027"/>
    <w:rsid w:val="00A30082"/>
    <w:rsid w:val="00A300B1"/>
    <w:rsid w:val="00A301CB"/>
    <w:rsid w:val="00A302B5"/>
    <w:rsid w:val="00A303E8"/>
    <w:rsid w:val="00A3050D"/>
    <w:rsid w:val="00A3052A"/>
    <w:rsid w:val="00A305F0"/>
    <w:rsid w:val="00A30762"/>
    <w:rsid w:val="00A30970"/>
    <w:rsid w:val="00A309AA"/>
    <w:rsid w:val="00A309DF"/>
    <w:rsid w:val="00A30B78"/>
    <w:rsid w:val="00A30EE4"/>
    <w:rsid w:val="00A30F7C"/>
    <w:rsid w:val="00A311C6"/>
    <w:rsid w:val="00A315D7"/>
    <w:rsid w:val="00A31672"/>
    <w:rsid w:val="00A31959"/>
    <w:rsid w:val="00A3209A"/>
    <w:rsid w:val="00A322BB"/>
    <w:rsid w:val="00A32355"/>
    <w:rsid w:val="00A324F3"/>
    <w:rsid w:val="00A32562"/>
    <w:rsid w:val="00A32E14"/>
    <w:rsid w:val="00A330D9"/>
    <w:rsid w:val="00A33451"/>
    <w:rsid w:val="00A3353C"/>
    <w:rsid w:val="00A335DC"/>
    <w:rsid w:val="00A33626"/>
    <w:rsid w:val="00A33746"/>
    <w:rsid w:val="00A337E5"/>
    <w:rsid w:val="00A338C0"/>
    <w:rsid w:val="00A338EC"/>
    <w:rsid w:val="00A338F0"/>
    <w:rsid w:val="00A33960"/>
    <w:rsid w:val="00A33CDA"/>
    <w:rsid w:val="00A33DE9"/>
    <w:rsid w:val="00A33E3F"/>
    <w:rsid w:val="00A33F93"/>
    <w:rsid w:val="00A34058"/>
    <w:rsid w:val="00A3416D"/>
    <w:rsid w:val="00A341DE"/>
    <w:rsid w:val="00A34229"/>
    <w:rsid w:val="00A3451E"/>
    <w:rsid w:val="00A349B0"/>
    <w:rsid w:val="00A34B5F"/>
    <w:rsid w:val="00A34C8F"/>
    <w:rsid w:val="00A34F32"/>
    <w:rsid w:val="00A34FFB"/>
    <w:rsid w:val="00A350E1"/>
    <w:rsid w:val="00A355DF"/>
    <w:rsid w:val="00A35698"/>
    <w:rsid w:val="00A35911"/>
    <w:rsid w:val="00A35D96"/>
    <w:rsid w:val="00A35EA9"/>
    <w:rsid w:val="00A35F27"/>
    <w:rsid w:val="00A3612A"/>
    <w:rsid w:val="00A36502"/>
    <w:rsid w:val="00A36693"/>
    <w:rsid w:val="00A36CBC"/>
    <w:rsid w:val="00A36D44"/>
    <w:rsid w:val="00A36E4F"/>
    <w:rsid w:val="00A36F3F"/>
    <w:rsid w:val="00A371AD"/>
    <w:rsid w:val="00A37782"/>
    <w:rsid w:val="00A37ACA"/>
    <w:rsid w:val="00A37B57"/>
    <w:rsid w:val="00A40091"/>
    <w:rsid w:val="00A4014D"/>
    <w:rsid w:val="00A40317"/>
    <w:rsid w:val="00A40346"/>
    <w:rsid w:val="00A40362"/>
    <w:rsid w:val="00A403D5"/>
    <w:rsid w:val="00A40694"/>
    <w:rsid w:val="00A4071F"/>
    <w:rsid w:val="00A40916"/>
    <w:rsid w:val="00A40A35"/>
    <w:rsid w:val="00A40BBF"/>
    <w:rsid w:val="00A40C82"/>
    <w:rsid w:val="00A40C87"/>
    <w:rsid w:val="00A40F4C"/>
    <w:rsid w:val="00A41036"/>
    <w:rsid w:val="00A41378"/>
    <w:rsid w:val="00A413D3"/>
    <w:rsid w:val="00A41441"/>
    <w:rsid w:val="00A41475"/>
    <w:rsid w:val="00A417B2"/>
    <w:rsid w:val="00A41CEA"/>
    <w:rsid w:val="00A41D28"/>
    <w:rsid w:val="00A41E72"/>
    <w:rsid w:val="00A41F85"/>
    <w:rsid w:val="00A4213F"/>
    <w:rsid w:val="00A424AB"/>
    <w:rsid w:val="00A427A0"/>
    <w:rsid w:val="00A4297B"/>
    <w:rsid w:val="00A429A4"/>
    <w:rsid w:val="00A429B8"/>
    <w:rsid w:val="00A429CA"/>
    <w:rsid w:val="00A42A89"/>
    <w:rsid w:val="00A42E26"/>
    <w:rsid w:val="00A4314C"/>
    <w:rsid w:val="00A432D3"/>
    <w:rsid w:val="00A43431"/>
    <w:rsid w:val="00A434D2"/>
    <w:rsid w:val="00A4389A"/>
    <w:rsid w:val="00A4398A"/>
    <w:rsid w:val="00A43B46"/>
    <w:rsid w:val="00A43E07"/>
    <w:rsid w:val="00A43E39"/>
    <w:rsid w:val="00A43FD8"/>
    <w:rsid w:val="00A444E3"/>
    <w:rsid w:val="00A444F0"/>
    <w:rsid w:val="00A44539"/>
    <w:rsid w:val="00A4492B"/>
    <w:rsid w:val="00A44A79"/>
    <w:rsid w:val="00A44BB3"/>
    <w:rsid w:val="00A4537E"/>
    <w:rsid w:val="00A45451"/>
    <w:rsid w:val="00A458BB"/>
    <w:rsid w:val="00A459DC"/>
    <w:rsid w:val="00A45C9D"/>
    <w:rsid w:val="00A45CE8"/>
    <w:rsid w:val="00A45F91"/>
    <w:rsid w:val="00A4606E"/>
    <w:rsid w:val="00A46193"/>
    <w:rsid w:val="00A461AB"/>
    <w:rsid w:val="00A464D2"/>
    <w:rsid w:val="00A46634"/>
    <w:rsid w:val="00A46799"/>
    <w:rsid w:val="00A46A32"/>
    <w:rsid w:val="00A46C60"/>
    <w:rsid w:val="00A46E40"/>
    <w:rsid w:val="00A47032"/>
    <w:rsid w:val="00A4736A"/>
    <w:rsid w:val="00A473B9"/>
    <w:rsid w:val="00A473EA"/>
    <w:rsid w:val="00A4769A"/>
    <w:rsid w:val="00A4771A"/>
    <w:rsid w:val="00A4787B"/>
    <w:rsid w:val="00A47C66"/>
    <w:rsid w:val="00A47CF9"/>
    <w:rsid w:val="00A47D28"/>
    <w:rsid w:val="00A47D7C"/>
    <w:rsid w:val="00A47E00"/>
    <w:rsid w:val="00A50350"/>
    <w:rsid w:val="00A504B4"/>
    <w:rsid w:val="00A50B53"/>
    <w:rsid w:val="00A50CC6"/>
    <w:rsid w:val="00A512A3"/>
    <w:rsid w:val="00A513E0"/>
    <w:rsid w:val="00A514D5"/>
    <w:rsid w:val="00A51541"/>
    <w:rsid w:val="00A517DF"/>
    <w:rsid w:val="00A5181F"/>
    <w:rsid w:val="00A51841"/>
    <w:rsid w:val="00A51905"/>
    <w:rsid w:val="00A51951"/>
    <w:rsid w:val="00A519B1"/>
    <w:rsid w:val="00A51B26"/>
    <w:rsid w:val="00A51B95"/>
    <w:rsid w:val="00A51E3E"/>
    <w:rsid w:val="00A51E99"/>
    <w:rsid w:val="00A51FC9"/>
    <w:rsid w:val="00A52000"/>
    <w:rsid w:val="00A52020"/>
    <w:rsid w:val="00A52083"/>
    <w:rsid w:val="00A5217D"/>
    <w:rsid w:val="00A5268D"/>
    <w:rsid w:val="00A529BE"/>
    <w:rsid w:val="00A52BAB"/>
    <w:rsid w:val="00A52BD9"/>
    <w:rsid w:val="00A5304A"/>
    <w:rsid w:val="00A532B4"/>
    <w:rsid w:val="00A532EE"/>
    <w:rsid w:val="00A53388"/>
    <w:rsid w:val="00A539F6"/>
    <w:rsid w:val="00A53B3A"/>
    <w:rsid w:val="00A53B57"/>
    <w:rsid w:val="00A54049"/>
    <w:rsid w:val="00A540DE"/>
    <w:rsid w:val="00A5421D"/>
    <w:rsid w:val="00A542DB"/>
    <w:rsid w:val="00A547C9"/>
    <w:rsid w:val="00A54AF4"/>
    <w:rsid w:val="00A54D5B"/>
    <w:rsid w:val="00A54D8F"/>
    <w:rsid w:val="00A55375"/>
    <w:rsid w:val="00A5591C"/>
    <w:rsid w:val="00A55DD0"/>
    <w:rsid w:val="00A55FDA"/>
    <w:rsid w:val="00A56160"/>
    <w:rsid w:val="00A561B8"/>
    <w:rsid w:val="00A56351"/>
    <w:rsid w:val="00A5651A"/>
    <w:rsid w:val="00A5656D"/>
    <w:rsid w:val="00A56745"/>
    <w:rsid w:val="00A5694F"/>
    <w:rsid w:val="00A56B3B"/>
    <w:rsid w:val="00A56BC4"/>
    <w:rsid w:val="00A56D1E"/>
    <w:rsid w:val="00A56E4A"/>
    <w:rsid w:val="00A56FB6"/>
    <w:rsid w:val="00A57082"/>
    <w:rsid w:val="00A57129"/>
    <w:rsid w:val="00A572CF"/>
    <w:rsid w:val="00A578C9"/>
    <w:rsid w:val="00A57DB7"/>
    <w:rsid w:val="00A604D3"/>
    <w:rsid w:val="00A606E3"/>
    <w:rsid w:val="00A609C6"/>
    <w:rsid w:val="00A60A1D"/>
    <w:rsid w:val="00A60AD4"/>
    <w:rsid w:val="00A610EC"/>
    <w:rsid w:val="00A61311"/>
    <w:rsid w:val="00A615AD"/>
    <w:rsid w:val="00A616B2"/>
    <w:rsid w:val="00A616B7"/>
    <w:rsid w:val="00A61875"/>
    <w:rsid w:val="00A6194F"/>
    <w:rsid w:val="00A61FE9"/>
    <w:rsid w:val="00A62102"/>
    <w:rsid w:val="00A62129"/>
    <w:rsid w:val="00A62157"/>
    <w:rsid w:val="00A62CE4"/>
    <w:rsid w:val="00A62E9A"/>
    <w:rsid w:val="00A62F62"/>
    <w:rsid w:val="00A6303F"/>
    <w:rsid w:val="00A630B2"/>
    <w:rsid w:val="00A630BD"/>
    <w:rsid w:val="00A6344B"/>
    <w:rsid w:val="00A6348B"/>
    <w:rsid w:val="00A6386B"/>
    <w:rsid w:val="00A639F7"/>
    <w:rsid w:val="00A63B69"/>
    <w:rsid w:val="00A63E95"/>
    <w:rsid w:val="00A63F1A"/>
    <w:rsid w:val="00A63FDF"/>
    <w:rsid w:val="00A6406E"/>
    <w:rsid w:val="00A645B8"/>
    <w:rsid w:val="00A64607"/>
    <w:rsid w:val="00A64615"/>
    <w:rsid w:val="00A649AD"/>
    <w:rsid w:val="00A64AA3"/>
    <w:rsid w:val="00A64AB0"/>
    <w:rsid w:val="00A64C05"/>
    <w:rsid w:val="00A64C27"/>
    <w:rsid w:val="00A64C54"/>
    <w:rsid w:val="00A64C93"/>
    <w:rsid w:val="00A64D39"/>
    <w:rsid w:val="00A64DA6"/>
    <w:rsid w:val="00A64E83"/>
    <w:rsid w:val="00A65329"/>
    <w:rsid w:val="00A6549D"/>
    <w:rsid w:val="00A654A3"/>
    <w:rsid w:val="00A654F9"/>
    <w:rsid w:val="00A6553A"/>
    <w:rsid w:val="00A65AE3"/>
    <w:rsid w:val="00A65BD9"/>
    <w:rsid w:val="00A65E76"/>
    <w:rsid w:val="00A65EBC"/>
    <w:rsid w:val="00A65F0B"/>
    <w:rsid w:val="00A66288"/>
    <w:rsid w:val="00A6639D"/>
    <w:rsid w:val="00A66403"/>
    <w:rsid w:val="00A6649B"/>
    <w:rsid w:val="00A664C7"/>
    <w:rsid w:val="00A664D4"/>
    <w:rsid w:val="00A666D1"/>
    <w:rsid w:val="00A668E5"/>
    <w:rsid w:val="00A6691F"/>
    <w:rsid w:val="00A66DF5"/>
    <w:rsid w:val="00A66E76"/>
    <w:rsid w:val="00A66F41"/>
    <w:rsid w:val="00A67099"/>
    <w:rsid w:val="00A67479"/>
    <w:rsid w:val="00A67631"/>
    <w:rsid w:val="00A67899"/>
    <w:rsid w:val="00A67D67"/>
    <w:rsid w:val="00A67DD0"/>
    <w:rsid w:val="00A70049"/>
    <w:rsid w:val="00A70385"/>
    <w:rsid w:val="00A703C8"/>
    <w:rsid w:val="00A703D4"/>
    <w:rsid w:val="00A707F7"/>
    <w:rsid w:val="00A7092E"/>
    <w:rsid w:val="00A709A9"/>
    <w:rsid w:val="00A70BE6"/>
    <w:rsid w:val="00A70DF2"/>
    <w:rsid w:val="00A70EBA"/>
    <w:rsid w:val="00A70ECF"/>
    <w:rsid w:val="00A71153"/>
    <w:rsid w:val="00A71293"/>
    <w:rsid w:val="00A712C8"/>
    <w:rsid w:val="00A713CA"/>
    <w:rsid w:val="00A718BC"/>
    <w:rsid w:val="00A71984"/>
    <w:rsid w:val="00A719E2"/>
    <w:rsid w:val="00A71A07"/>
    <w:rsid w:val="00A72081"/>
    <w:rsid w:val="00A72312"/>
    <w:rsid w:val="00A723DB"/>
    <w:rsid w:val="00A7256E"/>
    <w:rsid w:val="00A72583"/>
    <w:rsid w:val="00A727F8"/>
    <w:rsid w:val="00A72BF9"/>
    <w:rsid w:val="00A72E7F"/>
    <w:rsid w:val="00A72F30"/>
    <w:rsid w:val="00A73607"/>
    <w:rsid w:val="00A73714"/>
    <w:rsid w:val="00A73B60"/>
    <w:rsid w:val="00A73C3F"/>
    <w:rsid w:val="00A73F18"/>
    <w:rsid w:val="00A74130"/>
    <w:rsid w:val="00A74243"/>
    <w:rsid w:val="00A7491A"/>
    <w:rsid w:val="00A74B36"/>
    <w:rsid w:val="00A74F39"/>
    <w:rsid w:val="00A75271"/>
    <w:rsid w:val="00A75768"/>
    <w:rsid w:val="00A75AC1"/>
    <w:rsid w:val="00A75F72"/>
    <w:rsid w:val="00A76155"/>
    <w:rsid w:val="00A76825"/>
    <w:rsid w:val="00A769D7"/>
    <w:rsid w:val="00A76E37"/>
    <w:rsid w:val="00A774E7"/>
    <w:rsid w:val="00A77735"/>
    <w:rsid w:val="00A77A10"/>
    <w:rsid w:val="00A77B1F"/>
    <w:rsid w:val="00A77D6D"/>
    <w:rsid w:val="00A77D71"/>
    <w:rsid w:val="00A77DBF"/>
    <w:rsid w:val="00A77E6B"/>
    <w:rsid w:val="00A80047"/>
    <w:rsid w:val="00A805E7"/>
    <w:rsid w:val="00A80A22"/>
    <w:rsid w:val="00A80A7E"/>
    <w:rsid w:val="00A80B8F"/>
    <w:rsid w:val="00A80DAC"/>
    <w:rsid w:val="00A80F07"/>
    <w:rsid w:val="00A81068"/>
    <w:rsid w:val="00A812FA"/>
    <w:rsid w:val="00A81615"/>
    <w:rsid w:val="00A817CC"/>
    <w:rsid w:val="00A81993"/>
    <w:rsid w:val="00A81A43"/>
    <w:rsid w:val="00A81B9C"/>
    <w:rsid w:val="00A81D5F"/>
    <w:rsid w:val="00A82104"/>
    <w:rsid w:val="00A82220"/>
    <w:rsid w:val="00A8226B"/>
    <w:rsid w:val="00A8229E"/>
    <w:rsid w:val="00A8256F"/>
    <w:rsid w:val="00A82805"/>
    <w:rsid w:val="00A82B93"/>
    <w:rsid w:val="00A82C35"/>
    <w:rsid w:val="00A82C55"/>
    <w:rsid w:val="00A82DB4"/>
    <w:rsid w:val="00A82E18"/>
    <w:rsid w:val="00A82F3E"/>
    <w:rsid w:val="00A83124"/>
    <w:rsid w:val="00A8320F"/>
    <w:rsid w:val="00A832FB"/>
    <w:rsid w:val="00A834E9"/>
    <w:rsid w:val="00A83688"/>
    <w:rsid w:val="00A843B3"/>
    <w:rsid w:val="00A844E3"/>
    <w:rsid w:val="00A8452E"/>
    <w:rsid w:val="00A84761"/>
    <w:rsid w:val="00A84908"/>
    <w:rsid w:val="00A8496C"/>
    <w:rsid w:val="00A849EF"/>
    <w:rsid w:val="00A84BB2"/>
    <w:rsid w:val="00A84EA5"/>
    <w:rsid w:val="00A8507A"/>
    <w:rsid w:val="00A850EA"/>
    <w:rsid w:val="00A854AE"/>
    <w:rsid w:val="00A85641"/>
    <w:rsid w:val="00A85F59"/>
    <w:rsid w:val="00A860B5"/>
    <w:rsid w:val="00A8645F"/>
    <w:rsid w:val="00A868FC"/>
    <w:rsid w:val="00A869B8"/>
    <w:rsid w:val="00A869C6"/>
    <w:rsid w:val="00A869E5"/>
    <w:rsid w:val="00A86B37"/>
    <w:rsid w:val="00A86CC8"/>
    <w:rsid w:val="00A86F84"/>
    <w:rsid w:val="00A870A0"/>
    <w:rsid w:val="00A873DD"/>
    <w:rsid w:val="00A8740D"/>
    <w:rsid w:val="00A87582"/>
    <w:rsid w:val="00A875E1"/>
    <w:rsid w:val="00A875F4"/>
    <w:rsid w:val="00A8777B"/>
    <w:rsid w:val="00A8791A"/>
    <w:rsid w:val="00A87E27"/>
    <w:rsid w:val="00A87E55"/>
    <w:rsid w:val="00A87E5D"/>
    <w:rsid w:val="00A9022D"/>
    <w:rsid w:val="00A90320"/>
    <w:rsid w:val="00A904A3"/>
    <w:rsid w:val="00A9052C"/>
    <w:rsid w:val="00A90863"/>
    <w:rsid w:val="00A9098A"/>
    <w:rsid w:val="00A909DB"/>
    <w:rsid w:val="00A90A96"/>
    <w:rsid w:val="00A90D4A"/>
    <w:rsid w:val="00A91116"/>
    <w:rsid w:val="00A911B3"/>
    <w:rsid w:val="00A91241"/>
    <w:rsid w:val="00A91391"/>
    <w:rsid w:val="00A91689"/>
    <w:rsid w:val="00A916A5"/>
    <w:rsid w:val="00A916DB"/>
    <w:rsid w:val="00A917CA"/>
    <w:rsid w:val="00A91974"/>
    <w:rsid w:val="00A919A5"/>
    <w:rsid w:val="00A91C39"/>
    <w:rsid w:val="00A91EAE"/>
    <w:rsid w:val="00A91F8F"/>
    <w:rsid w:val="00A922EA"/>
    <w:rsid w:val="00A928D1"/>
    <w:rsid w:val="00A92D04"/>
    <w:rsid w:val="00A92EEA"/>
    <w:rsid w:val="00A9302F"/>
    <w:rsid w:val="00A931FA"/>
    <w:rsid w:val="00A93500"/>
    <w:rsid w:val="00A93548"/>
    <w:rsid w:val="00A935F1"/>
    <w:rsid w:val="00A936AB"/>
    <w:rsid w:val="00A9399D"/>
    <w:rsid w:val="00A93C25"/>
    <w:rsid w:val="00A93D6F"/>
    <w:rsid w:val="00A93D78"/>
    <w:rsid w:val="00A93DCE"/>
    <w:rsid w:val="00A94309"/>
    <w:rsid w:val="00A943FB"/>
    <w:rsid w:val="00A94447"/>
    <w:rsid w:val="00A9454E"/>
    <w:rsid w:val="00A947DD"/>
    <w:rsid w:val="00A94826"/>
    <w:rsid w:val="00A949AB"/>
    <w:rsid w:val="00A94A1B"/>
    <w:rsid w:val="00A94A4F"/>
    <w:rsid w:val="00A94A56"/>
    <w:rsid w:val="00A94CFE"/>
    <w:rsid w:val="00A94FA6"/>
    <w:rsid w:val="00A9507F"/>
    <w:rsid w:val="00A951C9"/>
    <w:rsid w:val="00A9547D"/>
    <w:rsid w:val="00A95527"/>
    <w:rsid w:val="00A958DF"/>
    <w:rsid w:val="00A9593F"/>
    <w:rsid w:val="00A959D6"/>
    <w:rsid w:val="00A959E6"/>
    <w:rsid w:val="00A95B02"/>
    <w:rsid w:val="00A95BD7"/>
    <w:rsid w:val="00A95C95"/>
    <w:rsid w:val="00A95D52"/>
    <w:rsid w:val="00A95E7E"/>
    <w:rsid w:val="00A95F05"/>
    <w:rsid w:val="00A95F28"/>
    <w:rsid w:val="00A9638B"/>
    <w:rsid w:val="00A963B6"/>
    <w:rsid w:val="00A9644F"/>
    <w:rsid w:val="00A96496"/>
    <w:rsid w:val="00A964A4"/>
    <w:rsid w:val="00A964F2"/>
    <w:rsid w:val="00A9657A"/>
    <w:rsid w:val="00A96648"/>
    <w:rsid w:val="00A9665D"/>
    <w:rsid w:val="00A96699"/>
    <w:rsid w:val="00A967CE"/>
    <w:rsid w:val="00A967F2"/>
    <w:rsid w:val="00A96AE1"/>
    <w:rsid w:val="00A96CD7"/>
    <w:rsid w:val="00A96E9C"/>
    <w:rsid w:val="00A971B3"/>
    <w:rsid w:val="00A973F4"/>
    <w:rsid w:val="00A97579"/>
    <w:rsid w:val="00A975C3"/>
    <w:rsid w:val="00A9776F"/>
    <w:rsid w:val="00A97B51"/>
    <w:rsid w:val="00A97DBE"/>
    <w:rsid w:val="00AA00BD"/>
    <w:rsid w:val="00AA02C1"/>
    <w:rsid w:val="00AA033C"/>
    <w:rsid w:val="00AA034A"/>
    <w:rsid w:val="00AA08E7"/>
    <w:rsid w:val="00AA09A9"/>
    <w:rsid w:val="00AA0AB3"/>
    <w:rsid w:val="00AA0B00"/>
    <w:rsid w:val="00AA0EEA"/>
    <w:rsid w:val="00AA0F69"/>
    <w:rsid w:val="00AA10EA"/>
    <w:rsid w:val="00AA15A7"/>
    <w:rsid w:val="00AA15E6"/>
    <w:rsid w:val="00AA1772"/>
    <w:rsid w:val="00AA1975"/>
    <w:rsid w:val="00AA1CFF"/>
    <w:rsid w:val="00AA1D86"/>
    <w:rsid w:val="00AA201C"/>
    <w:rsid w:val="00AA219E"/>
    <w:rsid w:val="00AA21E0"/>
    <w:rsid w:val="00AA2369"/>
    <w:rsid w:val="00AA244D"/>
    <w:rsid w:val="00AA246E"/>
    <w:rsid w:val="00AA2699"/>
    <w:rsid w:val="00AA277B"/>
    <w:rsid w:val="00AA290C"/>
    <w:rsid w:val="00AA2914"/>
    <w:rsid w:val="00AA2B4C"/>
    <w:rsid w:val="00AA2D0E"/>
    <w:rsid w:val="00AA2E07"/>
    <w:rsid w:val="00AA30C8"/>
    <w:rsid w:val="00AA358E"/>
    <w:rsid w:val="00AA397D"/>
    <w:rsid w:val="00AA3B02"/>
    <w:rsid w:val="00AA3BEE"/>
    <w:rsid w:val="00AA3C3E"/>
    <w:rsid w:val="00AA3D03"/>
    <w:rsid w:val="00AA3E0C"/>
    <w:rsid w:val="00AA403B"/>
    <w:rsid w:val="00AA4479"/>
    <w:rsid w:val="00AA496D"/>
    <w:rsid w:val="00AA49DA"/>
    <w:rsid w:val="00AA4AA4"/>
    <w:rsid w:val="00AA4F30"/>
    <w:rsid w:val="00AA5494"/>
    <w:rsid w:val="00AA5AB2"/>
    <w:rsid w:val="00AA5D9B"/>
    <w:rsid w:val="00AA5DC8"/>
    <w:rsid w:val="00AA5F7B"/>
    <w:rsid w:val="00AA6052"/>
    <w:rsid w:val="00AA615C"/>
    <w:rsid w:val="00AA6279"/>
    <w:rsid w:val="00AA633F"/>
    <w:rsid w:val="00AA64EE"/>
    <w:rsid w:val="00AA65E8"/>
    <w:rsid w:val="00AA6623"/>
    <w:rsid w:val="00AA6C9C"/>
    <w:rsid w:val="00AA6D9F"/>
    <w:rsid w:val="00AA6ECE"/>
    <w:rsid w:val="00AA720B"/>
    <w:rsid w:val="00AA7335"/>
    <w:rsid w:val="00AA738D"/>
    <w:rsid w:val="00AA739A"/>
    <w:rsid w:val="00AA75DD"/>
    <w:rsid w:val="00AA763E"/>
    <w:rsid w:val="00AA76AE"/>
    <w:rsid w:val="00AA785B"/>
    <w:rsid w:val="00AA7CC8"/>
    <w:rsid w:val="00AA7D03"/>
    <w:rsid w:val="00AB0794"/>
    <w:rsid w:val="00AB09C9"/>
    <w:rsid w:val="00AB09ED"/>
    <w:rsid w:val="00AB0C2A"/>
    <w:rsid w:val="00AB0D0C"/>
    <w:rsid w:val="00AB0E2C"/>
    <w:rsid w:val="00AB0E2D"/>
    <w:rsid w:val="00AB103C"/>
    <w:rsid w:val="00AB106C"/>
    <w:rsid w:val="00AB10CF"/>
    <w:rsid w:val="00AB1182"/>
    <w:rsid w:val="00AB1727"/>
    <w:rsid w:val="00AB1920"/>
    <w:rsid w:val="00AB1B86"/>
    <w:rsid w:val="00AB1C6A"/>
    <w:rsid w:val="00AB2371"/>
    <w:rsid w:val="00AB23E5"/>
    <w:rsid w:val="00AB2445"/>
    <w:rsid w:val="00AB24AA"/>
    <w:rsid w:val="00AB2695"/>
    <w:rsid w:val="00AB2707"/>
    <w:rsid w:val="00AB2883"/>
    <w:rsid w:val="00AB2B54"/>
    <w:rsid w:val="00AB2F46"/>
    <w:rsid w:val="00AB3027"/>
    <w:rsid w:val="00AB3228"/>
    <w:rsid w:val="00AB324A"/>
    <w:rsid w:val="00AB3285"/>
    <w:rsid w:val="00AB359A"/>
    <w:rsid w:val="00AB3661"/>
    <w:rsid w:val="00AB3791"/>
    <w:rsid w:val="00AB3964"/>
    <w:rsid w:val="00AB3AF2"/>
    <w:rsid w:val="00AB3B35"/>
    <w:rsid w:val="00AB3C74"/>
    <w:rsid w:val="00AB3E7E"/>
    <w:rsid w:val="00AB3EB8"/>
    <w:rsid w:val="00AB3FEB"/>
    <w:rsid w:val="00AB402D"/>
    <w:rsid w:val="00AB40DB"/>
    <w:rsid w:val="00AB4273"/>
    <w:rsid w:val="00AB455E"/>
    <w:rsid w:val="00AB486A"/>
    <w:rsid w:val="00AB4A28"/>
    <w:rsid w:val="00AB4A75"/>
    <w:rsid w:val="00AB4AE8"/>
    <w:rsid w:val="00AB4C98"/>
    <w:rsid w:val="00AB4CD4"/>
    <w:rsid w:val="00AB4CD6"/>
    <w:rsid w:val="00AB4D19"/>
    <w:rsid w:val="00AB4D83"/>
    <w:rsid w:val="00AB4E98"/>
    <w:rsid w:val="00AB4FF6"/>
    <w:rsid w:val="00AB5016"/>
    <w:rsid w:val="00AB53D2"/>
    <w:rsid w:val="00AB56A1"/>
    <w:rsid w:val="00AB5B73"/>
    <w:rsid w:val="00AB5C7D"/>
    <w:rsid w:val="00AB5DF6"/>
    <w:rsid w:val="00AB6053"/>
    <w:rsid w:val="00AB6291"/>
    <w:rsid w:val="00AB6377"/>
    <w:rsid w:val="00AB64A0"/>
    <w:rsid w:val="00AB652B"/>
    <w:rsid w:val="00AB660E"/>
    <w:rsid w:val="00AB6729"/>
    <w:rsid w:val="00AB6751"/>
    <w:rsid w:val="00AB67E7"/>
    <w:rsid w:val="00AB69AF"/>
    <w:rsid w:val="00AB727B"/>
    <w:rsid w:val="00AB74A1"/>
    <w:rsid w:val="00AB75BB"/>
    <w:rsid w:val="00AB75E6"/>
    <w:rsid w:val="00AB77CA"/>
    <w:rsid w:val="00AB77FB"/>
    <w:rsid w:val="00AB782C"/>
    <w:rsid w:val="00AB788C"/>
    <w:rsid w:val="00AB7B6A"/>
    <w:rsid w:val="00AB7BD0"/>
    <w:rsid w:val="00AB7D2D"/>
    <w:rsid w:val="00AC0005"/>
    <w:rsid w:val="00AC0539"/>
    <w:rsid w:val="00AC078E"/>
    <w:rsid w:val="00AC0A47"/>
    <w:rsid w:val="00AC0AD8"/>
    <w:rsid w:val="00AC0C54"/>
    <w:rsid w:val="00AC11F9"/>
    <w:rsid w:val="00AC1300"/>
    <w:rsid w:val="00AC1349"/>
    <w:rsid w:val="00AC141F"/>
    <w:rsid w:val="00AC154D"/>
    <w:rsid w:val="00AC1AF2"/>
    <w:rsid w:val="00AC1AF7"/>
    <w:rsid w:val="00AC1B0E"/>
    <w:rsid w:val="00AC1B96"/>
    <w:rsid w:val="00AC1F44"/>
    <w:rsid w:val="00AC23F8"/>
    <w:rsid w:val="00AC23FC"/>
    <w:rsid w:val="00AC2695"/>
    <w:rsid w:val="00AC286B"/>
    <w:rsid w:val="00AC2911"/>
    <w:rsid w:val="00AC30A0"/>
    <w:rsid w:val="00AC3330"/>
    <w:rsid w:val="00AC3599"/>
    <w:rsid w:val="00AC3694"/>
    <w:rsid w:val="00AC3774"/>
    <w:rsid w:val="00AC4076"/>
    <w:rsid w:val="00AC407B"/>
    <w:rsid w:val="00AC410F"/>
    <w:rsid w:val="00AC4207"/>
    <w:rsid w:val="00AC4668"/>
    <w:rsid w:val="00AC4811"/>
    <w:rsid w:val="00AC4AD9"/>
    <w:rsid w:val="00AC4AE9"/>
    <w:rsid w:val="00AC4B84"/>
    <w:rsid w:val="00AC4D08"/>
    <w:rsid w:val="00AC5074"/>
    <w:rsid w:val="00AC5198"/>
    <w:rsid w:val="00AC545C"/>
    <w:rsid w:val="00AC583B"/>
    <w:rsid w:val="00AC588B"/>
    <w:rsid w:val="00AC5F74"/>
    <w:rsid w:val="00AC664F"/>
    <w:rsid w:val="00AC6EEA"/>
    <w:rsid w:val="00AC6FA1"/>
    <w:rsid w:val="00AC71B1"/>
    <w:rsid w:val="00AC72A6"/>
    <w:rsid w:val="00AC7528"/>
    <w:rsid w:val="00AC76AB"/>
    <w:rsid w:val="00AC79AF"/>
    <w:rsid w:val="00AC7CE0"/>
    <w:rsid w:val="00AC7CFF"/>
    <w:rsid w:val="00AC7E23"/>
    <w:rsid w:val="00AC7ED4"/>
    <w:rsid w:val="00AD0179"/>
    <w:rsid w:val="00AD03D2"/>
    <w:rsid w:val="00AD049B"/>
    <w:rsid w:val="00AD0501"/>
    <w:rsid w:val="00AD096D"/>
    <w:rsid w:val="00AD0C73"/>
    <w:rsid w:val="00AD0D4B"/>
    <w:rsid w:val="00AD0D70"/>
    <w:rsid w:val="00AD0D8F"/>
    <w:rsid w:val="00AD13C3"/>
    <w:rsid w:val="00AD13F7"/>
    <w:rsid w:val="00AD1453"/>
    <w:rsid w:val="00AD1489"/>
    <w:rsid w:val="00AD17B6"/>
    <w:rsid w:val="00AD1BE9"/>
    <w:rsid w:val="00AD1DAA"/>
    <w:rsid w:val="00AD2198"/>
    <w:rsid w:val="00AD2539"/>
    <w:rsid w:val="00AD27CC"/>
    <w:rsid w:val="00AD28A4"/>
    <w:rsid w:val="00AD28C9"/>
    <w:rsid w:val="00AD2E24"/>
    <w:rsid w:val="00AD2F35"/>
    <w:rsid w:val="00AD31E0"/>
    <w:rsid w:val="00AD3201"/>
    <w:rsid w:val="00AD338D"/>
    <w:rsid w:val="00AD35C6"/>
    <w:rsid w:val="00AD3620"/>
    <w:rsid w:val="00AD36C4"/>
    <w:rsid w:val="00AD36EF"/>
    <w:rsid w:val="00AD3708"/>
    <w:rsid w:val="00AD37AF"/>
    <w:rsid w:val="00AD3974"/>
    <w:rsid w:val="00AD39C1"/>
    <w:rsid w:val="00AD3B09"/>
    <w:rsid w:val="00AD3B0E"/>
    <w:rsid w:val="00AD3DEC"/>
    <w:rsid w:val="00AD4129"/>
    <w:rsid w:val="00AD4702"/>
    <w:rsid w:val="00AD47AC"/>
    <w:rsid w:val="00AD4CAA"/>
    <w:rsid w:val="00AD4F89"/>
    <w:rsid w:val="00AD56B2"/>
    <w:rsid w:val="00AD5776"/>
    <w:rsid w:val="00AD57E2"/>
    <w:rsid w:val="00AD589C"/>
    <w:rsid w:val="00AD58BA"/>
    <w:rsid w:val="00AD5A29"/>
    <w:rsid w:val="00AD5C4E"/>
    <w:rsid w:val="00AD5ED4"/>
    <w:rsid w:val="00AD6048"/>
    <w:rsid w:val="00AD6A08"/>
    <w:rsid w:val="00AD6AE4"/>
    <w:rsid w:val="00AD6B14"/>
    <w:rsid w:val="00AD6B28"/>
    <w:rsid w:val="00AD6CC1"/>
    <w:rsid w:val="00AD7194"/>
    <w:rsid w:val="00AD7522"/>
    <w:rsid w:val="00AD75EF"/>
    <w:rsid w:val="00AD76A8"/>
    <w:rsid w:val="00AD7886"/>
    <w:rsid w:val="00AD7A83"/>
    <w:rsid w:val="00AD7CD4"/>
    <w:rsid w:val="00AD7E26"/>
    <w:rsid w:val="00AD7E83"/>
    <w:rsid w:val="00AD7F8D"/>
    <w:rsid w:val="00AD7FDF"/>
    <w:rsid w:val="00AE031D"/>
    <w:rsid w:val="00AE03C6"/>
    <w:rsid w:val="00AE0404"/>
    <w:rsid w:val="00AE06F8"/>
    <w:rsid w:val="00AE0B75"/>
    <w:rsid w:val="00AE0D02"/>
    <w:rsid w:val="00AE0F14"/>
    <w:rsid w:val="00AE1645"/>
    <w:rsid w:val="00AE18B0"/>
    <w:rsid w:val="00AE192B"/>
    <w:rsid w:val="00AE1E99"/>
    <w:rsid w:val="00AE1F55"/>
    <w:rsid w:val="00AE1F69"/>
    <w:rsid w:val="00AE212C"/>
    <w:rsid w:val="00AE2268"/>
    <w:rsid w:val="00AE2670"/>
    <w:rsid w:val="00AE2892"/>
    <w:rsid w:val="00AE2B68"/>
    <w:rsid w:val="00AE2BFA"/>
    <w:rsid w:val="00AE336F"/>
    <w:rsid w:val="00AE3694"/>
    <w:rsid w:val="00AE37CE"/>
    <w:rsid w:val="00AE37D7"/>
    <w:rsid w:val="00AE38B2"/>
    <w:rsid w:val="00AE398A"/>
    <w:rsid w:val="00AE3ABF"/>
    <w:rsid w:val="00AE3B91"/>
    <w:rsid w:val="00AE3E50"/>
    <w:rsid w:val="00AE3EE3"/>
    <w:rsid w:val="00AE3F36"/>
    <w:rsid w:val="00AE4187"/>
    <w:rsid w:val="00AE454C"/>
    <w:rsid w:val="00AE461C"/>
    <w:rsid w:val="00AE4675"/>
    <w:rsid w:val="00AE46C7"/>
    <w:rsid w:val="00AE48C1"/>
    <w:rsid w:val="00AE4BC3"/>
    <w:rsid w:val="00AE4C1C"/>
    <w:rsid w:val="00AE4D83"/>
    <w:rsid w:val="00AE4DFE"/>
    <w:rsid w:val="00AE50AD"/>
    <w:rsid w:val="00AE523A"/>
    <w:rsid w:val="00AE52A9"/>
    <w:rsid w:val="00AE5558"/>
    <w:rsid w:val="00AE5779"/>
    <w:rsid w:val="00AE58D0"/>
    <w:rsid w:val="00AE593C"/>
    <w:rsid w:val="00AE5FA5"/>
    <w:rsid w:val="00AE6028"/>
    <w:rsid w:val="00AE69F8"/>
    <w:rsid w:val="00AE6B69"/>
    <w:rsid w:val="00AE6C29"/>
    <w:rsid w:val="00AE6C4B"/>
    <w:rsid w:val="00AE6CF4"/>
    <w:rsid w:val="00AE6D2F"/>
    <w:rsid w:val="00AE6E05"/>
    <w:rsid w:val="00AE7025"/>
    <w:rsid w:val="00AE708D"/>
    <w:rsid w:val="00AE7356"/>
    <w:rsid w:val="00AE73D1"/>
    <w:rsid w:val="00AE76BA"/>
    <w:rsid w:val="00AE78BE"/>
    <w:rsid w:val="00AE792A"/>
    <w:rsid w:val="00AE7BCA"/>
    <w:rsid w:val="00AE7BDC"/>
    <w:rsid w:val="00AE7DBE"/>
    <w:rsid w:val="00AF0372"/>
    <w:rsid w:val="00AF05AE"/>
    <w:rsid w:val="00AF086E"/>
    <w:rsid w:val="00AF08C1"/>
    <w:rsid w:val="00AF0ADB"/>
    <w:rsid w:val="00AF0AF1"/>
    <w:rsid w:val="00AF0C1B"/>
    <w:rsid w:val="00AF0CD1"/>
    <w:rsid w:val="00AF0DCA"/>
    <w:rsid w:val="00AF0F11"/>
    <w:rsid w:val="00AF1243"/>
    <w:rsid w:val="00AF156C"/>
    <w:rsid w:val="00AF15D4"/>
    <w:rsid w:val="00AF1783"/>
    <w:rsid w:val="00AF1881"/>
    <w:rsid w:val="00AF1A7E"/>
    <w:rsid w:val="00AF1AB4"/>
    <w:rsid w:val="00AF1C6D"/>
    <w:rsid w:val="00AF1D8E"/>
    <w:rsid w:val="00AF1E28"/>
    <w:rsid w:val="00AF1F38"/>
    <w:rsid w:val="00AF2040"/>
    <w:rsid w:val="00AF2094"/>
    <w:rsid w:val="00AF23F5"/>
    <w:rsid w:val="00AF2590"/>
    <w:rsid w:val="00AF26A0"/>
    <w:rsid w:val="00AF26DB"/>
    <w:rsid w:val="00AF2C62"/>
    <w:rsid w:val="00AF2CD3"/>
    <w:rsid w:val="00AF2D35"/>
    <w:rsid w:val="00AF2FC7"/>
    <w:rsid w:val="00AF326A"/>
    <w:rsid w:val="00AF33E1"/>
    <w:rsid w:val="00AF3451"/>
    <w:rsid w:val="00AF3675"/>
    <w:rsid w:val="00AF36D8"/>
    <w:rsid w:val="00AF37F8"/>
    <w:rsid w:val="00AF3954"/>
    <w:rsid w:val="00AF3BDB"/>
    <w:rsid w:val="00AF3DDD"/>
    <w:rsid w:val="00AF3FDB"/>
    <w:rsid w:val="00AF3FFC"/>
    <w:rsid w:val="00AF4023"/>
    <w:rsid w:val="00AF4300"/>
    <w:rsid w:val="00AF43EE"/>
    <w:rsid w:val="00AF44FC"/>
    <w:rsid w:val="00AF465E"/>
    <w:rsid w:val="00AF47D0"/>
    <w:rsid w:val="00AF482F"/>
    <w:rsid w:val="00AF49FB"/>
    <w:rsid w:val="00AF4CDF"/>
    <w:rsid w:val="00AF4D88"/>
    <w:rsid w:val="00AF4E54"/>
    <w:rsid w:val="00AF4E7A"/>
    <w:rsid w:val="00AF4FBC"/>
    <w:rsid w:val="00AF5250"/>
    <w:rsid w:val="00AF53AC"/>
    <w:rsid w:val="00AF565E"/>
    <w:rsid w:val="00AF5661"/>
    <w:rsid w:val="00AF5764"/>
    <w:rsid w:val="00AF577F"/>
    <w:rsid w:val="00AF5976"/>
    <w:rsid w:val="00AF5B2A"/>
    <w:rsid w:val="00AF5C20"/>
    <w:rsid w:val="00AF5CE7"/>
    <w:rsid w:val="00AF5CFA"/>
    <w:rsid w:val="00AF5E9A"/>
    <w:rsid w:val="00AF5EFC"/>
    <w:rsid w:val="00AF5F74"/>
    <w:rsid w:val="00AF5FC7"/>
    <w:rsid w:val="00AF60CD"/>
    <w:rsid w:val="00AF6685"/>
    <w:rsid w:val="00AF6ED0"/>
    <w:rsid w:val="00AF6F9F"/>
    <w:rsid w:val="00AF6FB9"/>
    <w:rsid w:val="00AF72E9"/>
    <w:rsid w:val="00AF76C6"/>
    <w:rsid w:val="00AF7763"/>
    <w:rsid w:val="00AF78E0"/>
    <w:rsid w:val="00AF7BF3"/>
    <w:rsid w:val="00AF7EA3"/>
    <w:rsid w:val="00B00286"/>
    <w:rsid w:val="00B00289"/>
    <w:rsid w:val="00B00546"/>
    <w:rsid w:val="00B007DA"/>
    <w:rsid w:val="00B008D4"/>
    <w:rsid w:val="00B00985"/>
    <w:rsid w:val="00B00A50"/>
    <w:rsid w:val="00B00D94"/>
    <w:rsid w:val="00B00FC9"/>
    <w:rsid w:val="00B01012"/>
    <w:rsid w:val="00B01420"/>
    <w:rsid w:val="00B0150F"/>
    <w:rsid w:val="00B0165D"/>
    <w:rsid w:val="00B0190B"/>
    <w:rsid w:val="00B01B9B"/>
    <w:rsid w:val="00B0237F"/>
    <w:rsid w:val="00B024D8"/>
    <w:rsid w:val="00B024E4"/>
    <w:rsid w:val="00B0254D"/>
    <w:rsid w:val="00B02557"/>
    <w:rsid w:val="00B02568"/>
    <w:rsid w:val="00B026AD"/>
    <w:rsid w:val="00B027BF"/>
    <w:rsid w:val="00B02A11"/>
    <w:rsid w:val="00B02A19"/>
    <w:rsid w:val="00B02B1F"/>
    <w:rsid w:val="00B02C44"/>
    <w:rsid w:val="00B02CFA"/>
    <w:rsid w:val="00B02FE3"/>
    <w:rsid w:val="00B030A0"/>
    <w:rsid w:val="00B0326D"/>
    <w:rsid w:val="00B037B6"/>
    <w:rsid w:val="00B03C45"/>
    <w:rsid w:val="00B03F1A"/>
    <w:rsid w:val="00B03F22"/>
    <w:rsid w:val="00B040E3"/>
    <w:rsid w:val="00B0434E"/>
    <w:rsid w:val="00B044A8"/>
    <w:rsid w:val="00B04666"/>
    <w:rsid w:val="00B047EA"/>
    <w:rsid w:val="00B0496C"/>
    <w:rsid w:val="00B04983"/>
    <w:rsid w:val="00B04B3A"/>
    <w:rsid w:val="00B04B53"/>
    <w:rsid w:val="00B04BA7"/>
    <w:rsid w:val="00B04C75"/>
    <w:rsid w:val="00B04DB5"/>
    <w:rsid w:val="00B05114"/>
    <w:rsid w:val="00B053BC"/>
    <w:rsid w:val="00B053BD"/>
    <w:rsid w:val="00B053C8"/>
    <w:rsid w:val="00B053D9"/>
    <w:rsid w:val="00B05492"/>
    <w:rsid w:val="00B05525"/>
    <w:rsid w:val="00B059CA"/>
    <w:rsid w:val="00B05AC6"/>
    <w:rsid w:val="00B05D7D"/>
    <w:rsid w:val="00B06146"/>
    <w:rsid w:val="00B062DE"/>
    <w:rsid w:val="00B0645C"/>
    <w:rsid w:val="00B06593"/>
    <w:rsid w:val="00B065CF"/>
    <w:rsid w:val="00B0662E"/>
    <w:rsid w:val="00B066DA"/>
    <w:rsid w:val="00B068C5"/>
    <w:rsid w:val="00B069FE"/>
    <w:rsid w:val="00B06A0B"/>
    <w:rsid w:val="00B06D0F"/>
    <w:rsid w:val="00B06D10"/>
    <w:rsid w:val="00B06E05"/>
    <w:rsid w:val="00B06E5E"/>
    <w:rsid w:val="00B06E8E"/>
    <w:rsid w:val="00B07262"/>
    <w:rsid w:val="00B07506"/>
    <w:rsid w:val="00B0772C"/>
    <w:rsid w:val="00B07741"/>
    <w:rsid w:val="00B07A42"/>
    <w:rsid w:val="00B07B1E"/>
    <w:rsid w:val="00B07E8C"/>
    <w:rsid w:val="00B07FE6"/>
    <w:rsid w:val="00B100A5"/>
    <w:rsid w:val="00B1018D"/>
    <w:rsid w:val="00B101AA"/>
    <w:rsid w:val="00B10509"/>
    <w:rsid w:val="00B1057B"/>
    <w:rsid w:val="00B105E9"/>
    <w:rsid w:val="00B1064D"/>
    <w:rsid w:val="00B108E4"/>
    <w:rsid w:val="00B10916"/>
    <w:rsid w:val="00B10A0C"/>
    <w:rsid w:val="00B10B51"/>
    <w:rsid w:val="00B1113E"/>
    <w:rsid w:val="00B1118E"/>
    <w:rsid w:val="00B111C8"/>
    <w:rsid w:val="00B1139A"/>
    <w:rsid w:val="00B11688"/>
    <w:rsid w:val="00B11A7E"/>
    <w:rsid w:val="00B11F35"/>
    <w:rsid w:val="00B1212C"/>
    <w:rsid w:val="00B121B6"/>
    <w:rsid w:val="00B121DC"/>
    <w:rsid w:val="00B1231A"/>
    <w:rsid w:val="00B12373"/>
    <w:rsid w:val="00B1252B"/>
    <w:rsid w:val="00B1259E"/>
    <w:rsid w:val="00B12A45"/>
    <w:rsid w:val="00B12E78"/>
    <w:rsid w:val="00B12F94"/>
    <w:rsid w:val="00B13099"/>
    <w:rsid w:val="00B13625"/>
    <w:rsid w:val="00B1393D"/>
    <w:rsid w:val="00B13968"/>
    <w:rsid w:val="00B13D40"/>
    <w:rsid w:val="00B13D82"/>
    <w:rsid w:val="00B14025"/>
    <w:rsid w:val="00B141D0"/>
    <w:rsid w:val="00B1420E"/>
    <w:rsid w:val="00B142DA"/>
    <w:rsid w:val="00B14A23"/>
    <w:rsid w:val="00B14A46"/>
    <w:rsid w:val="00B14AEC"/>
    <w:rsid w:val="00B14BCB"/>
    <w:rsid w:val="00B14C96"/>
    <w:rsid w:val="00B15333"/>
    <w:rsid w:val="00B15499"/>
    <w:rsid w:val="00B1595F"/>
    <w:rsid w:val="00B15981"/>
    <w:rsid w:val="00B15EB8"/>
    <w:rsid w:val="00B16160"/>
    <w:rsid w:val="00B164A4"/>
    <w:rsid w:val="00B165A4"/>
    <w:rsid w:val="00B167E3"/>
    <w:rsid w:val="00B168CD"/>
    <w:rsid w:val="00B16BE5"/>
    <w:rsid w:val="00B16C7E"/>
    <w:rsid w:val="00B16D6A"/>
    <w:rsid w:val="00B16E37"/>
    <w:rsid w:val="00B16E8A"/>
    <w:rsid w:val="00B17104"/>
    <w:rsid w:val="00B17310"/>
    <w:rsid w:val="00B1732F"/>
    <w:rsid w:val="00B17537"/>
    <w:rsid w:val="00B17570"/>
    <w:rsid w:val="00B17589"/>
    <w:rsid w:val="00B1772C"/>
    <w:rsid w:val="00B17806"/>
    <w:rsid w:val="00B1792F"/>
    <w:rsid w:val="00B17DA1"/>
    <w:rsid w:val="00B200CB"/>
    <w:rsid w:val="00B2027D"/>
    <w:rsid w:val="00B205B2"/>
    <w:rsid w:val="00B20B51"/>
    <w:rsid w:val="00B2112D"/>
    <w:rsid w:val="00B211A5"/>
    <w:rsid w:val="00B21297"/>
    <w:rsid w:val="00B21300"/>
    <w:rsid w:val="00B21549"/>
    <w:rsid w:val="00B21596"/>
    <w:rsid w:val="00B2181A"/>
    <w:rsid w:val="00B2187F"/>
    <w:rsid w:val="00B218C6"/>
    <w:rsid w:val="00B219B7"/>
    <w:rsid w:val="00B21BCB"/>
    <w:rsid w:val="00B22112"/>
    <w:rsid w:val="00B222BE"/>
    <w:rsid w:val="00B224E1"/>
    <w:rsid w:val="00B2254A"/>
    <w:rsid w:val="00B2272E"/>
    <w:rsid w:val="00B2290D"/>
    <w:rsid w:val="00B22925"/>
    <w:rsid w:val="00B2298A"/>
    <w:rsid w:val="00B22A6D"/>
    <w:rsid w:val="00B22F86"/>
    <w:rsid w:val="00B22FBB"/>
    <w:rsid w:val="00B22FDB"/>
    <w:rsid w:val="00B231B8"/>
    <w:rsid w:val="00B232D7"/>
    <w:rsid w:val="00B2343F"/>
    <w:rsid w:val="00B2354A"/>
    <w:rsid w:val="00B23560"/>
    <w:rsid w:val="00B2356F"/>
    <w:rsid w:val="00B23572"/>
    <w:rsid w:val="00B2367F"/>
    <w:rsid w:val="00B241CC"/>
    <w:rsid w:val="00B24289"/>
    <w:rsid w:val="00B243CF"/>
    <w:rsid w:val="00B24410"/>
    <w:rsid w:val="00B244EC"/>
    <w:rsid w:val="00B245C9"/>
    <w:rsid w:val="00B24690"/>
    <w:rsid w:val="00B24797"/>
    <w:rsid w:val="00B24964"/>
    <w:rsid w:val="00B24CC8"/>
    <w:rsid w:val="00B24DD9"/>
    <w:rsid w:val="00B24EE0"/>
    <w:rsid w:val="00B25022"/>
    <w:rsid w:val="00B25108"/>
    <w:rsid w:val="00B25351"/>
    <w:rsid w:val="00B2535C"/>
    <w:rsid w:val="00B2585E"/>
    <w:rsid w:val="00B25981"/>
    <w:rsid w:val="00B26155"/>
    <w:rsid w:val="00B26164"/>
    <w:rsid w:val="00B26296"/>
    <w:rsid w:val="00B26346"/>
    <w:rsid w:val="00B26592"/>
    <w:rsid w:val="00B266DE"/>
    <w:rsid w:val="00B26729"/>
    <w:rsid w:val="00B26737"/>
    <w:rsid w:val="00B268F7"/>
    <w:rsid w:val="00B26915"/>
    <w:rsid w:val="00B26FDE"/>
    <w:rsid w:val="00B27020"/>
    <w:rsid w:val="00B2733D"/>
    <w:rsid w:val="00B27598"/>
    <w:rsid w:val="00B27A58"/>
    <w:rsid w:val="00B27B3B"/>
    <w:rsid w:val="00B27B8A"/>
    <w:rsid w:val="00B27C36"/>
    <w:rsid w:val="00B27DF0"/>
    <w:rsid w:val="00B27EC8"/>
    <w:rsid w:val="00B30341"/>
    <w:rsid w:val="00B3057B"/>
    <w:rsid w:val="00B30B27"/>
    <w:rsid w:val="00B30D19"/>
    <w:rsid w:val="00B30D4A"/>
    <w:rsid w:val="00B30E7A"/>
    <w:rsid w:val="00B30F01"/>
    <w:rsid w:val="00B30FFF"/>
    <w:rsid w:val="00B31068"/>
    <w:rsid w:val="00B312A6"/>
    <w:rsid w:val="00B31713"/>
    <w:rsid w:val="00B31BDE"/>
    <w:rsid w:val="00B31C20"/>
    <w:rsid w:val="00B320C8"/>
    <w:rsid w:val="00B3265C"/>
    <w:rsid w:val="00B32687"/>
    <w:rsid w:val="00B328D4"/>
    <w:rsid w:val="00B33040"/>
    <w:rsid w:val="00B334B6"/>
    <w:rsid w:val="00B33557"/>
    <w:rsid w:val="00B33718"/>
    <w:rsid w:val="00B33736"/>
    <w:rsid w:val="00B3385E"/>
    <w:rsid w:val="00B338B5"/>
    <w:rsid w:val="00B33902"/>
    <w:rsid w:val="00B339CB"/>
    <w:rsid w:val="00B339EB"/>
    <w:rsid w:val="00B33D87"/>
    <w:rsid w:val="00B33E1E"/>
    <w:rsid w:val="00B341E3"/>
    <w:rsid w:val="00B344D0"/>
    <w:rsid w:val="00B346B5"/>
    <w:rsid w:val="00B3484B"/>
    <w:rsid w:val="00B34E9B"/>
    <w:rsid w:val="00B34F1B"/>
    <w:rsid w:val="00B34F75"/>
    <w:rsid w:val="00B34FFA"/>
    <w:rsid w:val="00B35546"/>
    <w:rsid w:val="00B3576B"/>
    <w:rsid w:val="00B3579A"/>
    <w:rsid w:val="00B35852"/>
    <w:rsid w:val="00B3597A"/>
    <w:rsid w:val="00B35BD2"/>
    <w:rsid w:val="00B35D2C"/>
    <w:rsid w:val="00B35E33"/>
    <w:rsid w:val="00B35E9E"/>
    <w:rsid w:val="00B35ED5"/>
    <w:rsid w:val="00B36190"/>
    <w:rsid w:val="00B361D0"/>
    <w:rsid w:val="00B364ED"/>
    <w:rsid w:val="00B36652"/>
    <w:rsid w:val="00B36699"/>
    <w:rsid w:val="00B36780"/>
    <w:rsid w:val="00B367EF"/>
    <w:rsid w:val="00B36B52"/>
    <w:rsid w:val="00B36B8E"/>
    <w:rsid w:val="00B36F8C"/>
    <w:rsid w:val="00B37081"/>
    <w:rsid w:val="00B3765A"/>
    <w:rsid w:val="00B37821"/>
    <w:rsid w:val="00B37AA9"/>
    <w:rsid w:val="00B37CC2"/>
    <w:rsid w:val="00B37CE9"/>
    <w:rsid w:val="00B37E41"/>
    <w:rsid w:val="00B40051"/>
    <w:rsid w:val="00B404A4"/>
    <w:rsid w:val="00B40688"/>
    <w:rsid w:val="00B40995"/>
    <w:rsid w:val="00B40A0C"/>
    <w:rsid w:val="00B40A73"/>
    <w:rsid w:val="00B40A74"/>
    <w:rsid w:val="00B40BEF"/>
    <w:rsid w:val="00B40E37"/>
    <w:rsid w:val="00B410A9"/>
    <w:rsid w:val="00B410DD"/>
    <w:rsid w:val="00B41343"/>
    <w:rsid w:val="00B41376"/>
    <w:rsid w:val="00B415F9"/>
    <w:rsid w:val="00B4162D"/>
    <w:rsid w:val="00B41771"/>
    <w:rsid w:val="00B418A2"/>
    <w:rsid w:val="00B41B14"/>
    <w:rsid w:val="00B4208B"/>
    <w:rsid w:val="00B421D3"/>
    <w:rsid w:val="00B427CA"/>
    <w:rsid w:val="00B427FB"/>
    <w:rsid w:val="00B42809"/>
    <w:rsid w:val="00B428B8"/>
    <w:rsid w:val="00B42981"/>
    <w:rsid w:val="00B42AD8"/>
    <w:rsid w:val="00B42AF1"/>
    <w:rsid w:val="00B42BA0"/>
    <w:rsid w:val="00B42C02"/>
    <w:rsid w:val="00B42CD9"/>
    <w:rsid w:val="00B42D71"/>
    <w:rsid w:val="00B43034"/>
    <w:rsid w:val="00B430F0"/>
    <w:rsid w:val="00B43225"/>
    <w:rsid w:val="00B43449"/>
    <w:rsid w:val="00B4386D"/>
    <w:rsid w:val="00B438AE"/>
    <w:rsid w:val="00B43967"/>
    <w:rsid w:val="00B43A6E"/>
    <w:rsid w:val="00B444BB"/>
    <w:rsid w:val="00B445A2"/>
    <w:rsid w:val="00B44D90"/>
    <w:rsid w:val="00B44FB8"/>
    <w:rsid w:val="00B44FF5"/>
    <w:rsid w:val="00B44FFA"/>
    <w:rsid w:val="00B450C9"/>
    <w:rsid w:val="00B456DD"/>
    <w:rsid w:val="00B456F8"/>
    <w:rsid w:val="00B458DE"/>
    <w:rsid w:val="00B458E1"/>
    <w:rsid w:val="00B45A57"/>
    <w:rsid w:val="00B45ACC"/>
    <w:rsid w:val="00B45B00"/>
    <w:rsid w:val="00B45B27"/>
    <w:rsid w:val="00B45B5B"/>
    <w:rsid w:val="00B45CC9"/>
    <w:rsid w:val="00B45D15"/>
    <w:rsid w:val="00B45DDF"/>
    <w:rsid w:val="00B45E75"/>
    <w:rsid w:val="00B463C9"/>
    <w:rsid w:val="00B46535"/>
    <w:rsid w:val="00B467BD"/>
    <w:rsid w:val="00B4697C"/>
    <w:rsid w:val="00B4699E"/>
    <w:rsid w:val="00B46A43"/>
    <w:rsid w:val="00B46BC6"/>
    <w:rsid w:val="00B46C5B"/>
    <w:rsid w:val="00B46F0D"/>
    <w:rsid w:val="00B4700F"/>
    <w:rsid w:val="00B472BA"/>
    <w:rsid w:val="00B4740A"/>
    <w:rsid w:val="00B47503"/>
    <w:rsid w:val="00B475D2"/>
    <w:rsid w:val="00B47A9C"/>
    <w:rsid w:val="00B47DD0"/>
    <w:rsid w:val="00B50053"/>
    <w:rsid w:val="00B503E1"/>
    <w:rsid w:val="00B50516"/>
    <w:rsid w:val="00B505E5"/>
    <w:rsid w:val="00B50A5F"/>
    <w:rsid w:val="00B50BEF"/>
    <w:rsid w:val="00B50C62"/>
    <w:rsid w:val="00B50CDC"/>
    <w:rsid w:val="00B50E30"/>
    <w:rsid w:val="00B50E93"/>
    <w:rsid w:val="00B51116"/>
    <w:rsid w:val="00B512D8"/>
    <w:rsid w:val="00B512E0"/>
    <w:rsid w:val="00B513BE"/>
    <w:rsid w:val="00B518F4"/>
    <w:rsid w:val="00B51AC2"/>
    <w:rsid w:val="00B51C14"/>
    <w:rsid w:val="00B51FAC"/>
    <w:rsid w:val="00B522F8"/>
    <w:rsid w:val="00B52341"/>
    <w:rsid w:val="00B524DD"/>
    <w:rsid w:val="00B5252F"/>
    <w:rsid w:val="00B52564"/>
    <w:rsid w:val="00B5284B"/>
    <w:rsid w:val="00B5296E"/>
    <w:rsid w:val="00B52B8D"/>
    <w:rsid w:val="00B52CAB"/>
    <w:rsid w:val="00B52D9B"/>
    <w:rsid w:val="00B52E48"/>
    <w:rsid w:val="00B52F4D"/>
    <w:rsid w:val="00B52F68"/>
    <w:rsid w:val="00B5308D"/>
    <w:rsid w:val="00B530ED"/>
    <w:rsid w:val="00B531A1"/>
    <w:rsid w:val="00B53361"/>
    <w:rsid w:val="00B534A6"/>
    <w:rsid w:val="00B5360E"/>
    <w:rsid w:val="00B53C4B"/>
    <w:rsid w:val="00B53CAB"/>
    <w:rsid w:val="00B541F4"/>
    <w:rsid w:val="00B54978"/>
    <w:rsid w:val="00B54C8C"/>
    <w:rsid w:val="00B54F72"/>
    <w:rsid w:val="00B55050"/>
    <w:rsid w:val="00B550D4"/>
    <w:rsid w:val="00B55253"/>
    <w:rsid w:val="00B553F7"/>
    <w:rsid w:val="00B55486"/>
    <w:rsid w:val="00B55A9B"/>
    <w:rsid w:val="00B55C8C"/>
    <w:rsid w:val="00B55D69"/>
    <w:rsid w:val="00B55DE2"/>
    <w:rsid w:val="00B560DB"/>
    <w:rsid w:val="00B56396"/>
    <w:rsid w:val="00B5670E"/>
    <w:rsid w:val="00B56AA9"/>
    <w:rsid w:val="00B56F15"/>
    <w:rsid w:val="00B57322"/>
    <w:rsid w:val="00B57329"/>
    <w:rsid w:val="00B573BC"/>
    <w:rsid w:val="00B575CA"/>
    <w:rsid w:val="00B579C4"/>
    <w:rsid w:val="00B57A5D"/>
    <w:rsid w:val="00B57A94"/>
    <w:rsid w:val="00B57ECE"/>
    <w:rsid w:val="00B57FCF"/>
    <w:rsid w:val="00B600BF"/>
    <w:rsid w:val="00B603C1"/>
    <w:rsid w:val="00B60433"/>
    <w:rsid w:val="00B606BE"/>
    <w:rsid w:val="00B60D78"/>
    <w:rsid w:val="00B60E18"/>
    <w:rsid w:val="00B60EC0"/>
    <w:rsid w:val="00B60ECB"/>
    <w:rsid w:val="00B61121"/>
    <w:rsid w:val="00B61149"/>
    <w:rsid w:val="00B61297"/>
    <w:rsid w:val="00B61302"/>
    <w:rsid w:val="00B614E8"/>
    <w:rsid w:val="00B615EB"/>
    <w:rsid w:val="00B61824"/>
    <w:rsid w:val="00B61A7A"/>
    <w:rsid w:val="00B61C06"/>
    <w:rsid w:val="00B61FA7"/>
    <w:rsid w:val="00B620AA"/>
    <w:rsid w:val="00B6232D"/>
    <w:rsid w:val="00B62406"/>
    <w:rsid w:val="00B6258D"/>
    <w:rsid w:val="00B62648"/>
    <w:rsid w:val="00B6266C"/>
    <w:rsid w:val="00B62A18"/>
    <w:rsid w:val="00B62D47"/>
    <w:rsid w:val="00B62FA1"/>
    <w:rsid w:val="00B633DD"/>
    <w:rsid w:val="00B635CA"/>
    <w:rsid w:val="00B63CFA"/>
    <w:rsid w:val="00B63F15"/>
    <w:rsid w:val="00B64018"/>
    <w:rsid w:val="00B642A6"/>
    <w:rsid w:val="00B642D0"/>
    <w:rsid w:val="00B6468A"/>
    <w:rsid w:val="00B649FE"/>
    <w:rsid w:val="00B64A79"/>
    <w:rsid w:val="00B650C4"/>
    <w:rsid w:val="00B65106"/>
    <w:rsid w:val="00B6549F"/>
    <w:rsid w:val="00B655A9"/>
    <w:rsid w:val="00B655C8"/>
    <w:rsid w:val="00B6574B"/>
    <w:rsid w:val="00B65C72"/>
    <w:rsid w:val="00B65DB9"/>
    <w:rsid w:val="00B65E6B"/>
    <w:rsid w:val="00B66558"/>
    <w:rsid w:val="00B66653"/>
    <w:rsid w:val="00B6675D"/>
    <w:rsid w:val="00B669EE"/>
    <w:rsid w:val="00B66A62"/>
    <w:rsid w:val="00B66C21"/>
    <w:rsid w:val="00B66CA4"/>
    <w:rsid w:val="00B67225"/>
    <w:rsid w:val="00B67297"/>
    <w:rsid w:val="00B674D9"/>
    <w:rsid w:val="00B67711"/>
    <w:rsid w:val="00B678C6"/>
    <w:rsid w:val="00B67A12"/>
    <w:rsid w:val="00B7013A"/>
    <w:rsid w:val="00B70872"/>
    <w:rsid w:val="00B709BC"/>
    <w:rsid w:val="00B70B92"/>
    <w:rsid w:val="00B70EBA"/>
    <w:rsid w:val="00B712A2"/>
    <w:rsid w:val="00B71369"/>
    <w:rsid w:val="00B71534"/>
    <w:rsid w:val="00B71C24"/>
    <w:rsid w:val="00B71C8E"/>
    <w:rsid w:val="00B71EC3"/>
    <w:rsid w:val="00B71EE4"/>
    <w:rsid w:val="00B71FB2"/>
    <w:rsid w:val="00B721CF"/>
    <w:rsid w:val="00B722A7"/>
    <w:rsid w:val="00B7249D"/>
    <w:rsid w:val="00B724FC"/>
    <w:rsid w:val="00B72749"/>
    <w:rsid w:val="00B727DF"/>
    <w:rsid w:val="00B72951"/>
    <w:rsid w:val="00B72AE4"/>
    <w:rsid w:val="00B72D12"/>
    <w:rsid w:val="00B7359E"/>
    <w:rsid w:val="00B73602"/>
    <w:rsid w:val="00B7360E"/>
    <w:rsid w:val="00B737D0"/>
    <w:rsid w:val="00B73BC6"/>
    <w:rsid w:val="00B73CCC"/>
    <w:rsid w:val="00B73EE6"/>
    <w:rsid w:val="00B73F35"/>
    <w:rsid w:val="00B73F94"/>
    <w:rsid w:val="00B73FC8"/>
    <w:rsid w:val="00B74114"/>
    <w:rsid w:val="00B7451F"/>
    <w:rsid w:val="00B74713"/>
    <w:rsid w:val="00B74759"/>
    <w:rsid w:val="00B74ABF"/>
    <w:rsid w:val="00B74E92"/>
    <w:rsid w:val="00B75086"/>
    <w:rsid w:val="00B75167"/>
    <w:rsid w:val="00B75174"/>
    <w:rsid w:val="00B75187"/>
    <w:rsid w:val="00B75313"/>
    <w:rsid w:val="00B759B4"/>
    <w:rsid w:val="00B75D04"/>
    <w:rsid w:val="00B75E8B"/>
    <w:rsid w:val="00B75EED"/>
    <w:rsid w:val="00B767D0"/>
    <w:rsid w:val="00B768AE"/>
    <w:rsid w:val="00B76CFB"/>
    <w:rsid w:val="00B76D66"/>
    <w:rsid w:val="00B76E81"/>
    <w:rsid w:val="00B76F1C"/>
    <w:rsid w:val="00B77136"/>
    <w:rsid w:val="00B7713D"/>
    <w:rsid w:val="00B7717A"/>
    <w:rsid w:val="00B773B1"/>
    <w:rsid w:val="00B773E4"/>
    <w:rsid w:val="00B77575"/>
    <w:rsid w:val="00B775FE"/>
    <w:rsid w:val="00B77618"/>
    <w:rsid w:val="00B77725"/>
    <w:rsid w:val="00B77987"/>
    <w:rsid w:val="00B77AF0"/>
    <w:rsid w:val="00B77CB8"/>
    <w:rsid w:val="00B77CEA"/>
    <w:rsid w:val="00B77EDF"/>
    <w:rsid w:val="00B77EFD"/>
    <w:rsid w:val="00B8004C"/>
    <w:rsid w:val="00B80091"/>
    <w:rsid w:val="00B8022E"/>
    <w:rsid w:val="00B8025C"/>
    <w:rsid w:val="00B80278"/>
    <w:rsid w:val="00B802B0"/>
    <w:rsid w:val="00B80514"/>
    <w:rsid w:val="00B807E7"/>
    <w:rsid w:val="00B808FC"/>
    <w:rsid w:val="00B8092B"/>
    <w:rsid w:val="00B80932"/>
    <w:rsid w:val="00B80A13"/>
    <w:rsid w:val="00B80BA3"/>
    <w:rsid w:val="00B80C2A"/>
    <w:rsid w:val="00B80D62"/>
    <w:rsid w:val="00B80E55"/>
    <w:rsid w:val="00B8123D"/>
    <w:rsid w:val="00B81256"/>
    <w:rsid w:val="00B8149A"/>
    <w:rsid w:val="00B814F0"/>
    <w:rsid w:val="00B81A57"/>
    <w:rsid w:val="00B81BD8"/>
    <w:rsid w:val="00B81C42"/>
    <w:rsid w:val="00B81DE4"/>
    <w:rsid w:val="00B81E25"/>
    <w:rsid w:val="00B8200C"/>
    <w:rsid w:val="00B82175"/>
    <w:rsid w:val="00B8226A"/>
    <w:rsid w:val="00B82384"/>
    <w:rsid w:val="00B823A2"/>
    <w:rsid w:val="00B825C6"/>
    <w:rsid w:val="00B827B4"/>
    <w:rsid w:val="00B8281D"/>
    <w:rsid w:val="00B82B00"/>
    <w:rsid w:val="00B82D2E"/>
    <w:rsid w:val="00B82F41"/>
    <w:rsid w:val="00B83230"/>
    <w:rsid w:val="00B83276"/>
    <w:rsid w:val="00B832AD"/>
    <w:rsid w:val="00B83336"/>
    <w:rsid w:val="00B839C8"/>
    <w:rsid w:val="00B83A08"/>
    <w:rsid w:val="00B83C92"/>
    <w:rsid w:val="00B83E24"/>
    <w:rsid w:val="00B83E8F"/>
    <w:rsid w:val="00B84025"/>
    <w:rsid w:val="00B84091"/>
    <w:rsid w:val="00B84160"/>
    <w:rsid w:val="00B842A8"/>
    <w:rsid w:val="00B84459"/>
    <w:rsid w:val="00B84573"/>
    <w:rsid w:val="00B84A3D"/>
    <w:rsid w:val="00B84E42"/>
    <w:rsid w:val="00B84EFE"/>
    <w:rsid w:val="00B85096"/>
    <w:rsid w:val="00B850AA"/>
    <w:rsid w:val="00B85642"/>
    <w:rsid w:val="00B857EC"/>
    <w:rsid w:val="00B858F9"/>
    <w:rsid w:val="00B859EB"/>
    <w:rsid w:val="00B85B9E"/>
    <w:rsid w:val="00B85C03"/>
    <w:rsid w:val="00B85EC7"/>
    <w:rsid w:val="00B865EB"/>
    <w:rsid w:val="00B8686C"/>
    <w:rsid w:val="00B86A8C"/>
    <w:rsid w:val="00B86C4B"/>
    <w:rsid w:val="00B87749"/>
    <w:rsid w:val="00B87B04"/>
    <w:rsid w:val="00B87E47"/>
    <w:rsid w:val="00B9001C"/>
    <w:rsid w:val="00B90609"/>
    <w:rsid w:val="00B906CA"/>
    <w:rsid w:val="00B906ED"/>
    <w:rsid w:val="00B90DE4"/>
    <w:rsid w:val="00B90E53"/>
    <w:rsid w:val="00B90F32"/>
    <w:rsid w:val="00B90F8B"/>
    <w:rsid w:val="00B90FE7"/>
    <w:rsid w:val="00B9103D"/>
    <w:rsid w:val="00B91057"/>
    <w:rsid w:val="00B912C2"/>
    <w:rsid w:val="00B912CD"/>
    <w:rsid w:val="00B91807"/>
    <w:rsid w:val="00B91888"/>
    <w:rsid w:val="00B91965"/>
    <w:rsid w:val="00B919A3"/>
    <w:rsid w:val="00B91AD1"/>
    <w:rsid w:val="00B91B1E"/>
    <w:rsid w:val="00B91B72"/>
    <w:rsid w:val="00B91C07"/>
    <w:rsid w:val="00B91ED9"/>
    <w:rsid w:val="00B92069"/>
    <w:rsid w:val="00B923A0"/>
    <w:rsid w:val="00B924AD"/>
    <w:rsid w:val="00B928C1"/>
    <w:rsid w:val="00B92A9C"/>
    <w:rsid w:val="00B92C78"/>
    <w:rsid w:val="00B92CBC"/>
    <w:rsid w:val="00B92D5C"/>
    <w:rsid w:val="00B92EFF"/>
    <w:rsid w:val="00B93122"/>
    <w:rsid w:val="00B93187"/>
    <w:rsid w:val="00B9335D"/>
    <w:rsid w:val="00B939CF"/>
    <w:rsid w:val="00B93BA6"/>
    <w:rsid w:val="00B93CD3"/>
    <w:rsid w:val="00B93DB9"/>
    <w:rsid w:val="00B93EA4"/>
    <w:rsid w:val="00B94111"/>
    <w:rsid w:val="00B94383"/>
    <w:rsid w:val="00B94460"/>
    <w:rsid w:val="00B94463"/>
    <w:rsid w:val="00B944F7"/>
    <w:rsid w:val="00B944FC"/>
    <w:rsid w:val="00B94758"/>
    <w:rsid w:val="00B9484B"/>
    <w:rsid w:val="00B9489B"/>
    <w:rsid w:val="00B94984"/>
    <w:rsid w:val="00B94A32"/>
    <w:rsid w:val="00B94BC7"/>
    <w:rsid w:val="00B94EF7"/>
    <w:rsid w:val="00B953A5"/>
    <w:rsid w:val="00B9552E"/>
    <w:rsid w:val="00B95813"/>
    <w:rsid w:val="00B959CF"/>
    <w:rsid w:val="00B95B45"/>
    <w:rsid w:val="00B95B56"/>
    <w:rsid w:val="00B95B8D"/>
    <w:rsid w:val="00B95BD7"/>
    <w:rsid w:val="00B95BE6"/>
    <w:rsid w:val="00B95C6F"/>
    <w:rsid w:val="00B95D62"/>
    <w:rsid w:val="00B95EB7"/>
    <w:rsid w:val="00B95F24"/>
    <w:rsid w:val="00B960C2"/>
    <w:rsid w:val="00B960CA"/>
    <w:rsid w:val="00B96169"/>
    <w:rsid w:val="00B9617C"/>
    <w:rsid w:val="00B96388"/>
    <w:rsid w:val="00B964B0"/>
    <w:rsid w:val="00B965BF"/>
    <w:rsid w:val="00B9661F"/>
    <w:rsid w:val="00B96A60"/>
    <w:rsid w:val="00B96BB2"/>
    <w:rsid w:val="00B96E62"/>
    <w:rsid w:val="00B97036"/>
    <w:rsid w:val="00B97073"/>
    <w:rsid w:val="00B9709A"/>
    <w:rsid w:val="00B9799B"/>
    <w:rsid w:val="00B97CF4"/>
    <w:rsid w:val="00B97F2F"/>
    <w:rsid w:val="00BA0329"/>
    <w:rsid w:val="00BA0CD6"/>
    <w:rsid w:val="00BA0D17"/>
    <w:rsid w:val="00BA0D9B"/>
    <w:rsid w:val="00BA0E51"/>
    <w:rsid w:val="00BA0F59"/>
    <w:rsid w:val="00BA0FA3"/>
    <w:rsid w:val="00BA1297"/>
    <w:rsid w:val="00BA12CD"/>
    <w:rsid w:val="00BA13CE"/>
    <w:rsid w:val="00BA143F"/>
    <w:rsid w:val="00BA172D"/>
    <w:rsid w:val="00BA1790"/>
    <w:rsid w:val="00BA1DC7"/>
    <w:rsid w:val="00BA20C5"/>
    <w:rsid w:val="00BA2120"/>
    <w:rsid w:val="00BA2181"/>
    <w:rsid w:val="00BA2320"/>
    <w:rsid w:val="00BA249C"/>
    <w:rsid w:val="00BA2509"/>
    <w:rsid w:val="00BA2777"/>
    <w:rsid w:val="00BA277B"/>
    <w:rsid w:val="00BA2791"/>
    <w:rsid w:val="00BA2880"/>
    <w:rsid w:val="00BA2905"/>
    <w:rsid w:val="00BA2A8D"/>
    <w:rsid w:val="00BA2ABC"/>
    <w:rsid w:val="00BA2F3A"/>
    <w:rsid w:val="00BA31C4"/>
    <w:rsid w:val="00BA333F"/>
    <w:rsid w:val="00BA3345"/>
    <w:rsid w:val="00BA337F"/>
    <w:rsid w:val="00BA3403"/>
    <w:rsid w:val="00BA34AB"/>
    <w:rsid w:val="00BA3512"/>
    <w:rsid w:val="00BA385A"/>
    <w:rsid w:val="00BA39A5"/>
    <w:rsid w:val="00BA3A63"/>
    <w:rsid w:val="00BA3D44"/>
    <w:rsid w:val="00BA3D99"/>
    <w:rsid w:val="00BA41B3"/>
    <w:rsid w:val="00BA491C"/>
    <w:rsid w:val="00BA4940"/>
    <w:rsid w:val="00BA4BC6"/>
    <w:rsid w:val="00BA4DE3"/>
    <w:rsid w:val="00BA4E15"/>
    <w:rsid w:val="00BA4F59"/>
    <w:rsid w:val="00BA51E1"/>
    <w:rsid w:val="00BA545F"/>
    <w:rsid w:val="00BA5662"/>
    <w:rsid w:val="00BA583E"/>
    <w:rsid w:val="00BA5B2E"/>
    <w:rsid w:val="00BA5C89"/>
    <w:rsid w:val="00BA5E98"/>
    <w:rsid w:val="00BA5F1C"/>
    <w:rsid w:val="00BA60BD"/>
    <w:rsid w:val="00BA64C7"/>
    <w:rsid w:val="00BA652F"/>
    <w:rsid w:val="00BA65F4"/>
    <w:rsid w:val="00BA66BF"/>
    <w:rsid w:val="00BA690B"/>
    <w:rsid w:val="00BA690E"/>
    <w:rsid w:val="00BA69E0"/>
    <w:rsid w:val="00BA6C78"/>
    <w:rsid w:val="00BA6CF2"/>
    <w:rsid w:val="00BA7188"/>
    <w:rsid w:val="00BA733A"/>
    <w:rsid w:val="00BA733E"/>
    <w:rsid w:val="00BA7A8C"/>
    <w:rsid w:val="00BA7A98"/>
    <w:rsid w:val="00BA7D6F"/>
    <w:rsid w:val="00BA7E29"/>
    <w:rsid w:val="00BA7E77"/>
    <w:rsid w:val="00BB0022"/>
    <w:rsid w:val="00BB002A"/>
    <w:rsid w:val="00BB0079"/>
    <w:rsid w:val="00BB0098"/>
    <w:rsid w:val="00BB00A8"/>
    <w:rsid w:val="00BB00A9"/>
    <w:rsid w:val="00BB0161"/>
    <w:rsid w:val="00BB01E6"/>
    <w:rsid w:val="00BB0232"/>
    <w:rsid w:val="00BB0251"/>
    <w:rsid w:val="00BB0910"/>
    <w:rsid w:val="00BB09A7"/>
    <w:rsid w:val="00BB0A68"/>
    <w:rsid w:val="00BB0A7F"/>
    <w:rsid w:val="00BB0B32"/>
    <w:rsid w:val="00BB0D1F"/>
    <w:rsid w:val="00BB131F"/>
    <w:rsid w:val="00BB1567"/>
    <w:rsid w:val="00BB1706"/>
    <w:rsid w:val="00BB180B"/>
    <w:rsid w:val="00BB18FE"/>
    <w:rsid w:val="00BB1A0B"/>
    <w:rsid w:val="00BB1D60"/>
    <w:rsid w:val="00BB1D72"/>
    <w:rsid w:val="00BB2014"/>
    <w:rsid w:val="00BB202D"/>
    <w:rsid w:val="00BB20FB"/>
    <w:rsid w:val="00BB214E"/>
    <w:rsid w:val="00BB2151"/>
    <w:rsid w:val="00BB22C7"/>
    <w:rsid w:val="00BB2330"/>
    <w:rsid w:val="00BB25C7"/>
    <w:rsid w:val="00BB2629"/>
    <w:rsid w:val="00BB2644"/>
    <w:rsid w:val="00BB27C1"/>
    <w:rsid w:val="00BB2BCF"/>
    <w:rsid w:val="00BB2C73"/>
    <w:rsid w:val="00BB2FD5"/>
    <w:rsid w:val="00BB31A6"/>
    <w:rsid w:val="00BB31C9"/>
    <w:rsid w:val="00BB3272"/>
    <w:rsid w:val="00BB336E"/>
    <w:rsid w:val="00BB3579"/>
    <w:rsid w:val="00BB35C0"/>
    <w:rsid w:val="00BB366D"/>
    <w:rsid w:val="00BB37F7"/>
    <w:rsid w:val="00BB3EB0"/>
    <w:rsid w:val="00BB4166"/>
    <w:rsid w:val="00BB41E3"/>
    <w:rsid w:val="00BB4229"/>
    <w:rsid w:val="00BB4254"/>
    <w:rsid w:val="00BB4334"/>
    <w:rsid w:val="00BB446C"/>
    <w:rsid w:val="00BB4B89"/>
    <w:rsid w:val="00BB4BB4"/>
    <w:rsid w:val="00BB4CBD"/>
    <w:rsid w:val="00BB4EB4"/>
    <w:rsid w:val="00BB5132"/>
    <w:rsid w:val="00BB54FD"/>
    <w:rsid w:val="00BB5745"/>
    <w:rsid w:val="00BB579D"/>
    <w:rsid w:val="00BB5943"/>
    <w:rsid w:val="00BB5985"/>
    <w:rsid w:val="00BB5B18"/>
    <w:rsid w:val="00BB6058"/>
    <w:rsid w:val="00BB6299"/>
    <w:rsid w:val="00BB6353"/>
    <w:rsid w:val="00BB6367"/>
    <w:rsid w:val="00BB63AF"/>
    <w:rsid w:val="00BB676F"/>
    <w:rsid w:val="00BB6882"/>
    <w:rsid w:val="00BB68FB"/>
    <w:rsid w:val="00BB698B"/>
    <w:rsid w:val="00BB6E71"/>
    <w:rsid w:val="00BB7504"/>
    <w:rsid w:val="00BB75A4"/>
    <w:rsid w:val="00BB761D"/>
    <w:rsid w:val="00BB788B"/>
    <w:rsid w:val="00BB796E"/>
    <w:rsid w:val="00BB7A48"/>
    <w:rsid w:val="00BB7E9D"/>
    <w:rsid w:val="00BB7FB7"/>
    <w:rsid w:val="00BB7FF4"/>
    <w:rsid w:val="00BC0028"/>
    <w:rsid w:val="00BC00A3"/>
    <w:rsid w:val="00BC04EB"/>
    <w:rsid w:val="00BC0824"/>
    <w:rsid w:val="00BC0955"/>
    <w:rsid w:val="00BC0A15"/>
    <w:rsid w:val="00BC0A6F"/>
    <w:rsid w:val="00BC0AC4"/>
    <w:rsid w:val="00BC111D"/>
    <w:rsid w:val="00BC127B"/>
    <w:rsid w:val="00BC13B3"/>
    <w:rsid w:val="00BC13F6"/>
    <w:rsid w:val="00BC1458"/>
    <w:rsid w:val="00BC15AF"/>
    <w:rsid w:val="00BC1833"/>
    <w:rsid w:val="00BC19B0"/>
    <w:rsid w:val="00BC1A24"/>
    <w:rsid w:val="00BC1A67"/>
    <w:rsid w:val="00BC1B4D"/>
    <w:rsid w:val="00BC1CCB"/>
    <w:rsid w:val="00BC1E59"/>
    <w:rsid w:val="00BC1F80"/>
    <w:rsid w:val="00BC20DE"/>
    <w:rsid w:val="00BC2238"/>
    <w:rsid w:val="00BC24AE"/>
    <w:rsid w:val="00BC28FB"/>
    <w:rsid w:val="00BC2AAF"/>
    <w:rsid w:val="00BC2B61"/>
    <w:rsid w:val="00BC32DC"/>
    <w:rsid w:val="00BC3349"/>
    <w:rsid w:val="00BC33B5"/>
    <w:rsid w:val="00BC3464"/>
    <w:rsid w:val="00BC3855"/>
    <w:rsid w:val="00BC38DA"/>
    <w:rsid w:val="00BC3B4D"/>
    <w:rsid w:val="00BC3D91"/>
    <w:rsid w:val="00BC3EFA"/>
    <w:rsid w:val="00BC3F43"/>
    <w:rsid w:val="00BC3F75"/>
    <w:rsid w:val="00BC3F93"/>
    <w:rsid w:val="00BC4241"/>
    <w:rsid w:val="00BC45C8"/>
    <w:rsid w:val="00BC4AB3"/>
    <w:rsid w:val="00BC4C00"/>
    <w:rsid w:val="00BC4C82"/>
    <w:rsid w:val="00BC4D32"/>
    <w:rsid w:val="00BC4EC4"/>
    <w:rsid w:val="00BC5066"/>
    <w:rsid w:val="00BC55BA"/>
    <w:rsid w:val="00BC5651"/>
    <w:rsid w:val="00BC575D"/>
    <w:rsid w:val="00BC58B7"/>
    <w:rsid w:val="00BC5F13"/>
    <w:rsid w:val="00BC616F"/>
    <w:rsid w:val="00BC618B"/>
    <w:rsid w:val="00BC6207"/>
    <w:rsid w:val="00BC6297"/>
    <w:rsid w:val="00BC6395"/>
    <w:rsid w:val="00BC6783"/>
    <w:rsid w:val="00BC6A26"/>
    <w:rsid w:val="00BC6BB1"/>
    <w:rsid w:val="00BC6C46"/>
    <w:rsid w:val="00BC6DD0"/>
    <w:rsid w:val="00BC6E05"/>
    <w:rsid w:val="00BC6F6E"/>
    <w:rsid w:val="00BC72B7"/>
    <w:rsid w:val="00BC737E"/>
    <w:rsid w:val="00BC73C7"/>
    <w:rsid w:val="00BC74A2"/>
    <w:rsid w:val="00BC74EB"/>
    <w:rsid w:val="00BC7684"/>
    <w:rsid w:val="00BC7800"/>
    <w:rsid w:val="00BC7940"/>
    <w:rsid w:val="00BC7AFB"/>
    <w:rsid w:val="00BC7D71"/>
    <w:rsid w:val="00BC7FC4"/>
    <w:rsid w:val="00BD02E5"/>
    <w:rsid w:val="00BD05B2"/>
    <w:rsid w:val="00BD095F"/>
    <w:rsid w:val="00BD0E7A"/>
    <w:rsid w:val="00BD0EA8"/>
    <w:rsid w:val="00BD0EAB"/>
    <w:rsid w:val="00BD0F6A"/>
    <w:rsid w:val="00BD1129"/>
    <w:rsid w:val="00BD11F8"/>
    <w:rsid w:val="00BD13B4"/>
    <w:rsid w:val="00BD1673"/>
    <w:rsid w:val="00BD1829"/>
    <w:rsid w:val="00BD1836"/>
    <w:rsid w:val="00BD1DC4"/>
    <w:rsid w:val="00BD1E9A"/>
    <w:rsid w:val="00BD1EA4"/>
    <w:rsid w:val="00BD1F5E"/>
    <w:rsid w:val="00BD1FDB"/>
    <w:rsid w:val="00BD214E"/>
    <w:rsid w:val="00BD2183"/>
    <w:rsid w:val="00BD2415"/>
    <w:rsid w:val="00BD25F9"/>
    <w:rsid w:val="00BD276E"/>
    <w:rsid w:val="00BD286D"/>
    <w:rsid w:val="00BD2CF0"/>
    <w:rsid w:val="00BD2CF2"/>
    <w:rsid w:val="00BD2FD2"/>
    <w:rsid w:val="00BD312A"/>
    <w:rsid w:val="00BD3200"/>
    <w:rsid w:val="00BD34D5"/>
    <w:rsid w:val="00BD3AE9"/>
    <w:rsid w:val="00BD3C2F"/>
    <w:rsid w:val="00BD3D25"/>
    <w:rsid w:val="00BD3D2B"/>
    <w:rsid w:val="00BD3E99"/>
    <w:rsid w:val="00BD40C5"/>
    <w:rsid w:val="00BD4382"/>
    <w:rsid w:val="00BD4461"/>
    <w:rsid w:val="00BD4766"/>
    <w:rsid w:val="00BD4774"/>
    <w:rsid w:val="00BD47C2"/>
    <w:rsid w:val="00BD4A84"/>
    <w:rsid w:val="00BD4AF4"/>
    <w:rsid w:val="00BD4B9B"/>
    <w:rsid w:val="00BD4F0C"/>
    <w:rsid w:val="00BD5325"/>
    <w:rsid w:val="00BD54CE"/>
    <w:rsid w:val="00BD5506"/>
    <w:rsid w:val="00BD57FC"/>
    <w:rsid w:val="00BD6638"/>
    <w:rsid w:val="00BD6975"/>
    <w:rsid w:val="00BD6B33"/>
    <w:rsid w:val="00BD6C2A"/>
    <w:rsid w:val="00BD6E19"/>
    <w:rsid w:val="00BD739C"/>
    <w:rsid w:val="00BD75AF"/>
    <w:rsid w:val="00BD78EF"/>
    <w:rsid w:val="00BD7B6C"/>
    <w:rsid w:val="00BD7BA3"/>
    <w:rsid w:val="00BD7CEC"/>
    <w:rsid w:val="00BD7D55"/>
    <w:rsid w:val="00BD7ED5"/>
    <w:rsid w:val="00BE0023"/>
    <w:rsid w:val="00BE005E"/>
    <w:rsid w:val="00BE009F"/>
    <w:rsid w:val="00BE031E"/>
    <w:rsid w:val="00BE038E"/>
    <w:rsid w:val="00BE04C4"/>
    <w:rsid w:val="00BE0976"/>
    <w:rsid w:val="00BE0A08"/>
    <w:rsid w:val="00BE0A3C"/>
    <w:rsid w:val="00BE0B85"/>
    <w:rsid w:val="00BE0C57"/>
    <w:rsid w:val="00BE0D68"/>
    <w:rsid w:val="00BE1155"/>
    <w:rsid w:val="00BE1157"/>
    <w:rsid w:val="00BE1281"/>
    <w:rsid w:val="00BE140B"/>
    <w:rsid w:val="00BE1550"/>
    <w:rsid w:val="00BE155A"/>
    <w:rsid w:val="00BE179D"/>
    <w:rsid w:val="00BE18DF"/>
    <w:rsid w:val="00BE1928"/>
    <w:rsid w:val="00BE1F37"/>
    <w:rsid w:val="00BE1F84"/>
    <w:rsid w:val="00BE221D"/>
    <w:rsid w:val="00BE2290"/>
    <w:rsid w:val="00BE2379"/>
    <w:rsid w:val="00BE23A0"/>
    <w:rsid w:val="00BE242A"/>
    <w:rsid w:val="00BE2707"/>
    <w:rsid w:val="00BE2751"/>
    <w:rsid w:val="00BE2A0C"/>
    <w:rsid w:val="00BE2AB5"/>
    <w:rsid w:val="00BE2D5E"/>
    <w:rsid w:val="00BE2D8C"/>
    <w:rsid w:val="00BE2EDB"/>
    <w:rsid w:val="00BE2F21"/>
    <w:rsid w:val="00BE2F87"/>
    <w:rsid w:val="00BE3196"/>
    <w:rsid w:val="00BE3367"/>
    <w:rsid w:val="00BE33C3"/>
    <w:rsid w:val="00BE37FE"/>
    <w:rsid w:val="00BE3ACC"/>
    <w:rsid w:val="00BE3CEF"/>
    <w:rsid w:val="00BE4167"/>
    <w:rsid w:val="00BE423C"/>
    <w:rsid w:val="00BE4286"/>
    <w:rsid w:val="00BE429A"/>
    <w:rsid w:val="00BE473D"/>
    <w:rsid w:val="00BE496C"/>
    <w:rsid w:val="00BE4AEB"/>
    <w:rsid w:val="00BE4D54"/>
    <w:rsid w:val="00BE4E92"/>
    <w:rsid w:val="00BE5111"/>
    <w:rsid w:val="00BE52AC"/>
    <w:rsid w:val="00BE52F0"/>
    <w:rsid w:val="00BE531F"/>
    <w:rsid w:val="00BE53E1"/>
    <w:rsid w:val="00BE5500"/>
    <w:rsid w:val="00BE5C9B"/>
    <w:rsid w:val="00BE5DC6"/>
    <w:rsid w:val="00BE5DE2"/>
    <w:rsid w:val="00BE6084"/>
    <w:rsid w:val="00BE6600"/>
    <w:rsid w:val="00BE661E"/>
    <w:rsid w:val="00BE6641"/>
    <w:rsid w:val="00BE6B20"/>
    <w:rsid w:val="00BE6FEC"/>
    <w:rsid w:val="00BE7159"/>
    <w:rsid w:val="00BE71C8"/>
    <w:rsid w:val="00BE727C"/>
    <w:rsid w:val="00BE7497"/>
    <w:rsid w:val="00BE74CB"/>
    <w:rsid w:val="00BE7757"/>
    <w:rsid w:val="00BE7AD9"/>
    <w:rsid w:val="00BE7B07"/>
    <w:rsid w:val="00BE7CEC"/>
    <w:rsid w:val="00BE7E03"/>
    <w:rsid w:val="00BE7E13"/>
    <w:rsid w:val="00BE7FC9"/>
    <w:rsid w:val="00BF0199"/>
    <w:rsid w:val="00BF0522"/>
    <w:rsid w:val="00BF06A5"/>
    <w:rsid w:val="00BF0788"/>
    <w:rsid w:val="00BF0967"/>
    <w:rsid w:val="00BF0C36"/>
    <w:rsid w:val="00BF0D1F"/>
    <w:rsid w:val="00BF0ED6"/>
    <w:rsid w:val="00BF127F"/>
    <w:rsid w:val="00BF170B"/>
    <w:rsid w:val="00BF190E"/>
    <w:rsid w:val="00BF1F8E"/>
    <w:rsid w:val="00BF1FB3"/>
    <w:rsid w:val="00BF23F9"/>
    <w:rsid w:val="00BF25E7"/>
    <w:rsid w:val="00BF267D"/>
    <w:rsid w:val="00BF26A5"/>
    <w:rsid w:val="00BF2A98"/>
    <w:rsid w:val="00BF2AEE"/>
    <w:rsid w:val="00BF2BBB"/>
    <w:rsid w:val="00BF2E5D"/>
    <w:rsid w:val="00BF3185"/>
    <w:rsid w:val="00BF328C"/>
    <w:rsid w:val="00BF3391"/>
    <w:rsid w:val="00BF3D2E"/>
    <w:rsid w:val="00BF3F24"/>
    <w:rsid w:val="00BF4092"/>
    <w:rsid w:val="00BF43AD"/>
    <w:rsid w:val="00BF43B7"/>
    <w:rsid w:val="00BF452A"/>
    <w:rsid w:val="00BF4575"/>
    <w:rsid w:val="00BF4854"/>
    <w:rsid w:val="00BF4E96"/>
    <w:rsid w:val="00BF526B"/>
    <w:rsid w:val="00BF5342"/>
    <w:rsid w:val="00BF543B"/>
    <w:rsid w:val="00BF5445"/>
    <w:rsid w:val="00BF57B3"/>
    <w:rsid w:val="00BF5813"/>
    <w:rsid w:val="00BF585A"/>
    <w:rsid w:val="00BF58ED"/>
    <w:rsid w:val="00BF5912"/>
    <w:rsid w:val="00BF5A7B"/>
    <w:rsid w:val="00BF5B47"/>
    <w:rsid w:val="00BF5DF4"/>
    <w:rsid w:val="00BF5F7B"/>
    <w:rsid w:val="00BF627C"/>
    <w:rsid w:val="00BF6521"/>
    <w:rsid w:val="00BF667C"/>
    <w:rsid w:val="00BF6942"/>
    <w:rsid w:val="00BF70EA"/>
    <w:rsid w:val="00BF73DB"/>
    <w:rsid w:val="00BF751C"/>
    <w:rsid w:val="00BF7523"/>
    <w:rsid w:val="00BF7582"/>
    <w:rsid w:val="00BF7768"/>
    <w:rsid w:val="00BF796A"/>
    <w:rsid w:val="00BF7A19"/>
    <w:rsid w:val="00BF7CE8"/>
    <w:rsid w:val="00BF7D95"/>
    <w:rsid w:val="00BF7F60"/>
    <w:rsid w:val="00C000B8"/>
    <w:rsid w:val="00C0047B"/>
    <w:rsid w:val="00C00499"/>
    <w:rsid w:val="00C00638"/>
    <w:rsid w:val="00C00720"/>
    <w:rsid w:val="00C00A58"/>
    <w:rsid w:val="00C00D25"/>
    <w:rsid w:val="00C0100C"/>
    <w:rsid w:val="00C01295"/>
    <w:rsid w:val="00C012E9"/>
    <w:rsid w:val="00C01858"/>
    <w:rsid w:val="00C02009"/>
    <w:rsid w:val="00C02262"/>
    <w:rsid w:val="00C022FA"/>
    <w:rsid w:val="00C024EB"/>
    <w:rsid w:val="00C0270D"/>
    <w:rsid w:val="00C02824"/>
    <w:rsid w:val="00C02916"/>
    <w:rsid w:val="00C02AD8"/>
    <w:rsid w:val="00C02BEE"/>
    <w:rsid w:val="00C02FC8"/>
    <w:rsid w:val="00C0317A"/>
    <w:rsid w:val="00C03437"/>
    <w:rsid w:val="00C03913"/>
    <w:rsid w:val="00C03AA1"/>
    <w:rsid w:val="00C03C1A"/>
    <w:rsid w:val="00C040C7"/>
    <w:rsid w:val="00C041EE"/>
    <w:rsid w:val="00C04461"/>
    <w:rsid w:val="00C04630"/>
    <w:rsid w:val="00C04A0B"/>
    <w:rsid w:val="00C04B62"/>
    <w:rsid w:val="00C04D55"/>
    <w:rsid w:val="00C04DFE"/>
    <w:rsid w:val="00C052D9"/>
    <w:rsid w:val="00C0531C"/>
    <w:rsid w:val="00C0547D"/>
    <w:rsid w:val="00C054E9"/>
    <w:rsid w:val="00C05616"/>
    <w:rsid w:val="00C05693"/>
    <w:rsid w:val="00C056DE"/>
    <w:rsid w:val="00C0573A"/>
    <w:rsid w:val="00C0606F"/>
    <w:rsid w:val="00C0641F"/>
    <w:rsid w:val="00C06457"/>
    <w:rsid w:val="00C0659C"/>
    <w:rsid w:val="00C06672"/>
    <w:rsid w:val="00C06833"/>
    <w:rsid w:val="00C069C8"/>
    <w:rsid w:val="00C06AEE"/>
    <w:rsid w:val="00C06AF6"/>
    <w:rsid w:val="00C06D4E"/>
    <w:rsid w:val="00C06E51"/>
    <w:rsid w:val="00C07400"/>
    <w:rsid w:val="00C07463"/>
    <w:rsid w:val="00C07531"/>
    <w:rsid w:val="00C075DF"/>
    <w:rsid w:val="00C076A5"/>
    <w:rsid w:val="00C07705"/>
    <w:rsid w:val="00C0785F"/>
    <w:rsid w:val="00C07DA7"/>
    <w:rsid w:val="00C100B7"/>
    <w:rsid w:val="00C10243"/>
    <w:rsid w:val="00C10248"/>
    <w:rsid w:val="00C1054F"/>
    <w:rsid w:val="00C105C2"/>
    <w:rsid w:val="00C1062E"/>
    <w:rsid w:val="00C106A7"/>
    <w:rsid w:val="00C107E8"/>
    <w:rsid w:val="00C10C1C"/>
    <w:rsid w:val="00C10E82"/>
    <w:rsid w:val="00C10E8B"/>
    <w:rsid w:val="00C10EF6"/>
    <w:rsid w:val="00C10FEC"/>
    <w:rsid w:val="00C110C3"/>
    <w:rsid w:val="00C111D1"/>
    <w:rsid w:val="00C1122F"/>
    <w:rsid w:val="00C114CA"/>
    <w:rsid w:val="00C11529"/>
    <w:rsid w:val="00C11534"/>
    <w:rsid w:val="00C11555"/>
    <w:rsid w:val="00C115CD"/>
    <w:rsid w:val="00C11AA4"/>
    <w:rsid w:val="00C11B54"/>
    <w:rsid w:val="00C11B5E"/>
    <w:rsid w:val="00C11C4F"/>
    <w:rsid w:val="00C11C99"/>
    <w:rsid w:val="00C11C9E"/>
    <w:rsid w:val="00C11E72"/>
    <w:rsid w:val="00C121C2"/>
    <w:rsid w:val="00C12433"/>
    <w:rsid w:val="00C124B6"/>
    <w:rsid w:val="00C12649"/>
    <w:rsid w:val="00C126E0"/>
    <w:rsid w:val="00C12721"/>
    <w:rsid w:val="00C12771"/>
    <w:rsid w:val="00C127A5"/>
    <w:rsid w:val="00C12A02"/>
    <w:rsid w:val="00C12DBB"/>
    <w:rsid w:val="00C131A4"/>
    <w:rsid w:val="00C13363"/>
    <w:rsid w:val="00C134E7"/>
    <w:rsid w:val="00C1354A"/>
    <w:rsid w:val="00C135F9"/>
    <w:rsid w:val="00C137B3"/>
    <w:rsid w:val="00C13896"/>
    <w:rsid w:val="00C13E0D"/>
    <w:rsid w:val="00C13F14"/>
    <w:rsid w:val="00C13FB8"/>
    <w:rsid w:val="00C1415E"/>
    <w:rsid w:val="00C14426"/>
    <w:rsid w:val="00C14625"/>
    <w:rsid w:val="00C146E4"/>
    <w:rsid w:val="00C147DE"/>
    <w:rsid w:val="00C147E9"/>
    <w:rsid w:val="00C14A1F"/>
    <w:rsid w:val="00C14DE5"/>
    <w:rsid w:val="00C14F55"/>
    <w:rsid w:val="00C152FE"/>
    <w:rsid w:val="00C1568B"/>
    <w:rsid w:val="00C15882"/>
    <w:rsid w:val="00C15F01"/>
    <w:rsid w:val="00C160D0"/>
    <w:rsid w:val="00C1617F"/>
    <w:rsid w:val="00C1620C"/>
    <w:rsid w:val="00C16248"/>
    <w:rsid w:val="00C162E6"/>
    <w:rsid w:val="00C163A0"/>
    <w:rsid w:val="00C166D3"/>
    <w:rsid w:val="00C16787"/>
    <w:rsid w:val="00C167F0"/>
    <w:rsid w:val="00C169A2"/>
    <w:rsid w:val="00C17642"/>
    <w:rsid w:val="00C17AA3"/>
    <w:rsid w:val="00C17B12"/>
    <w:rsid w:val="00C17F13"/>
    <w:rsid w:val="00C200B3"/>
    <w:rsid w:val="00C2029A"/>
    <w:rsid w:val="00C203CF"/>
    <w:rsid w:val="00C204CA"/>
    <w:rsid w:val="00C204D5"/>
    <w:rsid w:val="00C2067D"/>
    <w:rsid w:val="00C20966"/>
    <w:rsid w:val="00C2097C"/>
    <w:rsid w:val="00C20A4D"/>
    <w:rsid w:val="00C20AC7"/>
    <w:rsid w:val="00C20C18"/>
    <w:rsid w:val="00C20C64"/>
    <w:rsid w:val="00C20EB1"/>
    <w:rsid w:val="00C20F5E"/>
    <w:rsid w:val="00C210CF"/>
    <w:rsid w:val="00C213ED"/>
    <w:rsid w:val="00C21CED"/>
    <w:rsid w:val="00C21DA1"/>
    <w:rsid w:val="00C21F08"/>
    <w:rsid w:val="00C22017"/>
    <w:rsid w:val="00C22605"/>
    <w:rsid w:val="00C226F6"/>
    <w:rsid w:val="00C22846"/>
    <w:rsid w:val="00C2286D"/>
    <w:rsid w:val="00C2287B"/>
    <w:rsid w:val="00C2290D"/>
    <w:rsid w:val="00C22D8D"/>
    <w:rsid w:val="00C22F46"/>
    <w:rsid w:val="00C22FEC"/>
    <w:rsid w:val="00C2320B"/>
    <w:rsid w:val="00C23731"/>
    <w:rsid w:val="00C23826"/>
    <w:rsid w:val="00C238F3"/>
    <w:rsid w:val="00C23D5A"/>
    <w:rsid w:val="00C23EDC"/>
    <w:rsid w:val="00C2411C"/>
    <w:rsid w:val="00C243BB"/>
    <w:rsid w:val="00C2474C"/>
    <w:rsid w:val="00C24AFF"/>
    <w:rsid w:val="00C24BE5"/>
    <w:rsid w:val="00C24C78"/>
    <w:rsid w:val="00C24D12"/>
    <w:rsid w:val="00C24D3D"/>
    <w:rsid w:val="00C24DB0"/>
    <w:rsid w:val="00C24DFF"/>
    <w:rsid w:val="00C24E47"/>
    <w:rsid w:val="00C24E7A"/>
    <w:rsid w:val="00C24F6B"/>
    <w:rsid w:val="00C25091"/>
    <w:rsid w:val="00C25363"/>
    <w:rsid w:val="00C25452"/>
    <w:rsid w:val="00C255A6"/>
    <w:rsid w:val="00C25884"/>
    <w:rsid w:val="00C25AD5"/>
    <w:rsid w:val="00C25CDD"/>
    <w:rsid w:val="00C25EEB"/>
    <w:rsid w:val="00C260F9"/>
    <w:rsid w:val="00C26840"/>
    <w:rsid w:val="00C26991"/>
    <w:rsid w:val="00C26CBB"/>
    <w:rsid w:val="00C275CF"/>
    <w:rsid w:val="00C2798A"/>
    <w:rsid w:val="00C27E25"/>
    <w:rsid w:val="00C30074"/>
    <w:rsid w:val="00C30185"/>
    <w:rsid w:val="00C30366"/>
    <w:rsid w:val="00C303AB"/>
    <w:rsid w:val="00C30461"/>
    <w:rsid w:val="00C3052E"/>
    <w:rsid w:val="00C3055D"/>
    <w:rsid w:val="00C30817"/>
    <w:rsid w:val="00C30A8D"/>
    <w:rsid w:val="00C30EE9"/>
    <w:rsid w:val="00C30F49"/>
    <w:rsid w:val="00C3135D"/>
    <w:rsid w:val="00C313F9"/>
    <w:rsid w:val="00C31983"/>
    <w:rsid w:val="00C31B69"/>
    <w:rsid w:val="00C31B6C"/>
    <w:rsid w:val="00C31ECF"/>
    <w:rsid w:val="00C320FE"/>
    <w:rsid w:val="00C32380"/>
    <w:rsid w:val="00C323A2"/>
    <w:rsid w:val="00C324B6"/>
    <w:rsid w:val="00C3259D"/>
    <w:rsid w:val="00C32CF2"/>
    <w:rsid w:val="00C32D52"/>
    <w:rsid w:val="00C32E01"/>
    <w:rsid w:val="00C32ECC"/>
    <w:rsid w:val="00C3308D"/>
    <w:rsid w:val="00C331DA"/>
    <w:rsid w:val="00C3348F"/>
    <w:rsid w:val="00C334E6"/>
    <w:rsid w:val="00C33573"/>
    <w:rsid w:val="00C33574"/>
    <w:rsid w:val="00C3385E"/>
    <w:rsid w:val="00C33877"/>
    <w:rsid w:val="00C339AE"/>
    <w:rsid w:val="00C33B4A"/>
    <w:rsid w:val="00C33D8E"/>
    <w:rsid w:val="00C33D9A"/>
    <w:rsid w:val="00C33F20"/>
    <w:rsid w:val="00C3436A"/>
    <w:rsid w:val="00C3448C"/>
    <w:rsid w:val="00C34620"/>
    <w:rsid w:val="00C347BE"/>
    <w:rsid w:val="00C34992"/>
    <w:rsid w:val="00C34AAA"/>
    <w:rsid w:val="00C35280"/>
    <w:rsid w:val="00C35316"/>
    <w:rsid w:val="00C354DC"/>
    <w:rsid w:val="00C35627"/>
    <w:rsid w:val="00C35BE1"/>
    <w:rsid w:val="00C36048"/>
    <w:rsid w:val="00C36170"/>
    <w:rsid w:val="00C362F6"/>
    <w:rsid w:val="00C36309"/>
    <w:rsid w:val="00C36434"/>
    <w:rsid w:val="00C364AE"/>
    <w:rsid w:val="00C36675"/>
    <w:rsid w:val="00C36867"/>
    <w:rsid w:val="00C36AE7"/>
    <w:rsid w:val="00C36DF8"/>
    <w:rsid w:val="00C36F13"/>
    <w:rsid w:val="00C37003"/>
    <w:rsid w:val="00C373B8"/>
    <w:rsid w:val="00C374BD"/>
    <w:rsid w:val="00C374D6"/>
    <w:rsid w:val="00C376CB"/>
    <w:rsid w:val="00C376F0"/>
    <w:rsid w:val="00C37DF3"/>
    <w:rsid w:val="00C4002C"/>
    <w:rsid w:val="00C40281"/>
    <w:rsid w:val="00C4064F"/>
    <w:rsid w:val="00C40839"/>
    <w:rsid w:val="00C409AF"/>
    <w:rsid w:val="00C40A32"/>
    <w:rsid w:val="00C40B16"/>
    <w:rsid w:val="00C40B2E"/>
    <w:rsid w:val="00C40C03"/>
    <w:rsid w:val="00C40E2F"/>
    <w:rsid w:val="00C40E9B"/>
    <w:rsid w:val="00C41161"/>
    <w:rsid w:val="00C411B8"/>
    <w:rsid w:val="00C412FE"/>
    <w:rsid w:val="00C413A3"/>
    <w:rsid w:val="00C416FF"/>
    <w:rsid w:val="00C41909"/>
    <w:rsid w:val="00C41BCA"/>
    <w:rsid w:val="00C41EBE"/>
    <w:rsid w:val="00C42093"/>
    <w:rsid w:val="00C4224F"/>
    <w:rsid w:val="00C42567"/>
    <w:rsid w:val="00C428D3"/>
    <w:rsid w:val="00C42BD9"/>
    <w:rsid w:val="00C42BEA"/>
    <w:rsid w:val="00C42D44"/>
    <w:rsid w:val="00C42E8A"/>
    <w:rsid w:val="00C42F5F"/>
    <w:rsid w:val="00C42F9B"/>
    <w:rsid w:val="00C4326F"/>
    <w:rsid w:val="00C43352"/>
    <w:rsid w:val="00C435B0"/>
    <w:rsid w:val="00C435F3"/>
    <w:rsid w:val="00C43828"/>
    <w:rsid w:val="00C439B1"/>
    <w:rsid w:val="00C439D0"/>
    <w:rsid w:val="00C43A7E"/>
    <w:rsid w:val="00C43CDF"/>
    <w:rsid w:val="00C440E8"/>
    <w:rsid w:val="00C4425A"/>
    <w:rsid w:val="00C44269"/>
    <w:rsid w:val="00C4456D"/>
    <w:rsid w:val="00C44741"/>
    <w:rsid w:val="00C448A9"/>
    <w:rsid w:val="00C448FC"/>
    <w:rsid w:val="00C44A38"/>
    <w:rsid w:val="00C44B8D"/>
    <w:rsid w:val="00C44CDE"/>
    <w:rsid w:val="00C44E2D"/>
    <w:rsid w:val="00C45083"/>
    <w:rsid w:val="00C4542C"/>
    <w:rsid w:val="00C456F0"/>
    <w:rsid w:val="00C458C3"/>
    <w:rsid w:val="00C45AE7"/>
    <w:rsid w:val="00C45C09"/>
    <w:rsid w:val="00C45C32"/>
    <w:rsid w:val="00C45C6F"/>
    <w:rsid w:val="00C45EF9"/>
    <w:rsid w:val="00C45FB9"/>
    <w:rsid w:val="00C463FE"/>
    <w:rsid w:val="00C465AC"/>
    <w:rsid w:val="00C4662A"/>
    <w:rsid w:val="00C467B3"/>
    <w:rsid w:val="00C46BF4"/>
    <w:rsid w:val="00C46D67"/>
    <w:rsid w:val="00C471EC"/>
    <w:rsid w:val="00C472AB"/>
    <w:rsid w:val="00C474CB"/>
    <w:rsid w:val="00C47516"/>
    <w:rsid w:val="00C47799"/>
    <w:rsid w:val="00C47997"/>
    <w:rsid w:val="00C47D73"/>
    <w:rsid w:val="00C47E37"/>
    <w:rsid w:val="00C5053F"/>
    <w:rsid w:val="00C507D9"/>
    <w:rsid w:val="00C50A04"/>
    <w:rsid w:val="00C50C8B"/>
    <w:rsid w:val="00C50D99"/>
    <w:rsid w:val="00C50F21"/>
    <w:rsid w:val="00C50F27"/>
    <w:rsid w:val="00C50FFE"/>
    <w:rsid w:val="00C51298"/>
    <w:rsid w:val="00C51434"/>
    <w:rsid w:val="00C514B5"/>
    <w:rsid w:val="00C5156F"/>
    <w:rsid w:val="00C51894"/>
    <w:rsid w:val="00C51AA5"/>
    <w:rsid w:val="00C51AAA"/>
    <w:rsid w:val="00C51BBC"/>
    <w:rsid w:val="00C51C43"/>
    <w:rsid w:val="00C51DCD"/>
    <w:rsid w:val="00C52015"/>
    <w:rsid w:val="00C5218D"/>
    <w:rsid w:val="00C522D8"/>
    <w:rsid w:val="00C52348"/>
    <w:rsid w:val="00C52543"/>
    <w:rsid w:val="00C52595"/>
    <w:rsid w:val="00C5276D"/>
    <w:rsid w:val="00C5281B"/>
    <w:rsid w:val="00C5296F"/>
    <w:rsid w:val="00C52CAB"/>
    <w:rsid w:val="00C52DBF"/>
    <w:rsid w:val="00C5306F"/>
    <w:rsid w:val="00C530C2"/>
    <w:rsid w:val="00C530CD"/>
    <w:rsid w:val="00C534F0"/>
    <w:rsid w:val="00C53689"/>
    <w:rsid w:val="00C53AA1"/>
    <w:rsid w:val="00C53C75"/>
    <w:rsid w:val="00C53D1E"/>
    <w:rsid w:val="00C53D35"/>
    <w:rsid w:val="00C53D59"/>
    <w:rsid w:val="00C53EBD"/>
    <w:rsid w:val="00C53EFC"/>
    <w:rsid w:val="00C53FDC"/>
    <w:rsid w:val="00C543E6"/>
    <w:rsid w:val="00C54943"/>
    <w:rsid w:val="00C5498D"/>
    <w:rsid w:val="00C54AC5"/>
    <w:rsid w:val="00C54ADE"/>
    <w:rsid w:val="00C54B7F"/>
    <w:rsid w:val="00C54E9A"/>
    <w:rsid w:val="00C551D1"/>
    <w:rsid w:val="00C552B8"/>
    <w:rsid w:val="00C553E6"/>
    <w:rsid w:val="00C55407"/>
    <w:rsid w:val="00C55634"/>
    <w:rsid w:val="00C55647"/>
    <w:rsid w:val="00C55916"/>
    <w:rsid w:val="00C559F3"/>
    <w:rsid w:val="00C55C37"/>
    <w:rsid w:val="00C55D79"/>
    <w:rsid w:val="00C55E9E"/>
    <w:rsid w:val="00C561D0"/>
    <w:rsid w:val="00C56708"/>
    <w:rsid w:val="00C568CA"/>
    <w:rsid w:val="00C569B9"/>
    <w:rsid w:val="00C56A97"/>
    <w:rsid w:val="00C56E07"/>
    <w:rsid w:val="00C56E8A"/>
    <w:rsid w:val="00C56EEA"/>
    <w:rsid w:val="00C57643"/>
    <w:rsid w:val="00C579A3"/>
    <w:rsid w:val="00C57CAB"/>
    <w:rsid w:val="00C57D93"/>
    <w:rsid w:val="00C57F36"/>
    <w:rsid w:val="00C57F60"/>
    <w:rsid w:val="00C60591"/>
    <w:rsid w:val="00C608F1"/>
    <w:rsid w:val="00C60A23"/>
    <w:rsid w:val="00C60DD8"/>
    <w:rsid w:val="00C61079"/>
    <w:rsid w:val="00C611CF"/>
    <w:rsid w:val="00C6156F"/>
    <w:rsid w:val="00C617F1"/>
    <w:rsid w:val="00C61C09"/>
    <w:rsid w:val="00C61C50"/>
    <w:rsid w:val="00C62690"/>
    <w:rsid w:val="00C628E5"/>
    <w:rsid w:val="00C62A00"/>
    <w:rsid w:val="00C62A03"/>
    <w:rsid w:val="00C62AEF"/>
    <w:rsid w:val="00C633C8"/>
    <w:rsid w:val="00C6341E"/>
    <w:rsid w:val="00C634FB"/>
    <w:rsid w:val="00C6377B"/>
    <w:rsid w:val="00C63D0D"/>
    <w:rsid w:val="00C63D47"/>
    <w:rsid w:val="00C63E86"/>
    <w:rsid w:val="00C63EE3"/>
    <w:rsid w:val="00C63F33"/>
    <w:rsid w:val="00C64261"/>
    <w:rsid w:val="00C646C3"/>
    <w:rsid w:val="00C64789"/>
    <w:rsid w:val="00C64903"/>
    <w:rsid w:val="00C64D23"/>
    <w:rsid w:val="00C65094"/>
    <w:rsid w:val="00C6528A"/>
    <w:rsid w:val="00C65618"/>
    <w:rsid w:val="00C65BA7"/>
    <w:rsid w:val="00C65CA4"/>
    <w:rsid w:val="00C65E61"/>
    <w:rsid w:val="00C65F23"/>
    <w:rsid w:val="00C65FEB"/>
    <w:rsid w:val="00C6621D"/>
    <w:rsid w:val="00C66322"/>
    <w:rsid w:val="00C6645E"/>
    <w:rsid w:val="00C665CF"/>
    <w:rsid w:val="00C66849"/>
    <w:rsid w:val="00C668C6"/>
    <w:rsid w:val="00C66950"/>
    <w:rsid w:val="00C66C78"/>
    <w:rsid w:val="00C66DF4"/>
    <w:rsid w:val="00C66F95"/>
    <w:rsid w:val="00C672A9"/>
    <w:rsid w:val="00C673E0"/>
    <w:rsid w:val="00C673EC"/>
    <w:rsid w:val="00C67422"/>
    <w:rsid w:val="00C67500"/>
    <w:rsid w:val="00C678D1"/>
    <w:rsid w:val="00C67946"/>
    <w:rsid w:val="00C67A69"/>
    <w:rsid w:val="00C67E72"/>
    <w:rsid w:val="00C67F56"/>
    <w:rsid w:val="00C67FFC"/>
    <w:rsid w:val="00C702AD"/>
    <w:rsid w:val="00C70388"/>
    <w:rsid w:val="00C7048A"/>
    <w:rsid w:val="00C705EB"/>
    <w:rsid w:val="00C70602"/>
    <w:rsid w:val="00C706B2"/>
    <w:rsid w:val="00C7091E"/>
    <w:rsid w:val="00C70D75"/>
    <w:rsid w:val="00C70F0A"/>
    <w:rsid w:val="00C71073"/>
    <w:rsid w:val="00C71137"/>
    <w:rsid w:val="00C711B8"/>
    <w:rsid w:val="00C71326"/>
    <w:rsid w:val="00C713D9"/>
    <w:rsid w:val="00C713EC"/>
    <w:rsid w:val="00C7157A"/>
    <w:rsid w:val="00C71805"/>
    <w:rsid w:val="00C71971"/>
    <w:rsid w:val="00C71ACF"/>
    <w:rsid w:val="00C71BCE"/>
    <w:rsid w:val="00C71BFD"/>
    <w:rsid w:val="00C71F2F"/>
    <w:rsid w:val="00C723C3"/>
    <w:rsid w:val="00C726ED"/>
    <w:rsid w:val="00C72977"/>
    <w:rsid w:val="00C72A7A"/>
    <w:rsid w:val="00C72BA9"/>
    <w:rsid w:val="00C72C5F"/>
    <w:rsid w:val="00C72CEE"/>
    <w:rsid w:val="00C72D65"/>
    <w:rsid w:val="00C72F20"/>
    <w:rsid w:val="00C731B2"/>
    <w:rsid w:val="00C73281"/>
    <w:rsid w:val="00C7353A"/>
    <w:rsid w:val="00C73AD3"/>
    <w:rsid w:val="00C73AE0"/>
    <w:rsid w:val="00C73B16"/>
    <w:rsid w:val="00C73E22"/>
    <w:rsid w:val="00C74176"/>
    <w:rsid w:val="00C74640"/>
    <w:rsid w:val="00C74BF3"/>
    <w:rsid w:val="00C74E1F"/>
    <w:rsid w:val="00C74E90"/>
    <w:rsid w:val="00C74EC9"/>
    <w:rsid w:val="00C74F3F"/>
    <w:rsid w:val="00C75187"/>
    <w:rsid w:val="00C75295"/>
    <w:rsid w:val="00C753F1"/>
    <w:rsid w:val="00C758F7"/>
    <w:rsid w:val="00C75BE2"/>
    <w:rsid w:val="00C762C5"/>
    <w:rsid w:val="00C76469"/>
    <w:rsid w:val="00C7653B"/>
    <w:rsid w:val="00C76FFE"/>
    <w:rsid w:val="00C77768"/>
    <w:rsid w:val="00C77893"/>
    <w:rsid w:val="00C77996"/>
    <w:rsid w:val="00C77A05"/>
    <w:rsid w:val="00C77BDE"/>
    <w:rsid w:val="00C77D6A"/>
    <w:rsid w:val="00C77FD7"/>
    <w:rsid w:val="00C80127"/>
    <w:rsid w:val="00C806AE"/>
    <w:rsid w:val="00C8088E"/>
    <w:rsid w:val="00C80D14"/>
    <w:rsid w:val="00C810BB"/>
    <w:rsid w:val="00C8113E"/>
    <w:rsid w:val="00C812FA"/>
    <w:rsid w:val="00C8133F"/>
    <w:rsid w:val="00C814E0"/>
    <w:rsid w:val="00C81522"/>
    <w:rsid w:val="00C81B04"/>
    <w:rsid w:val="00C81C1F"/>
    <w:rsid w:val="00C81CDF"/>
    <w:rsid w:val="00C81D23"/>
    <w:rsid w:val="00C81D96"/>
    <w:rsid w:val="00C81F5B"/>
    <w:rsid w:val="00C828AF"/>
    <w:rsid w:val="00C82ADE"/>
    <w:rsid w:val="00C82D1B"/>
    <w:rsid w:val="00C830B5"/>
    <w:rsid w:val="00C831FE"/>
    <w:rsid w:val="00C832D6"/>
    <w:rsid w:val="00C8336E"/>
    <w:rsid w:val="00C83593"/>
    <w:rsid w:val="00C838C8"/>
    <w:rsid w:val="00C83DF1"/>
    <w:rsid w:val="00C84509"/>
    <w:rsid w:val="00C84541"/>
    <w:rsid w:val="00C846E0"/>
    <w:rsid w:val="00C8484A"/>
    <w:rsid w:val="00C8498E"/>
    <w:rsid w:val="00C84C4D"/>
    <w:rsid w:val="00C84CA8"/>
    <w:rsid w:val="00C84CE7"/>
    <w:rsid w:val="00C85164"/>
    <w:rsid w:val="00C851E0"/>
    <w:rsid w:val="00C852B9"/>
    <w:rsid w:val="00C853C2"/>
    <w:rsid w:val="00C856EB"/>
    <w:rsid w:val="00C85BC4"/>
    <w:rsid w:val="00C85C98"/>
    <w:rsid w:val="00C85D51"/>
    <w:rsid w:val="00C85EAF"/>
    <w:rsid w:val="00C86179"/>
    <w:rsid w:val="00C86190"/>
    <w:rsid w:val="00C8634A"/>
    <w:rsid w:val="00C865EB"/>
    <w:rsid w:val="00C8660D"/>
    <w:rsid w:val="00C86809"/>
    <w:rsid w:val="00C8683E"/>
    <w:rsid w:val="00C868D8"/>
    <w:rsid w:val="00C86B4B"/>
    <w:rsid w:val="00C87391"/>
    <w:rsid w:val="00C874D4"/>
    <w:rsid w:val="00C87686"/>
    <w:rsid w:val="00C87A17"/>
    <w:rsid w:val="00C87A4D"/>
    <w:rsid w:val="00C87DFF"/>
    <w:rsid w:val="00C900AC"/>
    <w:rsid w:val="00C90117"/>
    <w:rsid w:val="00C9013C"/>
    <w:rsid w:val="00C901B2"/>
    <w:rsid w:val="00C90612"/>
    <w:rsid w:val="00C906F6"/>
    <w:rsid w:val="00C90730"/>
    <w:rsid w:val="00C90A9F"/>
    <w:rsid w:val="00C90B06"/>
    <w:rsid w:val="00C90B26"/>
    <w:rsid w:val="00C90B67"/>
    <w:rsid w:val="00C90E80"/>
    <w:rsid w:val="00C91031"/>
    <w:rsid w:val="00C91703"/>
    <w:rsid w:val="00C91A50"/>
    <w:rsid w:val="00C91F5A"/>
    <w:rsid w:val="00C92066"/>
    <w:rsid w:val="00C92657"/>
    <w:rsid w:val="00C92767"/>
    <w:rsid w:val="00C92800"/>
    <w:rsid w:val="00C92ACF"/>
    <w:rsid w:val="00C92B5E"/>
    <w:rsid w:val="00C92F7A"/>
    <w:rsid w:val="00C93493"/>
    <w:rsid w:val="00C9351C"/>
    <w:rsid w:val="00C938AD"/>
    <w:rsid w:val="00C93B02"/>
    <w:rsid w:val="00C93BBC"/>
    <w:rsid w:val="00C93F6E"/>
    <w:rsid w:val="00C941FE"/>
    <w:rsid w:val="00C94789"/>
    <w:rsid w:val="00C947B0"/>
    <w:rsid w:val="00C948E7"/>
    <w:rsid w:val="00C94F51"/>
    <w:rsid w:val="00C9510D"/>
    <w:rsid w:val="00C9586D"/>
    <w:rsid w:val="00C959B6"/>
    <w:rsid w:val="00C959F1"/>
    <w:rsid w:val="00C95B4F"/>
    <w:rsid w:val="00C95C83"/>
    <w:rsid w:val="00C95EDD"/>
    <w:rsid w:val="00C95F0A"/>
    <w:rsid w:val="00C95F61"/>
    <w:rsid w:val="00C96008"/>
    <w:rsid w:val="00C960E7"/>
    <w:rsid w:val="00C961E2"/>
    <w:rsid w:val="00C964BB"/>
    <w:rsid w:val="00C96626"/>
    <w:rsid w:val="00C9664E"/>
    <w:rsid w:val="00C96681"/>
    <w:rsid w:val="00C96823"/>
    <w:rsid w:val="00C96A98"/>
    <w:rsid w:val="00C96C22"/>
    <w:rsid w:val="00C96CAA"/>
    <w:rsid w:val="00C97165"/>
    <w:rsid w:val="00C973B8"/>
    <w:rsid w:val="00C9780C"/>
    <w:rsid w:val="00C9786B"/>
    <w:rsid w:val="00C978DD"/>
    <w:rsid w:val="00C97CA3"/>
    <w:rsid w:val="00C97F24"/>
    <w:rsid w:val="00CA00AD"/>
    <w:rsid w:val="00CA037E"/>
    <w:rsid w:val="00CA0530"/>
    <w:rsid w:val="00CA05A1"/>
    <w:rsid w:val="00CA070A"/>
    <w:rsid w:val="00CA084D"/>
    <w:rsid w:val="00CA08FC"/>
    <w:rsid w:val="00CA0B27"/>
    <w:rsid w:val="00CA0C20"/>
    <w:rsid w:val="00CA0E00"/>
    <w:rsid w:val="00CA1627"/>
    <w:rsid w:val="00CA18AC"/>
    <w:rsid w:val="00CA1CDD"/>
    <w:rsid w:val="00CA2005"/>
    <w:rsid w:val="00CA20F4"/>
    <w:rsid w:val="00CA22EE"/>
    <w:rsid w:val="00CA234D"/>
    <w:rsid w:val="00CA249F"/>
    <w:rsid w:val="00CA2945"/>
    <w:rsid w:val="00CA3557"/>
    <w:rsid w:val="00CA35F3"/>
    <w:rsid w:val="00CA35FC"/>
    <w:rsid w:val="00CA3AB8"/>
    <w:rsid w:val="00CA3B4F"/>
    <w:rsid w:val="00CA3D7C"/>
    <w:rsid w:val="00CA3D82"/>
    <w:rsid w:val="00CA3DC0"/>
    <w:rsid w:val="00CA3DEF"/>
    <w:rsid w:val="00CA3E02"/>
    <w:rsid w:val="00CA3F9D"/>
    <w:rsid w:val="00CA3FA2"/>
    <w:rsid w:val="00CA4361"/>
    <w:rsid w:val="00CA43F6"/>
    <w:rsid w:val="00CA44E6"/>
    <w:rsid w:val="00CA44FB"/>
    <w:rsid w:val="00CA45D3"/>
    <w:rsid w:val="00CA47A5"/>
    <w:rsid w:val="00CA4AB3"/>
    <w:rsid w:val="00CA4B34"/>
    <w:rsid w:val="00CA4C38"/>
    <w:rsid w:val="00CA4C82"/>
    <w:rsid w:val="00CA4F8E"/>
    <w:rsid w:val="00CA5009"/>
    <w:rsid w:val="00CA5A52"/>
    <w:rsid w:val="00CA5A68"/>
    <w:rsid w:val="00CA5B74"/>
    <w:rsid w:val="00CA5B7D"/>
    <w:rsid w:val="00CA5DC4"/>
    <w:rsid w:val="00CA5EE7"/>
    <w:rsid w:val="00CA5FC4"/>
    <w:rsid w:val="00CA606E"/>
    <w:rsid w:val="00CA61A7"/>
    <w:rsid w:val="00CA61D7"/>
    <w:rsid w:val="00CA632D"/>
    <w:rsid w:val="00CA6B06"/>
    <w:rsid w:val="00CA6DE4"/>
    <w:rsid w:val="00CA7047"/>
    <w:rsid w:val="00CA71D4"/>
    <w:rsid w:val="00CA7241"/>
    <w:rsid w:val="00CA74A0"/>
    <w:rsid w:val="00CA7506"/>
    <w:rsid w:val="00CA7574"/>
    <w:rsid w:val="00CA7688"/>
    <w:rsid w:val="00CA7863"/>
    <w:rsid w:val="00CA794B"/>
    <w:rsid w:val="00CA7A11"/>
    <w:rsid w:val="00CA7B7F"/>
    <w:rsid w:val="00CA7E49"/>
    <w:rsid w:val="00CA7F62"/>
    <w:rsid w:val="00CB03B9"/>
    <w:rsid w:val="00CB05EB"/>
    <w:rsid w:val="00CB06A0"/>
    <w:rsid w:val="00CB06B8"/>
    <w:rsid w:val="00CB06BA"/>
    <w:rsid w:val="00CB08EE"/>
    <w:rsid w:val="00CB09B0"/>
    <w:rsid w:val="00CB0A8F"/>
    <w:rsid w:val="00CB0B05"/>
    <w:rsid w:val="00CB0C74"/>
    <w:rsid w:val="00CB0D6A"/>
    <w:rsid w:val="00CB14DF"/>
    <w:rsid w:val="00CB1520"/>
    <w:rsid w:val="00CB16B4"/>
    <w:rsid w:val="00CB1817"/>
    <w:rsid w:val="00CB1B93"/>
    <w:rsid w:val="00CB1D12"/>
    <w:rsid w:val="00CB1FEF"/>
    <w:rsid w:val="00CB2103"/>
    <w:rsid w:val="00CB2334"/>
    <w:rsid w:val="00CB27BD"/>
    <w:rsid w:val="00CB2AF7"/>
    <w:rsid w:val="00CB2B50"/>
    <w:rsid w:val="00CB2FC1"/>
    <w:rsid w:val="00CB2FEC"/>
    <w:rsid w:val="00CB3102"/>
    <w:rsid w:val="00CB3230"/>
    <w:rsid w:val="00CB35EB"/>
    <w:rsid w:val="00CB371F"/>
    <w:rsid w:val="00CB3753"/>
    <w:rsid w:val="00CB3AFA"/>
    <w:rsid w:val="00CB3BDA"/>
    <w:rsid w:val="00CB3DC3"/>
    <w:rsid w:val="00CB44F1"/>
    <w:rsid w:val="00CB45AF"/>
    <w:rsid w:val="00CB468A"/>
    <w:rsid w:val="00CB4F55"/>
    <w:rsid w:val="00CB5054"/>
    <w:rsid w:val="00CB52BA"/>
    <w:rsid w:val="00CB54CA"/>
    <w:rsid w:val="00CB5774"/>
    <w:rsid w:val="00CB5985"/>
    <w:rsid w:val="00CB59B4"/>
    <w:rsid w:val="00CB5A2F"/>
    <w:rsid w:val="00CB5D57"/>
    <w:rsid w:val="00CB628B"/>
    <w:rsid w:val="00CB640D"/>
    <w:rsid w:val="00CB643B"/>
    <w:rsid w:val="00CB64D0"/>
    <w:rsid w:val="00CB65D3"/>
    <w:rsid w:val="00CB6660"/>
    <w:rsid w:val="00CB6709"/>
    <w:rsid w:val="00CB674D"/>
    <w:rsid w:val="00CB6750"/>
    <w:rsid w:val="00CB696F"/>
    <w:rsid w:val="00CB6B2D"/>
    <w:rsid w:val="00CB6D2F"/>
    <w:rsid w:val="00CB6E6D"/>
    <w:rsid w:val="00CB6E78"/>
    <w:rsid w:val="00CB71AC"/>
    <w:rsid w:val="00CB71C0"/>
    <w:rsid w:val="00CB71EC"/>
    <w:rsid w:val="00CB7386"/>
    <w:rsid w:val="00CB7450"/>
    <w:rsid w:val="00CB74B2"/>
    <w:rsid w:val="00CB77DE"/>
    <w:rsid w:val="00CB79B2"/>
    <w:rsid w:val="00CB7A20"/>
    <w:rsid w:val="00CB7C25"/>
    <w:rsid w:val="00CB7CF6"/>
    <w:rsid w:val="00CB7DAE"/>
    <w:rsid w:val="00CC00FA"/>
    <w:rsid w:val="00CC0111"/>
    <w:rsid w:val="00CC03DE"/>
    <w:rsid w:val="00CC0488"/>
    <w:rsid w:val="00CC049D"/>
    <w:rsid w:val="00CC056A"/>
    <w:rsid w:val="00CC0613"/>
    <w:rsid w:val="00CC086F"/>
    <w:rsid w:val="00CC0927"/>
    <w:rsid w:val="00CC09D4"/>
    <w:rsid w:val="00CC09D5"/>
    <w:rsid w:val="00CC0ABF"/>
    <w:rsid w:val="00CC0B56"/>
    <w:rsid w:val="00CC0DC8"/>
    <w:rsid w:val="00CC0EA4"/>
    <w:rsid w:val="00CC1038"/>
    <w:rsid w:val="00CC111A"/>
    <w:rsid w:val="00CC1274"/>
    <w:rsid w:val="00CC1568"/>
    <w:rsid w:val="00CC1669"/>
    <w:rsid w:val="00CC1924"/>
    <w:rsid w:val="00CC1987"/>
    <w:rsid w:val="00CC1D02"/>
    <w:rsid w:val="00CC23C9"/>
    <w:rsid w:val="00CC250F"/>
    <w:rsid w:val="00CC2545"/>
    <w:rsid w:val="00CC2578"/>
    <w:rsid w:val="00CC2613"/>
    <w:rsid w:val="00CC267A"/>
    <w:rsid w:val="00CC27C2"/>
    <w:rsid w:val="00CC2834"/>
    <w:rsid w:val="00CC2936"/>
    <w:rsid w:val="00CC29FE"/>
    <w:rsid w:val="00CC2D35"/>
    <w:rsid w:val="00CC2DF0"/>
    <w:rsid w:val="00CC2E10"/>
    <w:rsid w:val="00CC2F85"/>
    <w:rsid w:val="00CC2FFF"/>
    <w:rsid w:val="00CC305E"/>
    <w:rsid w:val="00CC30E3"/>
    <w:rsid w:val="00CC3130"/>
    <w:rsid w:val="00CC31F3"/>
    <w:rsid w:val="00CC339D"/>
    <w:rsid w:val="00CC3486"/>
    <w:rsid w:val="00CC364D"/>
    <w:rsid w:val="00CC3DC0"/>
    <w:rsid w:val="00CC3DF3"/>
    <w:rsid w:val="00CC3FC9"/>
    <w:rsid w:val="00CC41F1"/>
    <w:rsid w:val="00CC439E"/>
    <w:rsid w:val="00CC45D2"/>
    <w:rsid w:val="00CC465C"/>
    <w:rsid w:val="00CC499F"/>
    <w:rsid w:val="00CC4A12"/>
    <w:rsid w:val="00CC4BA9"/>
    <w:rsid w:val="00CC4E78"/>
    <w:rsid w:val="00CC53A6"/>
    <w:rsid w:val="00CC56C6"/>
    <w:rsid w:val="00CC58BC"/>
    <w:rsid w:val="00CC5A72"/>
    <w:rsid w:val="00CC5AD5"/>
    <w:rsid w:val="00CC5C59"/>
    <w:rsid w:val="00CC5D4D"/>
    <w:rsid w:val="00CC5EB6"/>
    <w:rsid w:val="00CC6053"/>
    <w:rsid w:val="00CC60C4"/>
    <w:rsid w:val="00CC6326"/>
    <w:rsid w:val="00CC63D0"/>
    <w:rsid w:val="00CC68D5"/>
    <w:rsid w:val="00CC699C"/>
    <w:rsid w:val="00CC6D14"/>
    <w:rsid w:val="00CC7073"/>
    <w:rsid w:val="00CC7082"/>
    <w:rsid w:val="00CC723E"/>
    <w:rsid w:val="00CC76CF"/>
    <w:rsid w:val="00CC7807"/>
    <w:rsid w:val="00CC787D"/>
    <w:rsid w:val="00CC788D"/>
    <w:rsid w:val="00CC7904"/>
    <w:rsid w:val="00CC7B58"/>
    <w:rsid w:val="00CC7CC5"/>
    <w:rsid w:val="00CC7EB3"/>
    <w:rsid w:val="00CC7F52"/>
    <w:rsid w:val="00CD041F"/>
    <w:rsid w:val="00CD06AE"/>
    <w:rsid w:val="00CD0776"/>
    <w:rsid w:val="00CD07B3"/>
    <w:rsid w:val="00CD07C7"/>
    <w:rsid w:val="00CD082E"/>
    <w:rsid w:val="00CD0A5C"/>
    <w:rsid w:val="00CD0B32"/>
    <w:rsid w:val="00CD0B9E"/>
    <w:rsid w:val="00CD0BCA"/>
    <w:rsid w:val="00CD0CB5"/>
    <w:rsid w:val="00CD0F96"/>
    <w:rsid w:val="00CD10BE"/>
    <w:rsid w:val="00CD129F"/>
    <w:rsid w:val="00CD1564"/>
    <w:rsid w:val="00CD1635"/>
    <w:rsid w:val="00CD164B"/>
    <w:rsid w:val="00CD1AAA"/>
    <w:rsid w:val="00CD1CD8"/>
    <w:rsid w:val="00CD1DA9"/>
    <w:rsid w:val="00CD1E55"/>
    <w:rsid w:val="00CD1EE5"/>
    <w:rsid w:val="00CD2217"/>
    <w:rsid w:val="00CD2340"/>
    <w:rsid w:val="00CD250D"/>
    <w:rsid w:val="00CD258C"/>
    <w:rsid w:val="00CD280B"/>
    <w:rsid w:val="00CD2DD8"/>
    <w:rsid w:val="00CD2FB7"/>
    <w:rsid w:val="00CD3473"/>
    <w:rsid w:val="00CD37C0"/>
    <w:rsid w:val="00CD391E"/>
    <w:rsid w:val="00CD3A88"/>
    <w:rsid w:val="00CD3DCF"/>
    <w:rsid w:val="00CD4189"/>
    <w:rsid w:val="00CD451E"/>
    <w:rsid w:val="00CD5071"/>
    <w:rsid w:val="00CD5213"/>
    <w:rsid w:val="00CD53F3"/>
    <w:rsid w:val="00CD5453"/>
    <w:rsid w:val="00CD5ADF"/>
    <w:rsid w:val="00CD5F94"/>
    <w:rsid w:val="00CD5FF8"/>
    <w:rsid w:val="00CD64D0"/>
    <w:rsid w:val="00CD6897"/>
    <w:rsid w:val="00CD6AE5"/>
    <w:rsid w:val="00CD6D14"/>
    <w:rsid w:val="00CD7325"/>
    <w:rsid w:val="00CD7352"/>
    <w:rsid w:val="00CD77BD"/>
    <w:rsid w:val="00CD7AA8"/>
    <w:rsid w:val="00CD7B42"/>
    <w:rsid w:val="00CD7B5D"/>
    <w:rsid w:val="00CD7FB5"/>
    <w:rsid w:val="00CE0333"/>
    <w:rsid w:val="00CE066D"/>
    <w:rsid w:val="00CE06DE"/>
    <w:rsid w:val="00CE06FB"/>
    <w:rsid w:val="00CE07D8"/>
    <w:rsid w:val="00CE0A1E"/>
    <w:rsid w:val="00CE0D3F"/>
    <w:rsid w:val="00CE0FAF"/>
    <w:rsid w:val="00CE110D"/>
    <w:rsid w:val="00CE1117"/>
    <w:rsid w:val="00CE13C3"/>
    <w:rsid w:val="00CE1403"/>
    <w:rsid w:val="00CE1464"/>
    <w:rsid w:val="00CE161A"/>
    <w:rsid w:val="00CE17E8"/>
    <w:rsid w:val="00CE1941"/>
    <w:rsid w:val="00CE1986"/>
    <w:rsid w:val="00CE19E8"/>
    <w:rsid w:val="00CE1B82"/>
    <w:rsid w:val="00CE1F8F"/>
    <w:rsid w:val="00CE20C4"/>
    <w:rsid w:val="00CE2368"/>
    <w:rsid w:val="00CE2379"/>
    <w:rsid w:val="00CE24FD"/>
    <w:rsid w:val="00CE2521"/>
    <w:rsid w:val="00CE27E5"/>
    <w:rsid w:val="00CE288E"/>
    <w:rsid w:val="00CE2A6F"/>
    <w:rsid w:val="00CE2BBD"/>
    <w:rsid w:val="00CE2C23"/>
    <w:rsid w:val="00CE2FCF"/>
    <w:rsid w:val="00CE3022"/>
    <w:rsid w:val="00CE313A"/>
    <w:rsid w:val="00CE3186"/>
    <w:rsid w:val="00CE3367"/>
    <w:rsid w:val="00CE33AC"/>
    <w:rsid w:val="00CE365C"/>
    <w:rsid w:val="00CE367C"/>
    <w:rsid w:val="00CE3760"/>
    <w:rsid w:val="00CE38B2"/>
    <w:rsid w:val="00CE3A7F"/>
    <w:rsid w:val="00CE3BB6"/>
    <w:rsid w:val="00CE3D3A"/>
    <w:rsid w:val="00CE3E1D"/>
    <w:rsid w:val="00CE3F21"/>
    <w:rsid w:val="00CE3FB9"/>
    <w:rsid w:val="00CE42EA"/>
    <w:rsid w:val="00CE440C"/>
    <w:rsid w:val="00CE44FE"/>
    <w:rsid w:val="00CE471B"/>
    <w:rsid w:val="00CE487A"/>
    <w:rsid w:val="00CE48A2"/>
    <w:rsid w:val="00CE4BE0"/>
    <w:rsid w:val="00CE4CFD"/>
    <w:rsid w:val="00CE4E3A"/>
    <w:rsid w:val="00CE5275"/>
    <w:rsid w:val="00CE55E7"/>
    <w:rsid w:val="00CE5658"/>
    <w:rsid w:val="00CE568E"/>
    <w:rsid w:val="00CE57D1"/>
    <w:rsid w:val="00CE57D6"/>
    <w:rsid w:val="00CE5898"/>
    <w:rsid w:val="00CE5D4B"/>
    <w:rsid w:val="00CE60DC"/>
    <w:rsid w:val="00CE624F"/>
    <w:rsid w:val="00CE6417"/>
    <w:rsid w:val="00CE658B"/>
    <w:rsid w:val="00CE6601"/>
    <w:rsid w:val="00CE6952"/>
    <w:rsid w:val="00CE6D33"/>
    <w:rsid w:val="00CE6E11"/>
    <w:rsid w:val="00CE6FEB"/>
    <w:rsid w:val="00CE7144"/>
    <w:rsid w:val="00CE71AC"/>
    <w:rsid w:val="00CE7255"/>
    <w:rsid w:val="00CE73A7"/>
    <w:rsid w:val="00CE753E"/>
    <w:rsid w:val="00CE75AF"/>
    <w:rsid w:val="00CE76AE"/>
    <w:rsid w:val="00CE7851"/>
    <w:rsid w:val="00CE7874"/>
    <w:rsid w:val="00CE799F"/>
    <w:rsid w:val="00CE7C66"/>
    <w:rsid w:val="00CF004C"/>
    <w:rsid w:val="00CF0268"/>
    <w:rsid w:val="00CF0331"/>
    <w:rsid w:val="00CF038B"/>
    <w:rsid w:val="00CF0584"/>
    <w:rsid w:val="00CF0635"/>
    <w:rsid w:val="00CF06A9"/>
    <w:rsid w:val="00CF0811"/>
    <w:rsid w:val="00CF089A"/>
    <w:rsid w:val="00CF0C55"/>
    <w:rsid w:val="00CF0D41"/>
    <w:rsid w:val="00CF0E49"/>
    <w:rsid w:val="00CF0F0C"/>
    <w:rsid w:val="00CF1114"/>
    <w:rsid w:val="00CF1191"/>
    <w:rsid w:val="00CF164C"/>
    <w:rsid w:val="00CF1836"/>
    <w:rsid w:val="00CF18C2"/>
    <w:rsid w:val="00CF1FEB"/>
    <w:rsid w:val="00CF2114"/>
    <w:rsid w:val="00CF2310"/>
    <w:rsid w:val="00CF2604"/>
    <w:rsid w:val="00CF30E7"/>
    <w:rsid w:val="00CF34A2"/>
    <w:rsid w:val="00CF3630"/>
    <w:rsid w:val="00CF3817"/>
    <w:rsid w:val="00CF38EE"/>
    <w:rsid w:val="00CF3AAE"/>
    <w:rsid w:val="00CF3AF5"/>
    <w:rsid w:val="00CF3DA6"/>
    <w:rsid w:val="00CF3E13"/>
    <w:rsid w:val="00CF3E6A"/>
    <w:rsid w:val="00CF3F11"/>
    <w:rsid w:val="00CF430C"/>
    <w:rsid w:val="00CF45F4"/>
    <w:rsid w:val="00CF46D5"/>
    <w:rsid w:val="00CF473D"/>
    <w:rsid w:val="00CF4932"/>
    <w:rsid w:val="00CF49DE"/>
    <w:rsid w:val="00CF4A9C"/>
    <w:rsid w:val="00CF4B9C"/>
    <w:rsid w:val="00CF4DBB"/>
    <w:rsid w:val="00CF4F07"/>
    <w:rsid w:val="00CF4FE0"/>
    <w:rsid w:val="00CF50DB"/>
    <w:rsid w:val="00CF511B"/>
    <w:rsid w:val="00CF529F"/>
    <w:rsid w:val="00CF5314"/>
    <w:rsid w:val="00CF5524"/>
    <w:rsid w:val="00CF6226"/>
    <w:rsid w:val="00CF6233"/>
    <w:rsid w:val="00CF63B7"/>
    <w:rsid w:val="00CF64B6"/>
    <w:rsid w:val="00CF66B5"/>
    <w:rsid w:val="00CF6890"/>
    <w:rsid w:val="00CF6A00"/>
    <w:rsid w:val="00CF6B8F"/>
    <w:rsid w:val="00CF6C6D"/>
    <w:rsid w:val="00CF7076"/>
    <w:rsid w:val="00CF73D3"/>
    <w:rsid w:val="00CF75B2"/>
    <w:rsid w:val="00CF7600"/>
    <w:rsid w:val="00CF782A"/>
    <w:rsid w:val="00CF7A9A"/>
    <w:rsid w:val="00CF7C8B"/>
    <w:rsid w:val="00CF7D55"/>
    <w:rsid w:val="00D0028C"/>
    <w:rsid w:val="00D002CC"/>
    <w:rsid w:val="00D0042B"/>
    <w:rsid w:val="00D00433"/>
    <w:rsid w:val="00D0045E"/>
    <w:rsid w:val="00D00461"/>
    <w:rsid w:val="00D0095D"/>
    <w:rsid w:val="00D00A35"/>
    <w:rsid w:val="00D00E26"/>
    <w:rsid w:val="00D00E86"/>
    <w:rsid w:val="00D01147"/>
    <w:rsid w:val="00D01329"/>
    <w:rsid w:val="00D01412"/>
    <w:rsid w:val="00D015BB"/>
    <w:rsid w:val="00D01851"/>
    <w:rsid w:val="00D01A13"/>
    <w:rsid w:val="00D01B80"/>
    <w:rsid w:val="00D01BB6"/>
    <w:rsid w:val="00D01C26"/>
    <w:rsid w:val="00D01CA9"/>
    <w:rsid w:val="00D01FE5"/>
    <w:rsid w:val="00D021B8"/>
    <w:rsid w:val="00D02656"/>
    <w:rsid w:val="00D0265D"/>
    <w:rsid w:val="00D02677"/>
    <w:rsid w:val="00D02682"/>
    <w:rsid w:val="00D0284C"/>
    <w:rsid w:val="00D02997"/>
    <w:rsid w:val="00D02AF6"/>
    <w:rsid w:val="00D02BB3"/>
    <w:rsid w:val="00D02C22"/>
    <w:rsid w:val="00D02C2A"/>
    <w:rsid w:val="00D02EC6"/>
    <w:rsid w:val="00D02F85"/>
    <w:rsid w:val="00D030A5"/>
    <w:rsid w:val="00D030BF"/>
    <w:rsid w:val="00D03121"/>
    <w:rsid w:val="00D0340F"/>
    <w:rsid w:val="00D0368A"/>
    <w:rsid w:val="00D03C8D"/>
    <w:rsid w:val="00D03FB9"/>
    <w:rsid w:val="00D04469"/>
    <w:rsid w:val="00D045FA"/>
    <w:rsid w:val="00D0488B"/>
    <w:rsid w:val="00D04D89"/>
    <w:rsid w:val="00D051BD"/>
    <w:rsid w:val="00D056C7"/>
    <w:rsid w:val="00D056D7"/>
    <w:rsid w:val="00D0585A"/>
    <w:rsid w:val="00D05962"/>
    <w:rsid w:val="00D05B1A"/>
    <w:rsid w:val="00D05E09"/>
    <w:rsid w:val="00D05E55"/>
    <w:rsid w:val="00D05EE9"/>
    <w:rsid w:val="00D0625F"/>
    <w:rsid w:val="00D063F8"/>
    <w:rsid w:val="00D065FA"/>
    <w:rsid w:val="00D066FB"/>
    <w:rsid w:val="00D06862"/>
    <w:rsid w:val="00D06A01"/>
    <w:rsid w:val="00D06A42"/>
    <w:rsid w:val="00D06E92"/>
    <w:rsid w:val="00D06F1C"/>
    <w:rsid w:val="00D07CF6"/>
    <w:rsid w:val="00D07D8E"/>
    <w:rsid w:val="00D07E7C"/>
    <w:rsid w:val="00D10111"/>
    <w:rsid w:val="00D10114"/>
    <w:rsid w:val="00D10386"/>
    <w:rsid w:val="00D103DD"/>
    <w:rsid w:val="00D1048C"/>
    <w:rsid w:val="00D104C3"/>
    <w:rsid w:val="00D106FB"/>
    <w:rsid w:val="00D108A1"/>
    <w:rsid w:val="00D10B64"/>
    <w:rsid w:val="00D10F11"/>
    <w:rsid w:val="00D110BF"/>
    <w:rsid w:val="00D1128D"/>
    <w:rsid w:val="00D112C1"/>
    <w:rsid w:val="00D11346"/>
    <w:rsid w:val="00D11ABD"/>
    <w:rsid w:val="00D1202B"/>
    <w:rsid w:val="00D12067"/>
    <w:rsid w:val="00D12286"/>
    <w:rsid w:val="00D12562"/>
    <w:rsid w:val="00D12601"/>
    <w:rsid w:val="00D12883"/>
    <w:rsid w:val="00D12A2E"/>
    <w:rsid w:val="00D12A8C"/>
    <w:rsid w:val="00D12BC2"/>
    <w:rsid w:val="00D12C15"/>
    <w:rsid w:val="00D12E0C"/>
    <w:rsid w:val="00D13124"/>
    <w:rsid w:val="00D134D4"/>
    <w:rsid w:val="00D138C7"/>
    <w:rsid w:val="00D139EF"/>
    <w:rsid w:val="00D13A9A"/>
    <w:rsid w:val="00D13B66"/>
    <w:rsid w:val="00D13C6F"/>
    <w:rsid w:val="00D13DE9"/>
    <w:rsid w:val="00D13FB9"/>
    <w:rsid w:val="00D1409D"/>
    <w:rsid w:val="00D141DA"/>
    <w:rsid w:val="00D1435A"/>
    <w:rsid w:val="00D14443"/>
    <w:rsid w:val="00D144A0"/>
    <w:rsid w:val="00D14592"/>
    <w:rsid w:val="00D14593"/>
    <w:rsid w:val="00D146A8"/>
    <w:rsid w:val="00D14701"/>
    <w:rsid w:val="00D14870"/>
    <w:rsid w:val="00D148D1"/>
    <w:rsid w:val="00D14BD0"/>
    <w:rsid w:val="00D14DD0"/>
    <w:rsid w:val="00D14ED1"/>
    <w:rsid w:val="00D14FFF"/>
    <w:rsid w:val="00D150CA"/>
    <w:rsid w:val="00D15115"/>
    <w:rsid w:val="00D15167"/>
    <w:rsid w:val="00D15276"/>
    <w:rsid w:val="00D152BC"/>
    <w:rsid w:val="00D155D3"/>
    <w:rsid w:val="00D157AD"/>
    <w:rsid w:val="00D1588C"/>
    <w:rsid w:val="00D15912"/>
    <w:rsid w:val="00D15B00"/>
    <w:rsid w:val="00D15B74"/>
    <w:rsid w:val="00D15BD4"/>
    <w:rsid w:val="00D15E9C"/>
    <w:rsid w:val="00D15F1C"/>
    <w:rsid w:val="00D15F48"/>
    <w:rsid w:val="00D1663E"/>
    <w:rsid w:val="00D16667"/>
    <w:rsid w:val="00D16B62"/>
    <w:rsid w:val="00D16D14"/>
    <w:rsid w:val="00D16D8B"/>
    <w:rsid w:val="00D175BA"/>
    <w:rsid w:val="00D177E8"/>
    <w:rsid w:val="00D1784C"/>
    <w:rsid w:val="00D17BDF"/>
    <w:rsid w:val="00D17DB6"/>
    <w:rsid w:val="00D17E59"/>
    <w:rsid w:val="00D20100"/>
    <w:rsid w:val="00D2017D"/>
    <w:rsid w:val="00D20398"/>
    <w:rsid w:val="00D206AE"/>
    <w:rsid w:val="00D2070D"/>
    <w:rsid w:val="00D20830"/>
    <w:rsid w:val="00D20C93"/>
    <w:rsid w:val="00D20F04"/>
    <w:rsid w:val="00D21136"/>
    <w:rsid w:val="00D213F8"/>
    <w:rsid w:val="00D21464"/>
    <w:rsid w:val="00D215D1"/>
    <w:rsid w:val="00D21658"/>
    <w:rsid w:val="00D2170D"/>
    <w:rsid w:val="00D2198A"/>
    <w:rsid w:val="00D21AB8"/>
    <w:rsid w:val="00D21B2D"/>
    <w:rsid w:val="00D21BA9"/>
    <w:rsid w:val="00D21E4F"/>
    <w:rsid w:val="00D2238F"/>
    <w:rsid w:val="00D227CE"/>
    <w:rsid w:val="00D22970"/>
    <w:rsid w:val="00D22EBD"/>
    <w:rsid w:val="00D22F7D"/>
    <w:rsid w:val="00D22F8F"/>
    <w:rsid w:val="00D23123"/>
    <w:rsid w:val="00D2327C"/>
    <w:rsid w:val="00D23434"/>
    <w:rsid w:val="00D2381B"/>
    <w:rsid w:val="00D23984"/>
    <w:rsid w:val="00D23B3E"/>
    <w:rsid w:val="00D23DAC"/>
    <w:rsid w:val="00D23DF1"/>
    <w:rsid w:val="00D23EC8"/>
    <w:rsid w:val="00D23EE5"/>
    <w:rsid w:val="00D23FBF"/>
    <w:rsid w:val="00D23FE0"/>
    <w:rsid w:val="00D240EF"/>
    <w:rsid w:val="00D24111"/>
    <w:rsid w:val="00D241FA"/>
    <w:rsid w:val="00D24204"/>
    <w:rsid w:val="00D242C7"/>
    <w:rsid w:val="00D243AC"/>
    <w:rsid w:val="00D2476E"/>
    <w:rsid w:val="00D248A2"/>
    <w:rsid w:val="00D249F0"/>
    <w:rsid w:val="00D24AB6"/>
    <w:rsid w:val="00D24AB9"/>
    <w:rsid w:val="00D24CC0"/>
    <w:rsid w:val="00D24F80"/>
    <w:rsid w:val="00D24F97"/>
    <w:rsid w:val="00D2517C"/>
    <w:rsid w:val="00D2524E"/>
    <w:rsid w:val="00D2549C"/>
    <w:rsid w:val="00D25504"/>
    <w:rsid w:val="00D25519"/>
    <w:rsid w:val="00D259EF"/>
    <w:rsid w:val="00D25E52"/>
    <w:rsid w:val="00D26121"/>
    <w:rsid w:val="00D263E1"/>
    <w:rsid w:val="00D2681F"/>
    <w:rsid w:val="00D26D70"/>
    <w:rsid w:val="00D2728B"/>
    <w:rsid w:val="00D276A3"/>
    <w:rsid w:val="00D278CA"/>
    <w:rsid w:val="00D27BAA"/>
    <w:rsid w:val="00D27D6E"/>
    <w:rsid w:val="00D27EBB"/>
    <w:rsid w:val="00D27F53"/>
    <w:rsid w:val="00D30065"/>
    <w:rsid w:val="00D300C5"/>
    <w:rsid w:val="00D301AA"/>
    <w:rsid w:val="00D3035C"/>
    <w:rsid w:val="00D30471"/>
    <w:rsid w:val="00D306F3"/>
    <w:rsid w:val="00D307E5"/>
    <w:rsid w:val="00D3097C"/>
    <w:rsid w:val="00D309D2"/>
    <w:rsid w:val="00D30BF5"/>
    <w:rsid w:val="00D30DF3"/>
    <w:rsid w:val="00D30E23"/>
    <w:rsid w:val="00D30F3D"/>
    <w:rsid w:val="00D31032"/>
    <w:rsid w:val="00D31122"/>
    <w:rsid w:val="00D311DA"/>
    <w:rsid w:val="00D312B9"/>
    <w:rsid w:val="00D31595"/>
    <w:rsid w:val="00D317F2"/>
    <w:rsid w:val="00D31801"/>
    <w:rsid w:val="00D31BB8"/>
    <w:rsid w:val="00D31C06"/>
    <w:rsid w:val="00D31F9F"/>
    <w:rsid w:val="00D31FE4"/>
    <w:rsid w:val="00D3218B"/>
    <w:rsid w:val="00D3228F"/>
    <w:rsid w:val="00D3260C"/>
    <w:rsid w:val="00D3265C"/>
    <w:rsid w:val="00D3267A"/>
    <w:rsid w:val="00D327F1"/>
    <w:rsid w:val="00D32C8A"/>
    <w:rsid w:val="00D32D08"/>
    <w:rsid w:val="00D32D80"/>
    <w:rsid w:val="00D3309F"/>
    <w:rsid w:val="00D3339A"/>
    <w:rsid w:val="00D333EA"/>
    <w:rsid w:val="00D33877"/>
    <w:rsid w:val="00D33933"/>
    <w:rsid w:val="00D339C5"/>
    <w:rsid w:val="00D33BBF"/>
    <w:rsid w:val="00D33CA1"/>
    <w:rsid w:val="00D33CAF"/>
    <w:rsid w:val="00D33CDA"/>
    <w:rsid w:val="00D33F89"/>
    <w:rsid w:val="00D343FC"/>
    <w:rsid w:val="00D34628"/>
    <w:rsid w:val="00D34702"/>
    <w:rsid w:val="00D34829"/>
    <w:rsid w:val="00D3498D"/>
    <w:rsid w:val="00D34B54"/>
    <w:rsid w:val="00D34E23"/>
    <w:rsid w:val="00D34E49"/>
    <w:rsid w:val="00D35089"/>
    <w:rsid w:val="00D3510B"/>
    <w:rsid w:val="00D35279"/>
    <w:rsid w:val="00D3539C"/>
    <w:rsid w:val="00D354E3"/>
    <w:rsid w:val="00D3574A"/>
    <w:rsid w:val="00D358E4"/>
    <w:rsid w:val="00D35DA1"/>
    <w:rsid w:val="00D3641E"/>
    <w:rsid w:val="00D364B0"/>
    <w:rsid w:val="00D364CD"/>
    <w:rsid w:val="00D36725"/>
    <w:rsid w:val="00D367AF"/>
    <w:rsid w:val="00D36936"/>
    <w:rsid w:val="00D36942"/>
    <w:rsid w:val="00D36D75"/>
    <w:rsid w:val="00D377B8"/>
    <w:rsid w:val="00D37D39"/>
    <w:rsid w:val="00D37DA2"/>
    <w:rsid w:val="00D37DFF"/>
    <w:rsid w:val="00D37F42"/>
    <w:rsid w:val="00D40448"/>
    <w:rsid w:val="00D407AB"/>
    <w:rsid w:val="00D408F1"/>
    <w:rsid w:val="00D4094F"/>
    <w:rsid w:val="00D40978"/>
    <w:rsid w:val="00D40DD0"/>
    <w:rsid w:val="00D40DFF"/>
    <w:rsid w:val="00D40E6C"/>
    <w:rsid w:val="00D40F69"/>
    <w:rsid w:val="00D40F74"/>
    <w:rsid w:val="00D4134E"/>
    <w:rsid w:val="00D414E8"/>
    <w:rsid w:val="00D41606"/>
    <w:rsid w:val="00D417C6"/>
    <w:rsid w:val="00D4182E"/>
    <w:rsid w:val="00D41B50"/>
    <w:rsid w:val="00D41C7B"/>
    <w:rsid w:val="00D41D6B"/>
    <w:rsid w:val="00D420BE"/>
    <w:rsid w:val="00D424FC"/>
    <w:rsid w:val="00D42958"/>
    <w:rsid w:val="00D4296F"/>
    <w:rsid w:val="00D42A16"/>
    <w:rsid w:val="00D42AA3"/>
    <w:rsid w:val="00D42C16"/>
    <w:rsid w:val="00D42CEF"/>
    <w:rsid w:val="00D4306F"/>
    <w:rsid w:val="00D431FE"/>
    <w:rsid w:val="00D43346"/>
    <w:rsid w:val="00D43475"/>
    <w:rsid w:val="00D4377C"/>
    <w:rsid w:val="00D43A4F"/>
    <w:rsid w:val="00D43C40"/>
    <w:rsid w:val="00D43E63"/>
    <w:rsid w:val="00D4446F"/>
    <w:rsid w:val="00D446DB"/>
    <w:rsid w:val="00D446DF"/>
    <w:rsid w:val="00D44762"/>
    <w:rsid w:val="00D449F6"/>
    <w:rsid w:val="00D449FF"/>
    <w:rsid w:val="00D44A27"/>
    <w:rsid w:val="00D44E45"/>
    <w:rsid w:val="00D450A8"/>
    <w:rsid w:val="00D4521E"/>
    <w:rsid w:val="00D45231"/>
    <w:rsid w:val="00D45271"/>
    <w:rsid w:val="00D454D9"/>
    <w:rsid w:val="00D45582"/>
    <w:rsid w:val="00D45E11"/>
    <w:rsid w:val="00D45E76"/>
    <w:rsid w:val="00D460BC"/>
    <w:rsid w:val="00D460E0"/>
    <w:rsid w:val="00D46124"/>
    <w:rsid w:val="00D46220"/>
    <w:rsid w:val="00D46253"/>
    <w:rsid w:val="00D46911"/>
    <w:rsid w:val="00D46922"/>
    <w:rsid w:val="00D46CFC"/>
    <w:rsid w:val="00D46E67"/>
    <w:rsid w:val="00D471BC"/>
    <w:rsid w:val="00D473BE"/>
    <w:rsid w:val="00D474C8"/>
    <w:rsid w:val="00D474DC"/>
    <w:rsid w:val="00D4796A"/>
    <w:rsid w:val="00D47FC0"/>
    <w:rsid w:val="00D50078"/>
    <w:rsid w:val="00D500C4"/>
    <w:rsid w:val="00D5027E"/>
    <w:rsid w:val="00D506E1"/>
    <w:rsid w:val="00D50760"/>
    <w:rsid w:val="00D5097B"/>
    <w:rsid w:val="00D50A50"/>
    <w:rsid w:val="00D50E20"/>
    <w:rsid w:val="00D50F2C"/>
    <w:rsid w:val="00D5109B"/>
    <w:rsid w:val="00D511C5"/>
    <w:rsid w:val="00D511F1"/>
    <w:rsid w:val="00D51683"/>
    <w:rsid w:val="00D51712"/>
    <w:rsid w:val="00D519F2"/>
    <w:rsid w:val="00D51AF3"/>
    <w:rsid w:val="00D51CB2"/>
    <w:rsid w:val="00D51DE7"/>
    <w:rsid w:val="00D52034"/>
    <w:rsid w:val="00D52040"/>
    <w:rsid w:val="00D5246C"/>
    <w:rsid w:val="00D5265B"/>
    <w:rsid w:val="00D5268E"/>
    <w:rsid w:val="00D528FA"/>
    <w:rsid w:val="00D5298D"/>
    <w:rsid w:val="00D529B6"/>
    <w:rsid w:val="00D52AF1"/>
    <w:rsid w:val="00D52D0A"/>
    <w:rsid w:val="00D52EA1"/>
    <w:rsid w:val="00D532FE"/>
    <w:rsid w:val="00D53492"/>
    <w:rsid w:val="00D537BF"/>
    <w:rsid w:val="00D539ED"/>
    <w:rsid w:val="00D53C1F"/>
    <w:rsid w:val="00D53C3E"/>
    <w:rsid w:val="00D53D3D"/>
    <w:rsid w:val="00D54754"/>
    <w:rsid w:val="00D548B1"/>
    <w:rsid w:val="00D54E9A"/>
    <w:rsid w:val="00D54EC9"/>
    <w:rsid w:val="00D54F55"/>
    <w:rsid w:val="00D54FB0"/>
    <w:rsid w:val="00D550AE"/>
    <w:rsid w:val="00D55117"/>
    <w:rsid w:val="00D551A0"/>
    <w:rsid w:val="00D55233"/>
    <w:rsid w:val="00D556E3"/>
    <w:rsid w:val="00D556EE"/>
    <w:rsid w:val="00D557F9"/>
    <w:rsid w:val="00D55B49"/>
    <w:rsid w:val="00D56030"/>
    <w:rsid w:val="00D5611D"/>
    <w:rsid w:val="00D56368"/>
    <w:rsid w:val="00D565D9"/>
    <w:rsid w:val="00D567FF"/>
    <w:rsid w:val="00D5688D"/>
    <w:rsid w:val="00D56933"/>
    <w:rsid w:val="00D56B2A"/>
    <w:rsid w:val="00D56CB7"/>
    <w:rsid w:val="00D56D50"/>
    <w:rsid w:val="00D56EE5"/>
    <w:rsid w:val="00D5717D"/>
    <w:rsid w:val="00D57268"/>
    <w:rsid w:val="00D573F3"/>
    <w:rsid w:val="00D573F4"/>
    <w:rsid w:val="00D5770C"/>
    <w:rsid w:val="00D5783D"/>
    <w:rsid w:val="00D5792A"/>
    <w:rsid w:val="00D57BAA"/>
    <w:rsid w:val="00D57C31"/>
    <w:rsid w:val="00D57FC7"/>
    <w:rsid w:val="00D601C9"/>
    <w:rsid w:val="00D60490"/>
    <w:rsid w:val="00D60553"/>
    <w:rsid w:val="00D6068B"/>
    <w:rsid w:val="00D606A7"/>
    <w:rsid w:val="00D6070F"/>
    <w:rsid w:val="00D607B5"/>
    <w:rsid w:val="00D607DC"/>
    <w:rsid w:val="00D60A11"/>
    <w:rsid w:val="00D60B9D"/>
    <w:rsid w:val="00D60BCB"/>
    <w:rsid w:val="00D60BD3"/>
    <w:rsid w:val="00D60D2A"/>
    <w:rsid w:val="00D60DF8"/>
    <w:rsid w:val="00D60EDB"/>
    <w:rsid w:val="00D614C1"/>
    <w:rsid w:val="00D616EB"/>
    <w:rsid w:val="00D61816"/>
    <w:rsid w:val="00D6182B"/>
    <w:rsid w:val="00D61A40"/>
    <w:rsid w:val="00D61E08"/>
    <w:rsid w:val="00D623C1"/>
    <w:rsid w:val="00D62563"/>
    <w:rsid w:val="00D626CA"/>
    <w:rsid w:val="00D628EF"/>
    <w:rsid w:val="00D629A8"/>
    <w:rsid w:val="00D62A4F"/>
    <w:rsid w:val="00D62CDA"/>
    <w:rsid w:val="00D633A8"/>
    <w:rsid w:val="00D636FA"/>
    <w:rsid w:val="00D63781"/>
    <w:rsid w:val="00D63989"/>
    <w:rsid w:val="00D6399B"/>
    <w:rsid w:val="00D63A7D"/>
    <w:rsid w:val="00D63B99"/>
    <w:rsid w:val="00D63C4C"/>
    <w:rsid w:val="00D64022"/>
    <w:rsid w:val="00D640E3"/>
    <w:rsid w:val="00D640E5"/>
    <w:rsid w:val="00D64186"/>
    <w:rsid w:val="00D641D3"/>
    <w:rsid w:val="00D64258"/>
    <w:rsid w:val="00D64314"/>
    <w:rsid w:val="00D64459"/>
    <w:rsid w:val="00D64BC3"/>
    <w:rsid w:val="00D64F22"/>
    <w:rsid w:val="00D65021"/>
    <w:rsid w:val="00D65168"/>
    <w:rsid w:val="00D65189"/>
    <w:rsid w:val="00D651B2"/>
    <w:rsid w:val="00D6521D"/>
    <w:rsid w:val="00D6543E"/>
    <w:rsid w:val="00D65566"/>
    <w:rsid w:val="00D655E1"/>
    <w:rsid w:val="00D656CF"/>
    <w:rsid w:val="00D6576A"/>
    <w:rsid w:val="00D65A11"/>
    <w:rsid w:val="00D65C3A"/>
    <w:rsid w:val="00D65D72"/>
    <w:rsid w:val="00D660CD"/>
    <w:rsid w:val="00D6610B"/>
    <w:rsid w:val="00D6615E"/>
    <w:rsid w:val="00D66722"/>
    <w:rsid w:val="00D66BF1"/>
    <w:rsid w:val="00D66DF7"/>
    <w:rsid w:val="00D66E6A"/>
    <w:rsid w:val="00D66EC0"/>
    <w:rsid w:val="00D66FB9"/>
    <w:rsid w:val="00D67093"/>
    <w:rsid w:val="00D67277"/>
    <w:rsid w:val="00D67316"/>
    <w:rsid w:val="00D67450"/>
    <w:rsid w:val="00D67692"/>
    <w:rsid w:val="00D678D9"/>
    <w:rsid w:val="00D6793D"/>
    <w:rsid w:val="00D67B0B"/>
    <w:rsid w:val="00D67D30"/>
    <w:rsid w:val="00D67D94"/>
    <w:rsid w:val="00D67DE2"/>
    <w:rsid w:val="00D67FC9"/>
    <w:rsid w:val="00D67FCD"/>
    <w:rsid w:val="00D70141"/>
    <w:rsid w:val="00D7038E"/>
    <w:rsid w:val="00D7072D"/>
    <w:rsid w:val="00D70B05"/>
    <w:rsid w:val="00D70E3B"/>
    <w:rsid w:val="00D70F22"/>
    <w:rsid w:val="00D71089"/>
    <w:rsid w:val="00D711A8"/>
    <w:rsid w:val="00D713A8"/>
    <w:rsid w:val="00D715ED"/>
    <w:rsid w:val="00D718AB"/>
    <w:rsid w:val="00D719FE"/>
    <w:rsid w:val="00D71A87"/>
    <w:rsid w:val="00D71BD9"/>
    <w:rsid w:val="00D71D2E"/>
    <w:rsid w:val="00D71EB3"/>
    <w:rsid w:val="00D72205"/>
    <w:rsid w:val="00D722C6"/>
    <w:rsid w:val="00D72355"/>
    <w:rsid w:val="00D72586"/>
    <w:rsid w:val="00D7261D"/>
    <w:rsid w:val="00D727EA"/>
    <w:rsid w:val="00D7281C"/>
    <w:rsid w:val="00D72F8E"/>
    <w:rsid w:val="00D72F9F"/>
    <w:rsid w:val="00D73136"/>
    <w:rsid w:val="00D7334E"/>
    <w:rsid w:val="00D7339A"/>
    <w:rsid w:val="00D739CD"/>
    <w:rsid w:val="00D73F76"/>
    <w:rsid w:val="00D73FEA"/>
    <w:rsid w:val="00D73FEE"/>
    <w:rsid w:val="00D7414E"/>
    <w:rsid w:val="00D7422E"/>
    <w:rsid w:val="00D74299"/>
    <w:rsid w:val="00D744AD"/>
    <w:rsid w:val="00D74597"/>
    <w:rsid w:val="00D74775"/>
    <w:rsid w:val="00D74840"/>
    <w:rsid w:val="00D748E5"/>
    <w:rsid w:val="00D749BF"/>
    <w:rsid w:val="00D74A71"/>
    <w:rsid w:val="00D74B2A"/>
    <w:rsid w:val="00D74B3E"/>
    <w:rsid w:val="00D74CAB"/>
    <w:rsid w:val="00D74D44"/>
    <w:rsid w:val="00D756FA"/>
    <w:rsid w:val="00D75778"/>
    <w:rsid w:val="00D758A9"/>
    <w:rsid w:val="00D75A20"/>
    <w:rsid w:val="00D75DFC"/>
    <w:rsid w:val="00D75F85"/>
    <w:rsid w:val="00D75FD5"/>
    <w:rsid w:val="00D76038"/>
    <w:rsid w:val="00D76319"/>
    <w:rsid w:val="00D76640"/>
    <w:rsid w:val="00D766AB"/>
    <w:rsid w:val="00D76768"/>
    <w:rsid w:val="00D76899"/>
    <w:rsid w:val="00D76900"/>
    <w:rsid w:val="00D76947"/>
    <w:rsid w:val="00D76A0C"/>
    <w:rsid w:val="00D76BAD"/>
    <w:rsid w:val="00D76E00"/>
    <w:rsid w:val="00D76EBF"/>
    <w:rsid w:val="00D773A1"/>
    <w:rsid w:val="00D77761"/>
    <w:rsid w:val="00D778C1"/>
    <w:rsid w:val="00D77AC6"/>
    <w:rsid w:val="00D77B52"/>
    <w:rsid w:val="00D77D71"/>
    <w:rsid w:val="00D77E48"/>
    <w:rsid w:val="00D77F24"/>
    <w:rsid w:val="00D77FBB"/>
    <w:rsid w:val="00D80935"/>
    <w:rsid w:val="00D80A5B"/>
    <w:rsid w:val="00D80C7E"/>
    <w:rsid w:val="00D80C82"/>
    <w:rsid w:val="00D80D0B"/>
    <w:rsid w:val="00D80E89"/>
    <w:rsid w:val="00D80FA2"/>
    <w:rsid w:val="00D80FCC"/>
    <w:rsid w:val="00D81136"/>
    <w:rsid w:val="00D812B8"/>
    <w:rsid w:val="00D8148E"/>
    <w:rsid w:val="00D81725"/>
    <w:rsid w:val="00D81819"/>
    <w:rsid w:val="00D81944"/>
    <w:rsid w:val="00D81A33"/>
    <w:rsid w:val="00D81C8A"/>
    <w:rsid w:val="00D81CD0"/>
    <w:rsid w:val="00D81ED1"/>
    <w:rsid w:val="00D820E1"/>
    <w:rsid w:val="00D82117"/>
    <w:rsid w:val="00D82599"/>
    <w:rsid w:val="00D8293A"/>
    <w:rsid w:val="00D82B85"/>
    <w:rsid w:val="00D82CB2"/>
    <w:rsid w:val="00D82EC8"/>
    <w:rsid w:val="00D83036"/>
    <w:rsid w:val="00D83178"/>
    <w:rsid w:val="00D831AE"/>
    <w:rsid w:val="00D83218"/>
    <w:rsid w:val="00D833A9"/>
    <w:rsid w:val="00D8354C"/>
    <w:rsid w:val="00D835F0"/>
    <w:rsid w:val="00D8396A"/>
    <w:rsid w:val="00D83B45"/>
    <w:rsid w:val="00D83B8D"/>
    <w:rsid w:val="00D83CC4"/>
    <w:rsid w:val="00D83EB3"/>
    <w:rsid w:val="00D83EC4"/>
    <w:rsid w:val="00D840B0"/>
    <w:rsid w:val="00D840BB"/>
    <w:rsid w:val="00D840C6"/>
    <w:rsid w:val="00D84145"/>
    <w:rsid w:val="00D841A8"/>
    <w:rsid w:val="00D84210"/>
    <w:rsid w:val="00D842AA"/>
    <w:rsid w:val="00D8467C"/>
    <w:rsid w:val="00D84884"/>
    <w:rsid w:val="00D849CA"/>
    <w:rsid w:val="00D84AF1"/>
    <w:rsid w:val="00D84B03"/>
    <w:rsid w:val="00D84C74"/>
    <w:rsid w:val="00D84E99"/>
    <w:rsid w:val="00D84EAE"/>
    <w:rsid w:val="00D851D4"/>
    <w:rsid w:val="00D851E5"/>
    <w:rsid w:val="00D85352"/>
    <w:rsid w:val="00D854BB"/>
    <w:rsid w:val="00D85A71"/>
    <w:rsid w:val="00D85D8A"/>
    <w:rsid w:val="00D85E92"/>
    <w:rsid w:val="00D85EC3"/>
    <w:rsid w:val="00D8644A"/>
    <w:rsid w:val="00D865C5"/>
    <w:rsid w:val="00D8687A"/>
    <w:rsid w:val="00D86F34"/>
    <w:rsid w:val="00D86F39"/>
    <w:rsid w:val="00D86FDB"/>
    <w:rsid w:val="00D86FF0"/>
    <w:rsid w:val="00D87086"/>
    <w:rsid w:val="00D872FF"/>
    <w:rsid w:val="00D87398"/>
    <w:rsid w:val="00D877BD"/>
    <w:rsid w:val="00D8797C"/>
    <w:rsid w:val="00D879FD"/>
    <w:rsid w:val="00D87B3C"/>
    <w:rsid w:val="00D87BA0"/>
    <w:rsid w:val="00D87BC6"/>
    <w:rsid w:val="00D87C8B"/>
    <w:rsid w:val="00D87CDD"/>
    <w:rsid w:val="00D87D89"/>
    <w:rsid w:val="00D87DCF"/>
    <w:rsid w:val="00D87ECA"/>
    <w:rsid w:val="00D90713"/>
    <w:rsid w:val="00D907BF"/>
    <w:rsid w:val="00D90945"/>
    <w:rsid w:val="00D90A9E"/>
    <w:rsid w:val="00D90C84"/>
    <w:rsid w:val="00D90D73"/>
    <w:rsid w:val="00D90ED9"/>
    <w:rsid w:val="00D90FF9"/>
    <w:rsid w:val="00D910B3"/>
    <w:rsid w:val="00D91249"/>
    <w:rsid w:val="00D91313"/>
    <w:rsid w:val="00D9132C"/>
    <w:rsid w:val="00D9160E"/>
    <w:rsid w:val="00D91DE3"/>
    <w:rsid w:val="00D91E3F"/>
    <w:rsid w:val="00D91FA5"/>
    <w:rsid w:val="00D9210A"/>
    <w:rsid w:val="00D92119"/>
    <w:rsid w:val="00D92290"/>
    <w:rsid w:val="00D92314"/>
    <w:rsid w:val="00D923E9"/>
    <w:rsid w:val="00D9240C"/>
    <w:rsid w:val="00D9244A"/>
    <w:rsid w:val="00D9244D"/>
    <w:rsid w:val="00D9247B"/>
    <w:rsid w:val="00D9252B"/>
    <w:rsid w:val="00D925C1"/>
    <w:rsid w:val="00D926E6"/>
    <w:rsid w:val="00D927E8"/>
    <w:rsid w:val="00D9286F"/>
    <w:rsid w:val="00D92B66"/>
    <w:rsid w:val="00D92D34"/>
    <w:rsid w:val="00D92D36"/>
    <w:rsid w:val="00D92E0E"/>
    <w:rsid w:val="00D92E1C"/>
    <w:rsid w:val="00D93191"/>
    <w:rsid w:val="00D93696"/>
    <w:rsid w:val="00D93899"/>
    <w:rsid w:val="00D938EA"/>
    <w:rsid w:val="00D93A8D"/>
    <w:rsid w:val="00D93B8D"/>
    <w:rsid w:val="00D93D65"/>
    <w:rsid w:val="00D93F98"/>
    <w:rsid w:val="00D943BC"/>
    <w:rsid w:val="00D944CA"/>
    <w:rsid w:val="00D94CDC"/>
    <w:rsid w:val="00D94D7A"/>
    <w:rsid w:val="00D94E1A"/>
    <w:rsid w:val="00D95057"/>
    <w:rsid w:val="00D952E0"/>
    <w:rsid w:val="00D95307"/>
    <w:rsid w:val="00D9530C"/>
    <w:rsid w:val="00D955A5"/>
    <w:rsid w:val="00D9566D"/>
    <w:rsid w:val="00D95A53"/>
    <w:rsid w:val="00D95EE2"/>
    <w:rsid w:val="00D95F8F"/>
    <w:rsid w:val="00D96407"/>
    <w:rsid w:val="00D9659E"/>
    <w:rsid w:val="00D965FF"/>
    <w:rsid w:val="00D96776"/>
    <w:rsid w:val="00D9684D"/>
    <w:rsid w:val="00D96B4F"/>
    <w:rsid w:val="00D96BD9"/>
    <w:rsid w:val="00D96C4E"/>
    <w:rsid w:val="00D96C95"/>
    <w:rsid w:val="00D96D4D"/>
    <w:rsid w:val="00D96D50"/>
    <w:rsid w:val="00D96DC1"/>
    <w:rsid w:val="00D96E3A"/>
    <w:rsid w:val="00D96F48"/>
    <w:rsid w:val="00D96F59"/>
    <w:rsid w:val="00D97034"/>
    <w:rsid w:val="00D97286"/>
    <w:rsid w:val="00D973E0"/>
    <w:rsid w:val="00D974FE"/>
    <w:rsid w:val="00D97526"/>
    <w:rsid w:val="00D9752B"/>
    <w:rsid w:val="00D97546"/>
    <w:rsid w:val="00D97967"/>
    <w:rsid w:val="00D97C58"/>
    <w:rsid w:val="00D97D20"/>
    <w:rsid w:val="00D97EDB"/>
    <w:rsid w:val="00DA0456"/>
    <w:rsid w:val="00DA0460"/>
    <w:rsid w:val="00DA0500"/>
    <w:rsid w:val="00DA0668"/>
    <w:rsid w:val="00DA0B05"/>
    <w:rsid w:val="00DA0B78"/>
    <w:rsid w:val="00DA1127"/>
    <w:rsid w:val="00DA1427"/>
    <w:rsid w:val="00DA1591"/>
    <w:rsid w:val="00DA1C03"/>
    <w:rsid w:val="00DA1FAB"/>
    <w:rsid w:val="00DA209B"/>
    <w:rsid w:val="00DA219C"/>
    <w:rsid w:val="00DA2396"/>
    <w:rsid w:val="00DA26DD"/>
    <w:rsid w:val="00DA26E2"/>
    <w:rsid w:val="00DA2955"/>
    <w:rsid w:val="00DA2BD2"/>
    <w:rsid w:val="00DA2F5A"/>
    <w:rsid w:val="00DA3067"/>
    <w:rsid w:val="00DA3396"/>
    <w:rsid w:val="00DA3443"/>
    <w:rsid w:val="00DA36FE"/>
    <w:rsid w:val="00DA3842"/>
    <w:rsid w:val="00DA3AE8"/>
    <w:rsid w:val="00DA3B73"/>
    <w:rsid w:val="00DA3BFB"/>
    <w:rsid w:val="00DA3D8C"/>
    <w:rsid w:val="00DA3E06"/>
    <w:rsid w:val="00DA3E28"/>
    <w:rsid w:val="00DA402F"/>
    <w:rsid w:val="00DA4050"/>
    <w:rsid w:val="00DA41B9"/>
    <w:rsid w:val="00DA44E9"/>
    <w:rsid w:val="00DA456B"/>
    <w:rsid w:val="00DA48E5"/>
    <w:rsid w:val="00DA4922"/>
    <w:rsid w:val="00DA4CE7"/>
    <w:rsid w:val="00DA4E3E"/>
    <w:rsid w:val="00DA50FA"/>
    <w:rsid w:val="00DA516D"/>
    <w:rsid w:val="00DA5303"/>
    <w:rsid w:val="00DA5841"/>
    <w:rsid w:val="00DA58D8"/>
    <w:rsid w:val="00DA5C44"/>
    <w:rsid w:val="00DA5DC6"/>
    <w:rsid w:val="00DA5E3B"/>
    <w:rsid w:val="00DA630D"/>
    <w:rsid w:val="00DA63A5"/>
    <w:rsid w:val="00DA63C7"/>
    <w:rsid w:val="00DA63F9"/>
    <w:rsid w:val="00DA6460"/>
    <w:rsid w:val="00DA66C4"/>
    <w:rsid w:val="00DA68E4"/>
    <w:rsid w:val="00DA6CC9"/>
    <w:rsid w:val="00DA6CFF"/>
    <w:rsid w:val="00DA6E4F"/>
    <w:rsid w:val="00DA6F46"/>
    <w:rsid w:val="00DA741F"/>
    <w:rsid w:val="00DA74A6"/>
    <w:rsid w:val="00DA78C0"/>
    <w:rsid w:val="00DA78C1"/>
    <w:rsid w:val="00DA7A00"/>
    <w:rsid w:val="00DA7CE2"/>
    <w:rsid w:val="00DA7E03"/>
    <w:rsid w:val="00DB0390"/>
    <w:rsid w:val="00DB042F"/>
    <w:rsid w:val="00DB0438"/>
    <w:rsid w:val="00DB04C3"/>
    <w:rsid w:val="00DB0712"/>
    <w:rsid w:val="00DB09D4"/>
    <w:rsid w:val="00DB0B96"/>
    <w:rsid w:val="00DB0C0F"/>
    <w:rsid w:val="00DB0C1E"/>
    <w:rsid w:val="00DB0D79"/>
    <w:rsid w:val="00DB0DEC"/>
    <w:rsid w:val="00DB113F"/>
    <w:rsid w:val="00DB1340"/>
    <w:rsid w:val="00DB135E"/>
    <w:rsid w:val="00DB1581"/>
    <w:rsid w:val="00DB174E"/>
    <w:rsid w:val="00DB1C79"/>
    <w:rsid w:val="00DB1CDD"/>
    <w:rsid w:val="00DB1FA8"/>
    <w:rsid w:val="00DB1FD4"/>
    <w:rsid w:val="00DB2171"/>
    <w:rsid w:val="00DB228C"/>
    <w:rsid w:val="00DB254E"/>
    <w:rsid w:val="00DB28F7"/>
    <w:rsid w:val="00DB2DBD"/>
    <w:rsid w:val="00DB2E3E"/>
    <w:rsid w:val="00DB3031"/>
    <w:rsid w:val="00DB33F9"/>
    <w:rsid w:val="00DB3515"/>
    <w:rsid w:val="00DB399F"/>
    <w:rsid w:val="00DB3A12"/>
    <w:rsid w:val="00DB3C91"/>
    <w:rsid w:val="00DB3D06"/>
    <w:rsid w:val="00DB42B7"/>
    <w:rsid w:val="00DB433D"/>
    <w:rsid w:val="00DB4586"/>
    <w:rsid w:val="00DB46B9"/>
    <w:rsid w:val="00DB4880"/>
    <w:rsid w:val="00DB4D0D"/>
    <w:rsid w:val="00DB5051"/>
    <w:rsid w:val="00DB5096"/>
    <w:rsid w:val="00DB50F4"/>
    <w:rsid w:val="00DB51B2"/>
    <w:rsid w:val="00DB51B3"/>
    <w:rsid w:val="00DB52F3"/>
    <w:rsid w:val="00DB54F7"/>
    <w:rsid w:val="00DB5680"/>
    <w:rsid w:val="00DB56B2"/>
    <w:rsid w:val="00DB5919"/>
    <w:rsid w:val="00DB5A10"/>
    <w:rsid w:val="00DB5DB3"/>
    <w:rsid w:val="00DB5E96"/>
    <w:rsid w:val="00DB624D"/>
    <w:rsid w:val="00DB63BF"/>
    <w:rsid w:val="00DB6933"/>
    <w:rsid w:val="00DB6A48"/>
    <w:rsid w:val="00DB6A92"/>
    <w:rsid w:val="00DB6BB0"/>
    <w:rsid w:val="00DB6C4F"/>
    <w:rsid w:val="00DB6EDD"/>
    <w:rsid w:val="00DB6FC9"/>
    <w:rsid w:val="00DB711D"/>
    <w:rsid w:val="00DB7291"/>
    <w:rsid w:val="00DB74F4"/>
    <w:rsid w:val="00DB75C5"/>
    <w:rsid w:val="00DB7667"/>
    <w:rsid w:val="00DB7766"/>
    <w:rsid w:val="00DB7C5D"/>
    <w:rsid w:val="00DC0217"/>
    <w:rsid w:val="00DC02F6"/>
    <w:rsid w:val="00DC04CF"/>
    <w:rsid w:val="00DC061E"/>
    <w:rsid w:val="00DC06E8"/>
    <w:rsid w:val="00DC0786"/>
    <w:rsid w:val="00DC07DE"/>
    <w:rsid w:val="00DC0D26"/>
    <w:rsid w:val="00DC1001"/>
    <w:rsid w:val="00DC10EC"/>
    <w:rsid w:val="00DC10F6"/>
    <w:rsid w:val="00DC132C"/>
    <w:rsid w:val="00DC1349"/>
    <w:rsid w:val="00DC1408"/>
    <w:rsid w:val="00DC15A8"/>
    <w:rsid w:val="00DC16A1"/>
    <w:rsid w:val="00DC1AB9"/>
    <w:rsid w:val="00DC1C21"/>
    <w:rsid w:val="00DC1D4B"/>
    <w:rsid w:val="00DC23AF"/>
    <w:rsid w:val="00DC264B"/>
    <w:rsid w:val="00DC27A4"/>
    <w:rsid w:val="00DC304F"/>
    <w:rsid w:val="00DC32BB"/>
    <w:rsid w:val="00DC3681"/>
    <w:rsid w:val="00DC3BF1"/>
    <w:rsid w:val="00DC3D30"/>
    <w:rsid w:val="00DC3EFF"/>
    <w:rsid w:val="00DC4039"/>
    <w:rsid w:val="00DC40F0"/>
    <w:rsid w:val="00DC4188"/>
    <w:rsid w:val="00DC43CC"/>
    <w:rsid w:val="00DC4549"/>
    <w:rsid w:val="00DC4A74"/>
    <w:rsid w:val="00DC4DB8"/>
    <w:rsid w:val="00DC4DDF"/>
    <w:rsid w:val="00DC4E4A"/>
    <w:rsid w:val="00DC4EA9"/>
    <w:rsid w:val="00DC4F31"/>
    <w:rsid w:val="00DC560F"/>
    <w:rsid w:val="00DC58F1"/>
    <w:rsid w:val="00DC5A8B"/>
    <w:rsid w:val="00DC5BA1"/>
    <w:rsid w:val="00DC5CF7"/>
    <w:rsid w:val="00DC601F"/>
    <w:rsid w:val="00DC6030"/>
    <w:rsid w:val="00DC611F"/>
    <w:rsid w:val="00DC6202"/>
    <w:rsid w:val="00DC62F2"/>
    <w:rsid w:val="00DC630B"/>
    <w:rsid w:val="00DC63BD"/>
    <w:rsid w:val="00DC6453"/>
    <w:rsid w:val="00DC66E8"/>
    <w:rsid w:val="00DC6E86"/>
    <w:rsid w:val="00DC6F16"/>
    <w:rsid w:val="00DC703E"/>
    <w:rsid w:val="00DC7181"/>
    <w:rsid w:val="00DC7259"/>
    <w:rsid w:val="00DC7265"/>
    <w:rsid w:val="00DC731D"/>
    <w:rsid w:val="00DC736D"/>
    <w:rsid w:val="00DC761B"/>
    <w:rsid w:val="00DC767B"/>
    <w:rsid w:val="00DC772C"/>
    <w:rsid w:val="00DC78EC"/>
    <w:rsid w:val="00DC7B71"/>
    <w:rsid w:val="00DC7CE7"/>
    <w:rsid w:val="00DC7E55"/>
    <w:rsid w:val="00DD00CC"/>
    <w:rsid w:val="00DD022C"/>
    <w:rsid w:val="00DD0890"/>
    <w:rsid w:val="00DD08A3"/>
    <w:rsid w:val="00DD0A8B"/>
    <w:rsid w:val="00DD0C50"/>
    <w:rsid w:val="00DD0D14"/>
    <w:rsid w:val="00DD0DA0"/>
    <w:rsid w:val="00DD0E81"/>
    <w:rsid w:val="00DD116F"/>
    <w:rsid w:val="00DD1408"/>
    <w:rsid w:val="00DD1431"/>
    <w:rsid w:val="00DD14CB"/>
    <w:rsid w:val="00DD17AA"/>
    <w:rsid w:val="00DD1A7D"/>
    <w:rsid w:val="00DD1D42"/>
    <w:rsid w:val="00DD20CE"/>
    <w:rsid w:val="00DD2114"/>
    <w:rsid w:val="00DD2271"/>
    <w:rsid w:val="00DD240B"/>
    <w:rsid w:val="00DD2421"/>
    <w:rsid w:val="00DD2455"/>
    <w:rsid w:val="00DD27A1"/>
    <w:rsid w:val="00DD29F1"/>
    <w:rsid w:val="00DD2D1F"/>
    <w:rsid w:val="00DD2DB3"/>
    <w:rsid w:val="00DD2EC2"/>
    <w:rsid w:val="00DD30AA"/>
    <w:rsid w:val="00DD3352"/>
    <w:rsid w:val="00DD353D"/>
    <w:rsid w:val="00DD3777"/>
    <w:rsid w:val="00DD3B02"/>
    <w:rsid w:val="00DD3BF8"/>
    <w:rsid w:val="00DD3CE0"/>
    <w:rsid w:val="00DD425C"/>
    <w:rsid w:val="00DD44E2"/>
    <w:rsid w:val="00DD44E3"/>
    <w:rsid w:val="00DD46E8"/>
    <w:rsid w:val="00DD48E1"/>
    <w:rsid w:val="00DD4A53"/>
    <w:rsid w:val="00DD4A83"/>
    <w:rsid w:val="00DD4BE3"/>
    <w:rsid w:val="00DD4F67"/>
    <w:rsid w:val="00DD50AC"/>
    <w:rsid w:val="00DD53C2"/>
    <w:rsid w:val="00DD5753"/>
    <w:rsid w:val="00DD5796"/>
    <w:rsid w:val="00DD580F"/>
    <w:rsid w:val="00DD58A8"/>
    <w:rsid w:val="00DD5E70"/>
    <w:rsid w:val="00DD5EF8"/>
    <w:rsid w:val="00DD63E3"/>
    <w:rsid w:val="00DD674C"/>
    <w:rsid w:val="00DD6805"/>
    <w:rsid w:val="00DD6C01"/>
    <w:rsid w:val="00DD6C8B"/>
    <w:rsid w:val="00DD6F1B"/>
    <w:rsid w:val="00DD7170"/>
    <w:rsid w:val="00DD7267"/>
    <w:rsid w:val="00DD7293"/>
    <w:rsid w:val="00DD72BC"/>
    <w:rsid w:val="00DD75D1"/>
    <w:rsid w:val="00DD75EB"/>
    <w:rsid w:val="00DE00DD"/>
    <w:rsid w:val="00DE01DB"/>
    <w:rsid w:val="00DE034A"/>
    <w:rsid w:val="00DE0475"/>
    <w:rsid w:val="00DE0477"/>
    <w:rsid w:val="00DE0582"/>
    <w:rsid w:val="00DE09BE"/>
    <w:rsid w:val="00DE0A31"/>
    <w:rsid w:val="00DE0A6A"/>
    <w:rsid w:val="00DE0AAF"/>
    <w:rsid w:val="00DE0E1F"/>
    <w:rsid w:val="00DE1409"/>
    <w:rsid w:val="00DE160D"/>
    <w:rsid w:val="00DE1682"/>
    <w:rsid w:val="00DE1964"/>
    <w:rsid w:val="00DE19BB"/>
    <w:rsid w:val="00DE1C98"/>
    <w:rsid w:val="00DE1D6B"/>
    <w:rsid w:val="00DE1F62"/>
    <w:rsid w:val="00DE20BB"/>
    <w:rsid w:val="00DE22FD"/>
    <w:rsid w:val="00DE23C1"/>
    <w:rsid w:val="00DE251F"/>
    <w:rsid w:val="00DE2C5E"/>
    <w:rsid w:val="00DE32C8"/>
    <w:rsid w:val="00DE3632"/>
    <w:rsid w:val="00DE3AE7"/>
    <w:rsid w:val="00DE3E0E"/>
    <w:rsid w:val="00DE3E53"/>
    <w:rsid w:val="00DE4548"/>
    <w:rsid w:val="00DE45B0"/>
    <w:rsid w:val="00DE464E"/>
    <w:rsid w:val="00DE47BB"/>
    <w:rsid w:val="00DE485C"/>
    <w:rsid w:val="00DE48B9"/>
    <w:rsid w:val="00DE48E5"/>
    <w:rsid w:val="00DE4C86"/>
    <w:rsid w:val="00DE50C8"/>
    <w:rsid w:val="00DE5106"/>
    <w:rsid w:val="00DE5128"/>
    <w:rsid w:val="00DE527A"/>
    <w:rsid w:val="00DE562E"/>
    <w:rsid w:val="00DE59F2"/>
    <w:rsid w:val="00DE5D42"/>
    <w:rsid w:val="00DE6250"/>
    <w:rsid w:val="00DE653E"/>
    <w:rsid w:val="00DE6700"/>
    <w:rsid w:val="00DE6826"/>
    <w:rsid w:val="00DE6863"/>
    <w:rsid w:val="00DE68C4"/>
    <w:rsid w:val="00DE6A07"/>
    <w:rsid w:val="00DE6CB9"/>
    <w:rsid w:val="00DE6E6E"/>
    <w:rsid w:val="00DE701D"/>
    <w:rsid w:val="00DE71C4"/>
    <w:rsid w:val="00DE728F"/>
    <w:rsid w:val="00DE73ED"/>
    <w:rsid w:val="00DE7492"/>
    <w:rsid w:val="00DE755D"/>
    <w:rsid w:val="00DE7566"/>
    <w:rsid w:val="00DE75EC"/>
    <w:rsid w:val="00DE7616"/>
    <w:rsid w:val="00DE76E3"/>
    <w:rsid w:val="00DE77D2"/>
    <w:rsid w:val="00DE7DAB"/>
    <w:rsid w:val="00DF0078"/>
    <w:rsid w:val="00DF0513"/>
    <w:rsid w:val="00DF0602"/>
    <w:rsid w:val="00DF07EE"/>
    <w:rsid w:val="00DF0908"/>
    <w:rsid w:val="00DF0E8C"/>
    <w:rsid w:val="00DF17C2"/>
    <w:rsid w:val="00DF215E"/>
    <w:rsid w:val="00DF286E"/>
    <w:rsid w:val="00DF2886"/>
    <w:rsid w:val="00DF29E6"/>
    <w:rsid w:val="00DF2D48"/>
    <w:rsid w:val="00DF2D98"/>
    <w:rsid w:val="00DF2FE6"/>
    <w:rsid w:val="00DF3193"/>
    <w:rsid w:val="00DF31A2"/>
    <w:rsid w:val="00DF3364"/>
    <w:rsid w:val="00DF3830"/>
    <w:rsid w:val="00DF39FE"/>
    <w:rsid w:val="00DF3A9E"/>
    <w:rsid w:val="00DF3AEC"/>
    <w:rsid w:val="00DF3B38"/>
    <w:rsid w:val="00DF3B68"/>
    <w:rsid w:val="00DF3BAD"/>
    <w:rsid w:val="00DF3C6C"/>
    <w:rsid w:val="00DF3CED"/>
    <w:rsid w:val="00DF412C"/>
    <w:rsid w:val="00DF41B7"/>
    <w:rsid w:val="00DF423F"/>
    <w:rsid w:val="00DF4316"/>
    <w:rsid w:val="00DF44BD"/>
    <w:rsid w:val="00DF4DB6"/>
    <w:rsid w:val="00DF4DFF"/>
    <w:rsid w:val="00DF4EB6"/>
    <w:rsid w:val="00DF5457"/>
    <w:rsid w:val="00DF5708"/>
    <w:rsid w:val="00DF5839"/>
    <w:rsid w:val="00DF5900"/>
    <w:rsid w:val="00DF5DE0"/>
    <w:rsid w:val="00DF5ED0"/>
    <w:rsid w:val="00DF607A"/>
    <w:rsid w:val="00DF60DA"/>
    <w:rsid w:val="00DF6198"/>
    <w:rsid w:val="00DF68EF"/>
    <w:rsid w:val="00DF6C8D"/>
    <w:rsid w:val="00DF6CA4"/>
    <w:rsid w:val="00DF6ED6"/>
    <w:rsid w:val="00DF7092"/>
    <w:rsid w:val="00DF70C1"/>
    <w:rsid w:val="00DF71E0"/>
    <w:rsid w:val="00DF7813"/>
    <w:rsid w:val="00DF783A"/>
    <w:rsid w:val="00DF7899"/>
    <w:rsid w:val="00DF79CB"/>
    <w:rsid w:val="00DF7B1C"/>
    <w:rsid w:val="00DF7B5C"/>
    <w:rsid w:val="00DF7DBF"/>
    <w:rsid w:val="00DF7F81"/>
    <w:rsid w:val="00E000D0"/>
    <w:rsid w:val="00E003FA"/>
    <w:rsid w:val="00E005DF"/>
    <w:rsid w:val="00E0064B"/>
    <w:rsid w:val="00E0095B"/>
    <w:rsid w:val="00E0099D"/>
    <w:rsid w:val="00E009B3"/>
    <w:rsid w:val="00E00AA4"/>
    <w:rsid w:val="00E00BFC"/>
    <w:rsid w:val="00E00D19"/>
    <w:rsid w:val="00E00D47"/>
    <w:rsid w:val="00E00EA6"/>
    <w:rsid w:val="00E01017"/>
    <w:rsid w:val="00E0110F"/>
    <w:rsid w:val="00E012D7"/>
    <w:rsid w:val="00E018DE"/>
    <w:rsid w:val="00E0191A"/>
    <w:rsid w:val="00E01DD0"/>
    <w:rsid w:val="00E01E44"/>
    <w:rsid w:val="00E02190"/>
    <w:rsid w:val="00E021BF"/>
    <w:rsid w:val="00E0227F"/>
    <w:rsid w:val="00E02330"/>
    <w:rsid w:val="00E02332"/>
    <w:rsid w:val="00E024FF"/>
    <w:rsid w:val="00E02655"/>
    <w:rsid w:val="00E02A69"/>
    <w:rsid w:val="00E02DCB"/>
    <w:rsid w:val="00E02ED7"/>
    <w:rsid w:val="00E02F96"/>
    <w:rsid w:val="00E03042"/>
    <w:rsid w:val="00E030BE"/>
    <w:rsid w:val="00E0315C"/>
    <w:rsid w:val="00E0316F"/>
    <w:rsid w:val="00E03213"/>
    <w:rsid w:val="00E0328C"/>
    <w:rsid w:val="00E032A7"/>
    <w:rsid w:val="00E035B1"/>
    <w:rsid w:val="00E03A8E"/>
    <w:rsid w:val="00E03C4E"/>
    <w:rsid w:val="00E03C85"/>
    <w:rsid w:val="00E03E48"/>
    <w:rsid w:val="00E04190"/>
    <w:rsid w:val="00E0429B"/>
    <w:rsid w:val="00E0451B"/>
    <w:rsid w:val="00E0466F"/>
    <w:rsid w:val="00E04C40"/>
    <w:rsid w:val="00E04F14"/>
    <w:rsid w:val="00E04F3D"/>
    <w:rsid w:val="00E04FD3"/>
    <w:rsid w:val="00E05063"/>
    <w:rsid w:val="00E051DE"/>
    <w:rsid w:val="00E05292"/>
    <w:rsid w:val="00E05593"/>
    <w:rsid w:val="00E055C4"/>
    <w:rsid w:val="00E056BC"/>
    <w:rsid w:val="00E05969"/>
    <w:rsid w:val="00E05C8D"/>
    <w:rsid w:val="00E05D7F"/>
    <w:rsid w:val="00E06462"/>
    <w:rsid w:val="00E06524"/>
    <w:rsid w:val="00E065D9"/>
    <w:rsid w:val="00E06777"/>
    <w:rsid w:val="00E068CF"/>
    <w:rsid w:val="00E06ABF"/>
    <w:rsid w:val="00E06CDA"/>
    <w:rsid w:val="00E06D28"/>
    <w:rsid w:val="00E06F50"/>
    <w:rsid w:val="00E0718F"/>
    <w:rsid w:val="00E073B1"/>
    <w:rsid w:val="00E0749F"/>
    <w:rsid w:val="00E07828"/>
    <w:rsid w:val="00E0787B"/>
    <w:rsid w:val="00E07A5A"/>
    <w:rsid w:val="00E07C72"/>
    <w:rsid w:val="00E07CF1"/>
    <w:rsid w:val="00E07E28"/>
    <w:rsid w:val="00E07FF5"/>
    <w:rsid w:val="00E10257"/>
    <w:rsid w:val="00E10902"/>
    <w:rsid w:val="00E10E94"/>
    <w:rsid w:val="00E10F00"/>
    <w:rsid w:val="00E1133A"/>
    <w:rsid w:val="00E114F4"/>
    <w:rsid w:val="00E11916"/>
    <w:rsid w:val="00E1192B"/>
    <w:rsid w:val="00E11A25"/>
    <w:rsid w:val="00E11EB2"/>
    <w:rsid w:val="00E11F0D"/>
    <w:rsid w:val="00E128BB"/>
    <w:rsid w:val="00E129D7"/>
    <w:rsid w:val="00E12B4C"/>
    <w:rsid w:val="00E12BDC"/>
    <w:rsid w:val="00E12D70"/>
    <w:rsid w:val="00E12E0D"/>
    <w:rsid w:val="00E12F34"/>
    <w:rsid w:val="00E1301B"/>
    <w:rsid w:val="00E13123"/>
    <w:rsid w:val="00E13640"/>
    <w:rsid w:val="00E138D9"/>
    <w:rsid w:val="00E13BE0"/>
    <w:rsid w:val="00E13F85"/>
    <w:rsid w:val="00E140C1"/>
    <w:rsid w:val="00E143C3"/>
    <w:rsid w:val="00E14450"/>
    <w:rsid w:val="00E1463F"/>
    <w:rsid w:val="00E14A98"/>
    <w:rsid w:val="00E14B4D"/>
    <w:rsid w:val="00E14C94"/>
    <w:rsid w:val="00E14CE8"/>
    <w:rsid w:val="00E14DAA"/>
    <w:rsid w:val="00E15185"/>
    <w:rsid w:val="00E155B1"/>
    <w:rsid w:val="00E15704"/>
    <w:rsid w:val="00E15A10"/>
    <w:rsid w:val="00E15BCF"/>
    <w:rsid w:val="00E1638F"/>
    <w:rsid w:val="00E16642"/>
    <w:rsid w:val="00E1669D"/>
    <w:rsid w:val="00E16AD7"/>
    <w:rsid w:val="00E16B52"/>
    <w:rsid w:val="00E16C7C"/>
    <w:rsid w:val="00E16F4D"/>
    <w:rsid w:val="00E16FD0"/>
    <w:rsid w:val="00E171A6"/>
    <w:rsid w:val="00E176EB"/>
    <w:rsid w:val="00E17995"/>
    <w:rsid w:val="00E17EF5"/>
    <w:rsid w:val="00E17FAD"/>
    <w:rsid w:val="00E20324"/>
    <w:rsid w:val="00E20376"/>
    <w:rsid w:val="00E2078B"/>
    <w:rsid w:val="00E20AE4"/>
    <w:rsid w:val="00E20B06"/>
    <w:rsid w:val="00E20C70"/>
    <w:rsid w:val="00E20E66"/>
    <w:rsid w:val="00E21488"/>
    <w:rsid w:val="00E214BD"/>
    <w:rsid w:val="00E215CB"/>
    <w:rsid w:val="00E2186E"/>
    <w:rsid w:val="00E21D82"/>
    <w:rsid w:val="00E220FB"/>
    <w:rsid w:val="00E2236F"/>
    <w:rsid w:val="00E223BF"/>
    <w:rsid w:val="00E223F5"/>
    <w:rsid w:val="00E2242C"/>
    <w:rsid w:val="00E224EE"/>
    <w:rsid w:val="00E22589"/>
    <w:rsid w:val="00E22603"/>
    <w:rsid w:val="00E22746"/>
    <w:rsid w:val="00E227FC"/>
    <w:rsid w:val="00E22887"/>
    <w:rsid w:val="00E22FDA"/>
    <w:rsid w:val="00E2335E"/>
    <w:rsid w:val="00E2347B"/>
    <w:rsid w:val="00E2356F"/>
    <w:rsid w:val="00E23A0D"/>
    <w:rsid w:val="00E240FB"/>
    <w:rsid w:val="00E2416D"/>
    <w:rsid w:val="00E246BE"/>
    <w:rsid w:val="00E2473A"/>
    <w:rsid w:val="00E24AA2"/>
    <w:rsid w:val="00E24DC7"/>
    <w:rsid w:val="00E25149"/>
    <w:rsid w:val="00E2515D"/>
    <w:rsid w:val="00E253E5"/>
    <w:rsid w:val="00E253E8"/>
    <w:rsid w:val="00E2541B"/>
    <w:rsid w:val="00E2561B"/>
    <w:rsid w:val="00E25798"/>
    <w:rsid w:val="00E257FB"/>
    <w:rsid w:val="00E25AA3"/>
    <w:rsid w:val="00E26043"/>
    <w:rsid w:val="00E26284"/>
    <w:rsid w:val="00E262A2"/>
    <w:rsid w:val="00E263D6"/>
    <w:rsid w:val="00E2640B"/>
    <w:rsid w:val="00E26423"/>
    <w:rsid w:val="00E267C0"/>
    <w:rsid w:val="00E267FD"/>
    <w:rsid w:val="00E269EC"/>
    <w:rsid w:val="00E26C64"/>
    <w:rsid w:val="00E26D76"/>
    <w:rsid w:val="00E26DD9"/>
    <w:rsid w:val="00E27031"/>
    <w:rsid w:val="00E270C5"/>
    <w:rsid w:val="00E2742E"/>
    <w:rsid w:val="00E27602"/>
    <w:rsid w:val="00E27F24"/>
    <w:rsid w:val="00E27FE9"/>
    <w:rsid w:val="00E30071"/>
    <w:rsid w:val="00E3016F"/>
    <w:rsid w:val="00E3024E"/>
    <w:rsid w:val="00E302BE"/>
    <w:rsid w:val="00E306A4"/>
    <w:rsid w:val="00E3070F"/>
    <w:rsid w:val="00E307C7"/>
    <w:rsid w:val="00E307CE"/>
    <w:rsid w:val="00E30B56"/>
    <w:rsid w:val="00E31186"/>
    <w:rsid w:val="00E311C6"/>
    <w:rsid w:val="00E3121B"/>
    <w:rsid w:val="00E314AA"/>
    <w:rsid w:val="00E314CF"/>
    <w:rsid w:val="00E31570"/>
    <w:rsid w:val="00E31795"/>
    <w:rsid w:val="00E31B23"/>
    <w:rsid w:val="00E31D4D"/>
    <w:rsid w:val="00E320C9"/>
    <w:rsid w:val="00E321BF"/>
    <w:rsid w:val="00E321CB"/>
    <w:rsid w:val="00E3223C"/>
    <w:rsid w:val="00E32375"/>
    <w:rsid w:val="00E323C3"/>
    <w:rsid w:val="00E32934"/>
    <w:rsid w:val="00E32A05"/>
    <w:rsid w:val="00E32C13"/>
    <w:rsid w:val="00E32C8A"/>
    <w:rsid w:val="00E32D18"/>
    <w:rsid w:val="00E3310A"/>
    <w:rsid w:val="00E331DB"/>
    <w:rsid w:val="00E336C9"/>
    <w:rsid w:val="00E33A4E"/>
    <w:rsid w:val="00E33C1F"/>
    <w:rsid w:val="00E33DF1"/>
    <w:rsid w:val="00E33F44"/>
    <w:rsid w:val="00E34203"/>
    <w:rsid w:val="00E343BB"/>
    <w:rsid w:val="00E3440D"/>
    <w:rsid w:val="00E347AB"/>
    <w:rsid w:val="00E34B69"/>
    <w:rsid w:val="00E34BAF"/>
    <w:rsid w:val="00E34D5A"/>
    <w:rsid w:val="00E350D9"/>
    <w:rsid w:val="00E35127"/>
    <w:rsid w:val="00E351B6"/>
    <w:rsid w:val="00E35580"/>
    <w:rsid w:val="00E35894"/>
    <w:rsid w:val="00E358E7"/>
    <w:rsid w:val="00E35912"/>
    <w:rsid w:val="00E35C1E"/>
    <w:rsid w:val="00E35DE7"/>
    <w:rsid w:val="00E35EBF"/>
    <w:rsid w:val="00E35F4B"/>
    <w:rsid w:val="00E360CF"/>
    <w:rsid w:val="00E36257"/>
    <w:rsid w:val="00E36537"/>
    <w:rsid w:val="00E36B2D"/>
    <w:rsid w:val="00E36DBB"/>
    <w:rsid w:val="00E37376"/>
    <w:rsid w:val="00E37449"/>
    <w:rsid w:val="00E37683"/>
    <w:rsid w:val="00E376A4"/>
    <w:rsid w:val="00E3777B"/>
    <w:rsid w:val="00E3778E"/>
    <w:rsid w:val="00E37B29"/>
    <w:rsid w:val="00E40034"/>
    <w:rsid w:val="00E4018C"/>
    <w:rsid w:val="00E405BC"/>
    <w:rsid w:val="00E408DA"/>
    <w:rsid w:val="00E40BB6"/>
    <w:rsid w:val="00E40CC4"/>
    <w:rsid w:val="00E41215"/>
    <w:rsid w:val="00E412CE"/>
    <w:rsid w:val="00E41486"/>
    <w:rsid w:val="00E4159A"/>
    <w:rsid w:val="00E416AC"/>
    <w:rsid w:val="00E41BEE"/>
    <w:rsid w:val="00E41E9D"/>
    <w:rsid w:val="00E41EAD"/>
    <w:rsid w:val="00E41FFD"/>
    <w:rsid w:val="00E42756"/>
    <w:rsid w:val="00E427A7"/>
    <w:rsid w:val="00E42D8B"/>
    <w:rsid w:val="00E42DD8"/>
    <w:rsid w:val="00E43174"/>
    <w:rsid w:val="00E432C1"/>
    <w:rsid w:val="00E434D0"/>
    <w:rsid w:val="00E436DB"/>
    <w:rsid w:val="00E43966"/>
    <w:rsid w:val="00E43B67"/>
    <w:rsid w:val="00E43F9A"/>
    <w:rsid w:val="00E43F9B"/>
    <w:rsid w:val="00E43FAD"/>
    <w:rsid w:val="00E4403B"/>
    <w:rsid w:val="00E44099"/>
    <w:rsid w:val="00E44280"/>
    <w:rsid w:val="00E44283"/>
    <w:rsid w:val="00E442A6"/>
    <w:rsid w:val="00E44357"/>
    <w:rsid w:val="00E447B1"/>
    <w:rsid w:val="00E44837"/>
    <w:rsid w:val="00E44AA0"/>
    <w:rsid w:val="00E44E0A"/>
    <w:rsid w:val="00E44F64"/>
    <w:rsid w:val="00E44FA0"/>
    <w:rsid w:val="00E45084"/>
    <w:rsid w:val="00E453BC"/>
    <w:rsid w:val="00E453C1"/>
    <w:rsid w:val="00E455A9"/>
    <w:rsid w:val="00E456B4"/>
    <w:rsid w:val="00E45B65"/>
    <w:rsid w:val="00E45F65"/>
    <w:rsid w:val="00E460D6"/>
    <w:rsid w:val="00E46604"/>
    <w:rsid w:val="00E4674D"/>
    <w:rsid w:val="00E46AD2"/>
    <w:rsid w:val="00E46FED"/>
    <w:rsid w:val="00E470D0"/>
    <w:rsid w:val="00E470FD"/>
    <w:rsid w:val="00E47221"/>
    <w:rsid w:val="00E472AB"/>
    <w:rsid w:val="00E473BD"/>
    <w:rsid w:val="00E4744F"/>
    <w:rsid w:val="00E4764B"/>
    <w:rsid w:val="00E47888"/>
    <w:rsid w:val="00E47A3E"/>
    <w:rsid w:val="00E47CCC"/>
    <w:rsid w:val="00E47D55"/>
    <w:rsid w:val="00E47FC5"/>
    <w:rsid w:val="00E502BE"/>
    <w:rsid w:val="00E50403"/>
    <w:rsid w:val="00E5062C"/>
    <w:rsid w:val="00E50AA6"/>
    <w:rsid w:val="00E50B53"/>
    <w:rsid w:val="00E50BA1"/>
    <w:rsid w:val="00E50C38"/>
    <w:rsid w:val="00E50C4C"/>
    <w:rsid w:val="00E50CC1"/>
    <w:rsid w:val="00E50FD1"/>
    <w:rsid w:val="00E510A6"/>
    <w:rsid w:val="00E513F3"/>
    <w:rsid w:val="00E51424"/>
    <w:rsid w:val="00E515E2"/>
    <w:rsid w:val="00E515F0"/>
    <w:rsid w:val="00E51622"/>
    <w:rsid w:val="00E519FC"/>
    <w:rsid w:val="00E52145"/>
    <w:rsid w:val="00E521A0"/>
    <w:rsid w:val="00E52297"/>
    <w:rsid w:val="00E52A36"/>
    <w:rsid w:val="00E52A7B"/>
    <w:rsid w:val="00E52D0C"/>
    <w:rsid w:val="00E52D48"/>
    <w:rsid w:val="00E52EB4"/>
    <w:rsid w:val="00E530DD"/>
    <w:rsid w:val="00E532B8"/>
    <w:rsid w:val="00E53402"/>
    <w:rsid w:val="00E53673"/>
    <w:rsid w:val="00E5373F"/>
    <w:rsid w:val="00E53991"/>
    <w:rsid w:val="00E539A3"/>
    <w:rsid w:val="00E53B7C"/>
    <w:rsid w:val="00E53D59"/>
    <w:rsid w:val="00E54152"/>
    <w:rsid w:val="00E54247"/>
    <w:rsid w:val="00E54334"/>
    <w:rsid w:val="00E54356"/>
    <w:rsid w:val="00E544DC"/>
    <w:rsid w:val="00E54640"/>
    <w:rsid w:val="00E54748"/>
    <w:rsid w:val="00E54932"/>
    <w:rsid w:val="00E54A53"/>
    <w:rsid w:val="00E54B9F"/>
    <w:rsid w:val="00E54BD0"/>
    <w:rsid w:val="00E54E2F"/>
    <w:rsid w:val="00E54EF1"/>
    <w:rsid w:val="00E55026"/>
    <w:rsid w:val="00E551F1"/>
    <w:rsid w:val="00E552B2"/>
    <w:rsid w:val="00E5558F"/>
    <w:rsid w:val="00E5569D"/>
    <w:rsid w:val="00E556C0"/>
    <w:rsid w:val="00E55B31"/>
    <w:rsid w:val="00E55C06"/>
    <w:rsid w:val="00E55E36"/>
    <w:rsid w:val="00E55F32"/>
    <w:rsid w:val="00E56071"/>
    <w:rsid w:val="00E56254"/>
    <w:rsid w:val="00E56796"/>
    <w:rsid w:val="00E567C4"/>
    <w:rsid w:val="00E569F1"/>
    <w:rsid w:val="00E56C1A"/>
    <w:rsid w:val="00E56E3E"/>
    <w:rsid w:val="00E56E66"/>
    <w:rsid w:val="00E56ED8"/>
    <w:rsid w:val="00E56EF9"/>
    <w:rsid w:val="00E56FAD"/>
    <w:rsid w:val="00E570D5"/>
    <w:rsid w:val="00E571C9"/>
    <w:rsid w:val="00E575C9"/>
    <w:rsid w:val="00E5783D"/>
    <w:rsid w:val="00E57944"/>
    <w:rsid w:val="00E57A66"/>
    <w:rsid w:val="00E57AE7"/>
    <w:rsid w:val="00E57C1F"/>
    <w:rsid w:val="00E57C2C"/>
    <w:rsid w:val="00E57D93"/>
    <w:rsid w:val="00E57E0F"/>
    <w:rsid w:val="00E57F1E"/>
    <w:rsid w:val="00E60050"/>
    <w:rsid w:val="00E6014A"/>
    <w:rsid w:val="00E604A3"/>
    <w:rsid w:val="00E605E4"/>
    <w:rsid w:val="00E605F8"/>
    <w:rsid w:val="00E607E9"/>
    <w:rsid w:val="00E608E7"/>
    <w:rsid w:val="00E609C6"/>
    <w:rsid w:val="00E60A1C"/>
    <w:rsid w:val="00E60A33"/>
    <w:rsid w:val="00E60B16"/>
    <w:rsid w:val="00E60B73"/>
    <w:rsid w:val="00E60B90"/>
    <w:rsid w:val="00E60CA5"/>
    <w:rsid w:val="00E60E1D"/>
    <w:rsid w:val="00E6129A"/>
    <w:rsid w:val="00E614DC"/>
    <w:rsid w:val="00E615FB"/>
    <w:rsid w:val="00E6166D"/>
    <w:rsid w:val="00E61717"/>
    <w:rsid w:val="00E6178E"/>
    <w:rsid w:val="00E618DC"/>
    <w:rsid w:val="00E61915"/>
    <w:rsid w:val="00E61A06"/>
    <w:rsid w:val="00E61AF7"/>
    <w:rsid w:val="00E622D0"/>
    <w:rsid w:val="00E623D5"/>
    <w:rsid w:val="00E62C28"/>
    <w:rsid w:val="00E62C94"/>
    <w:rsid w:val="00E62D56"/>
    <w:rsid w:val="00E62E2C"/>
    <w:rsid w:val="00E62E9B"/>
    <w:rsid w:val="00E62EA0"/>
    <w:rsid w:val="00E62EE8"/>
    <w:rsid w:val="00E62F3D"/>
    <w:rsid w:val="00E62F89"/>
    <w:rsid w:val="00E630F6"/>
    <w:rsid w:val="00E63901"/>
    <w:rsid w:val="00E63F16"/>
    <w:rsid w:val="00E63F91"/>
    <w:rsid w:val="00E6418D"/>
    <w:rsid w:val="00E64241"/>
    <w:rsid w:val="00E6435C"/>
    <w:rsid w:val="00E64501"/>
    <w:rsid w:val="00E64752"/>
    <w:rsid w:val="00E64A51"/>
    <w:rsid w:val="00E64AA5"/>
    <w:rsid w:val="00E64AC3"/>
    <w:rsid w:val="00E64B05"/>
    <w:rsid w:val="00E64B36"/>
    <w:rsid w:val="00E64D7F"/>
    <w:rsid w:val="00E64DF1"/>
    <w:rsid w:val="00E64E4F"/>
    <w:rsid w:val="00E651C3"/>
    <w:rsid w:val="00E6545B"/>
    <w:rsid w:val="00E65BE9"/>
    <w:rsid w:val="00E65DD1"/>
    <w:rsid w:val="00E65F51"/>
    <w:rsid w:val="00E663E6"/>
    <w:rsid w:val="00E666FD"/>
    <w:rsid w:val="00E66726"/>
    <w:rsid w:val="00E66900"/>
    <w:rsid w:val="00E66970"/>
    <w:rsid w:val="00E66AFC"/>
    <w:rsid w:val="00E66B77"/>
    <w:rsid w:val="00E66E51"/>
    <w:rsid w:val="00E67172"/>
    <w:rsid w:val="00E67319"/>
    <w:rsid w:val="00E673B8"/>
    <w:rsid w:val="00E673DB"/>
    <w:rsid w:val="00E674EA"/>
    <w:rsid w:val="00E67535"/>
    <w:rsid w:val="00E676B7"/>
    <w:rsid w:val="00E67AEB"/>
    <w:rsid w:val="00E67EB7"/>
    <w:rsid w:val="00E7023E"/>
    <w:rsid w:val="00E7032C"/>
    <w:rsid w:val="00E70367"/>
    <w:rsid w:val="00E70659"/>
    <w:rsid w:val="00E7080C"/>
    <w:rsid w:val="00E70845"/>
    <w:rsid w:val="00E70DF7"/>
    <w:rsid w:val="00E70E03"/>
    <w:rsid w:val="00E70E14"/>
    <w:rsid w:val="00E71049"/>
    <w:rsid w:val="00E711FF"/>
    <w:rsid w:val="00E7131D"/>
    <w:rsid w:val="00E7132A"/>
    <w:rsid w:val="00E7147C"/>
    <w:rsid w:val="00E71588"/>
    <w:rsid w:val="00E71724"/>
    <w:rsid w:val="00E7176E"/>
    <w:rsid w:val="00E718ED"/>
    <w:rsid w:val="00E71A87"/>
    <w:rsid w:val="00E71AA3"/>
    <w:rsid w:val="00E71CE5"/>
    <w:rsid w:val="00E71EDB"/>
    <w:rsid w:val="00E72127"/>
    <w:rsid w:val="00E72155"/>
    <w:rsid w:val="00E721B4"/>
    <w:rsid w:val="00E725E1"/>
    <w:rsid w:val="00E7283A"/>
    <w:rsid w:val="00E7293E"/>
    <w:rsid w:val="00E72A23"/>
    <w:rsid w:val="00E72AD0"/>
    <w:rsid w:val="00E730CE"/>
    <w:rsid w:val="00E73368"/>
    <w:rsid w:val="00E734F0"/>
    <w:rsid w:val="00E7368B"/>
    <w:rsid w:val="00E737D0"/>
    <w:rsid w:val="00E73BA2"/>
    <w:rsid w:val="00E73E10"/>
    <w:rsid w:val="00E73E42"/>
    <w:rsid w:val="00E73F4E"/>
    <w:rsid w:val="00E73F7F"/>
    <w:rsid w:val="00E73F8C"/>
    <w:rsid w:val="00E741F4"/>
    <w:rsid w:val="00E74352"/>
    <w:rsid w:val="00E74528"/>
    <w:rsid w:val="00E74788"/>
    <w:rsid w:val="00E74A77"/>
    <w:rsid w:val="00E74ABB"/>
    <w:rsid w:val="00E74B3C"/>
    <w:rsid w:val="00E75125"/>
    <w:rsid w:val="00E75234"/>
    <w:rsid w:val="00E75360"/>
    <w:rsid w:val="00E75467"/>
    <w:rsid w:val="00E754E5"/>
    <w:rsid w:val="00E7574B"/>
    <w:rsid w:val="00E75AEF"/>
    <w:rsid w:val="00E75BBB"/>
    <w:rsid w:val="00E75CC6"/>
    <w:rsid w:val="00E76206"/>
    <w:rsid w:val="00E7664D"/>
    <w:rsid w:val="00E76834"/>
    <w:rsid w:val="00E76AA3"/>
    <w:rsid w:val="00E76B6F"/>
    <w:rsid w:val="00E76C2F"/>
    <w:rsid w:val="00E76DFC"/>
    <w:rsid w:val="00E76FA2"/>
    <w:rsid w:val="00E7745E"/>
    <w:rsid w:val="00E774C9"/>
    <w:rsid w:val="00E774F7"/>
    <w:rsid w:val="00E777FB"/>
    <w:rsid w:val="00E7782C"/>
    <w:rsid w:val="00E778C8"/>
    <w:rsid w:val="00E779C7"/>
    <w:rsid w:val="00E77A72"/>
    <w:rsid w:val="00E77CF8"/>
    <w:rsid w:val="00E77DD0"/>
    <w:rsid w:val="00E8017E"/>
    <w:rsid w:val="00E80181"/>
    <w:rsid w:val="00E80208"/>
    <w:rsid w:val="00E80440"/>
    <w:rsid w:val="00E80641"/>
    <w:rsid w:val="00E80702"/>
    <w:rsid w:val="00E80A83"/>
    <w:rsid w:val="00E80B8F"/>
    <w:rsid w:val="00E80BC1"/>
    <w:rsid w:val="00E80BE1"/>
    <w:rsid w:val="00E80CCA"/>
    <w:rsid w:val="00E8106E"/>
    <w:rsid w:val="00E811E2"/>
    <w:rsid w:val="00E81448"/>
    <w:rsid w:val="00E8158B"/>
    <w:rsid w:val="00E81830"/>
    <w:rsid w:val="00E81A1C"/>
    <w:rsid w:val="00E81CC2"/>
    <w:rsid w:val="00E81CFF"/>
    <w:rsid w:val="00E81FCA"/>
    <w:rsid w:val="00E82156"/>
    <w:rsid w:val="00E82447"/>
    <w:rsid w:val="00E82544"/>
    <w:rsid w:val="00E82712"/>
    <w:rsid w:val="00E8299F"/>
    <w:rsid w:val="00E82AB9"/>
    <w:rsid w:val="00E82AE7"/>
    <w:rsid w:val="00E82AFB"/>
    <w:rsid w:val="00E82D02"/>
    <w:rsid w:val="00E82DA5"/>
    <w:rsid w:val="00E82F00"/>
    <w:rsid w:val="00E82FBC"/>
    <w:rsid w:val="00E8319B"/>
    <w:rsid w:val="00E831C5"/>
    <w:rsid w:val="00E838AF"/>
    <w:rsid w:val="00E83BBF"/>
    <w:rsid w:val="00E83C28"/>
    <w:rsid w:val="00E83CB0"/>
    <w:rsid w:val="00E83DC1"/>
    <w:rsid w:val="00E83F8F"/>
    <w:rsid w:val="00E83FD8"/>
    <w:rsid w:val="00E8405C"/>
    <w:rsid w:val="00E84561"/>
    <w:rsid w:val="00E84815"/>
    <w:rsid w:val="00E84D71"/>
    <w:rsid w:val="00E84DDA"/>
    <w:rsid w:val="00E84E5F"/>
    <w:rsid w:val="00E85112"/>
    <w:rsid w:val="00E853FA"/>
    <w:rsid w:val="00E85423"/>
    <w:rsid w:val="00E855FC"/>
    <w:rsid w:val="00E8562E"/>
    <w:rsid w:val="00E856D8"/>
    <w:rsid w:val="00E857F5"/>
    <w:rsid w:val="00E8595F"/>
    <w:rsid w:val="00E85971"/>
    <w:rsid w:val="00E85AF6"/>
    <w:rsid w:val="00E85BEC"/>
    <w:rsid w:val="00E85C71"/>
    <w:rsid w:val="00E85D00"/>
    <w:rsid w:val="00E85EAE"/>
    <w:rsid w:val="00E85EB8"/>
    <w:rsid w:val="00E86132"/>
    <w:rsid w:val="00E863BB"/>
    <w:rsid w:val="00E86473"/>
    <w:rsid w:val="00E86505"/>
    <w:rsid w:val="00E865BC"/>
    <w:rsid w:val="00E8691B"/>
    <w:rsid w:val="00E86A5E"/>
    <w:rsid w:val="00E86C0C"/>
    <w:rsid w:val="00E86CB1"/>
    <w:rsid w:val="00E86DC2"/>
    <w:rsid w:val="00E86DF1"/>
    <w:rsid w:val="00E86DFD"/>
    <w:rsid w:val="00E86E45"/>
    <w:rsid w:val="00E86EF2"/>
    <w:rsid w:val="00E86F80"/>
    <w:rsid w:val="00E870E8"/>
    <w:rsid w:val="00E87153"/>
    <w:rsid w:val="00E873B6"/>
    <w:rsid w:val="00E87E97"/>
    <w:rsid w:val="00E87F6C"/>
    <w:rsid w:val="00E9049C"/>
    <w:rsid w:val="00E9071D"/>
    <w:rsid w:val="00E90836"/>
    <w:rsid w:val="00E90E7D"/>
    <w:rsid w:val="00E9106E"/>
    <w:rsid w:val="00E9112F"/>
    <w:rsid w:val="00E91169"/>
    <w:rsid w:val="00E912BD"/>
    <w:rsid w:val="00E9131A"/>
    <w:rsid w:val="00E913C0"/>
    <w:rsid w:val="00E91492"/>
    <w:rsid w:val="00E914E7"/>
    <w:rsid w:val="00E91630"/>
    <w:rsid w:val="00E9185D"/>
    <w:rsid w:val="00E91A89"/>
    <w:rsid w:val="00E91F10"/>
    <w:rsid w:val="00E91FA0"/>
    <w:rsid w:val="00E92457"/>
    <w:rsid w:val="00E9249F"/>
    <w:rsid w:val="00E92714"/>
    <w:rsid w:val="00E92B28"/>
    <w:rsid w:val="00E92B29"/>
    <w:rsid w:val="00E92B67"/>
    <w:rsid w:val="00E92B88"/>
    <w:rsid w:val="00E92CF3"/>
    <w:rsid w:val="00E9306F"/>
    <w:rsid w:val="00E935D4"/>
    <w:rsid w:val="00E93624"/>
    <w:rsid w:val="00E93811"/>
    <w:rsid w:val="00E93A89"/>
    <w:rsid w:val="00E93B7D"/>
    <w:rsid w:val="00E93F45"/>
    <w:rsid w:val="00E93FF4"/>
    <w:rsid w:val="00E9413E"/>
    <w:rsid w:val="00E94394"/>
    <w:rsid w:val="00E943A8"/>
    <w:rsid w:val="00E945D4"/>
    <w:rsid w:val="00E94788"/>
    <w:rsid w:val="00E9485C"/>
    <w:rsid w:val="00E94DCF"/>
    <w:rsid w:val="00E95126"/>
    <w:rsid w:val="00E951E3"/>
    <w:rsid w:val="00E95551"/>
    <w:rsid w:val="00E95578"/>
    <w:rsid w:val="00E957AB"/>
    <w:rsid w:val="00E958E8"/>
    <w:rsid w:val="00E95D3B"/>
    <w:rsid w:val="00E95F63"/>
    <w:rsid w:val="00E96019"/>
    <w:rsid w:val="00E96248"/>
    <w:rsid w:val="00E96575"/>
    <w:rsid w:val="00E96860"/>
    <w:rsid w:val="00E968FB"/>
    <w:rsid w:val="00E96B4F"/>
    <w:rsid w:val="00E96BE1"/>
    <w:rsid w:val="00E96D2C"/>
    <w:rsid w:val="00E96D38"/>
    <w:rsid w:val="00E96F95"/>
    <w:rsid w:val="00E9723D"/>
    <w:rsid w:val="00E97849"/>
    <w:rsid w:val="00E97ECA"/>
    <w:rsid w:val="00E97F1C"/>
    <w:rsid w:val="00E97F4A"/>
    <w:rsid w:val="00E97FCB"/>
    <w:rsid w:val="00EA019E"/>
    <w:rsid w:val="00EA01E5"/>
    <w:rsid w:val="00EA066C"/>
    <w:rsid w:val="00EA0C3D"/>
    <w:rsid w:val="00EA1251"/>
    <w:rsid w:val="00EA15DB"/>
    <w:rsid w:val="00EA160C"/>
    <w:rsid w:val="00EA16DC"/>
    <w:rsid w:val="00EA179E"/>
    <w:rsid w:val="00EA17DE"/>
    <w:rsid w:val="00EA186F"/>
    <w:rsid w:val="00EA1B22"/>
    <w:rsid w:val="00EA1B90"/>
    <w:rsid w:val="00EA1F1B"/>
    <w:rsid w:val="00EA284E"/>
    <w:rsid w:val="00EA2A72"/>
    <w:rsid w:val="00EA2D1E"/>
    <w:rsid w:val="00EA2E78"/>
    <w:rsid w:val="00EA3439"/>
    <w:rsid w:val="00EA3774"/>
    <w:rsid w:val="00EA3891"/>
    <w:rsid w:val="00EA3A2C"/>
    <w:rsid w:val="00EA3CB9"/>
    <w:rsid w:val="00EA3CEB"/>
    <w:rsid w:val="00EA3D68"/>
    <w:rsid w:val="00EA3E33"/>
    <w:rsid w:val="00EA40A9"/>
    <w:rsid w:val="00EA44EB"/>
    <w:rsid w:val="00EA44FB"/>
    <w:rsid w:val="00EA4606"/>
    <w:rsid w:val="00EA4909"/>
    <w:rsid w:val="00EA4BAD"/>
    <w:rsid w:val="00EA4D38"/>
    <w:rsid w:val="00EA4D8C"/>
    <w:rsid w:val="00EA4E88"/>
    <w:rsid w:val="00EA50B8"/>
    <w:rsid w:val="00EA51BD"/>
    <w:rsid w:val="00EA5215"/>
    <w:rsid w:val="00EA5281"/>
    <w:rsid w:val="00EA54E8"/>
    <w:rsid w:val="00EA550E"/>
    <w:rsid w:val="00EA5A82"/>
    <w:rsid w:val="00EA5D94"/>
    <w:rsid w:val="00EA5F40"/>
    <w:rsid w:val="00EA64E3"/>
    <w:rsid w:val="00EA69F3"/>
    <w:rsid w:val="00EA6A52"/>
    <w:rsid w:val="00EA6A53"/>
    <w:rsid w:val="00EA6B0A"/>
    <w:rsid w:val="00EA6E16"/>
    <w:rsid w:val="00EA701E"/>
    <w:rsid w:val="00EA70D5"/>
    <w:rsid w:val="00EA71B7"/>
    <w:rsid w:val="00EA7231"/>
    <w:rsid w:val="00EA72BC"/>
    <w:rsid w:val="00EA7466"/>
    <w:rsid w:val="00EA7910"/>
    <w:rsid w:val="00EA7B6D"/>
    <w:rsid w:val="00EA7BA7"/>
    <w:rsid w:val="00EA7FBE"/>
    <w:rsid w:val="00EB006B"/>
    <w:rsid w:val="00EB009F"/>
    <w:rsid w:val="00EB0285"/>
    <w:rsid w:val="00EB02AB"/>
    <w:rsid w:val="00EB02B8"/>
    <w:rsid w:val="00EB02D4"/>
    <w:rsid w:val="00EB0324"/>
    <w:rsid w:val="00EB06F9"/>
    <w:rsid w:val="00EB0848"/>
    <w:rsid w:val="00EB0850"/>
    <w:rsid w:val="00EB0894"/>
    <w:rsid w:val="00EB0A6B"/>
    <w:rsid w:val="00EB0C6C"/>
    <w:rsid w:val="00EB0FA9"/>
    <w:rsid w:val="00EB1291"/>
    <w:rsid w:val="00EB12DB"/>
    <w:rsid w:val="00EB1877"/>
    <w:rsid w:val="00EB1E65"/>
    <w:rsid w:val="00EB1E80"/>
    <w:rsid w:val="00EB1EAB"/>
    <w:rsid w:val="00EB2071"/>
    <w:rsid w:val="00EB2280"/>
    <w:rsid w:val="00EB2435"/>
    <w:rsid w:val="00EB253E"/>
    <w:rsid w:val="00EB269D"/>
    <w:rsid w:val="00EB272E"/>
    <w:rsid w:val="00EB2D52"/>
    <w:rsid w:val="00EB2FD8"/>
    <w:rsid w:val="00EB3270"/>
    <w:rsid w:val="00EB3471"/>
    <w:rsid w:val="00EB3493"/>
    <w:rsid w:val="00EB36A1"/>
    <w:rsid w:val="00EB39DF"/>
    <w:rsid w:val="00EB3A80"/>
    <w:rsid w:val="00EB3AFD"/>
    <w:rsid w:val="00EB3B80"/>
    <w:rsid w:val="00EB3CB1"/>
    <w:rsid w:val="00EB3D28"/>
    <w:rsid w:val="00EB3EDF"/>
    <w:rsid w:val="00EB3F61"/>
    <w:rsid w:val="00EB44E0"/>
    <w:rsid w:val="00EB4704"/>
    <w:rsid w:val="00EB472A"/>
    <w:rsid w:val="00EB4830"/>
    <w:rsid w:val="00EB484C"/>
    <w:rsid w:val="00EB4892"/>
    <w:rsid w:val="00EB4993"/>
    <w:rsid w:val="00EB4C32"/>
    <w:rsid w:val="00EB4C37"/>
    <w:rsid w:val="00EB4DB0"/>
    <w:rsid w:val="00EB4F0E"/>
    <w:rsid w:val="00EB4F9F"/>
    <w:rsid w:val="00EB5461"/>
    <w:rsid w:val="00EB5573"/>
    <w:rsid w:val="00EB5855"/>
    <w:rsid w:val="00EB5B76"/>
    <w:rsid w:val="00EB5DCA"/>
    <w:rsid w:val="00EB5E98"/>
    <w:rsid w:val="00EB60EC"/>
    <w:rsid w:val="00EB61DB"/>
    <w:rsid w:val="00EB665C"/>
    <w:rsid w:val="00EB676F"/>
    <w:rsid w:val="00EB6856"/>
    <w:rsid w:val="00EB69A6"/>
    <w:rsid w:val="00EB6C6C"/>
    <w:rsid w:val="00EB6D03"/>
    <w:rsid w:val="00EB6F6D"/>
    <w:rsid w:val="00EB70C2"/>
    <w:rsid w:val="00EB7321"/>
    <w:rsid w:val="00EB767C"/>
    <w:rsid w:val="00EB777B"/>
    <w:rsid w:val="00EB77EA"/>
    <w:rsid w:val="00EB782F"/>
    <w:rsid w:val="00EB78FE"/>
    <w:rsid w:val="00EB79A2"/>
    <w:rsid w:val="00EB7C11"/>
    <w:rsid w:val="00EB7D49"/>
    <w:rsid w:val="00EB7DA0"/>
    <w:rsid w:val="00EB7DDD"/>
    <w:rsid w:val="00EC0087"/>
    <w:rsid w:val="00EC03C0"/>
    <w:rsid w:val="00EC0549"/>
    <w:rsid w:val="00EC0556"/>
    <w:rsid w:val="00EC06A4"/>
    <w:rsid w:val="00EC0A4D"/>
    <w:rsid w:val="00EC0B05"/>
    <w:rsid w:val="00EC0CA6"/>
    <w:rsid w:val="00EC10BE"/>
    <w:rsid w:val="00EC1776"/>
    <w:rsid w:val="00EC192F"/>
    <w:rsid w:val="00EC1B54"/>
    <w:rsid w:val="00EC1D68"/>
    <w:rsid w:val="00EC1E20"/>
    <w:rsid w:val="00EC2651"/>
    <w:rsid w:val="00EC27DF"/>
    <w:rsid w:val="00EC2835"/>
    <w:rsid w:val="00EC2871"/>
    <w:rsid w:val="00EC28AD"/>
    <w:rsid w:val="00EC291A"/>
    <w:rsid w:val="00EC297B"/>
    <w:rsid w:val="00EC2996"/>
    <w:rsid w:val="00EC2AC2"/>
    <w:rsid w:val="00EC2B03"/>
    <w:rsid w:val="00EC2B2F"/>
    <w:rsid w:val="00EC2B67"/>
    <w:rsid w:val="00EC2C96"/>
    <w:rsid w:val="00EC2D26"/>
    <w:rsid w:val="00EC2DDE"/>
    <w:rsid w:val="00EC3530"/>
    <w:rsid w:val="00EC37E4"/>
    <w:rsid w:val="00EC3882"/>
    <w:rsid w:val="00EC39DA"/>
    <w:rsid w:val="00EC3D08"/>
    <w:rsid w:val="00EC3E0A"/>
    <w:rsid w:val="00EC3E24"/>
    <w:rsid w:val="00EC4219"/>
    <w:rsid w:val="00EC445D"/>
    <w:rsid w:val="00EC4553"/>
    <w:rsid w:val="00EC47CB"/>
    <w:rsid w:val="00EC495C"/>
    <w:rsid w:val="00EC4ACB"/>
    <w:rsid w:val="00EC4C38"/>
    <w:rsid w:val="00EC5164"/>
    <w:rsid w:val="00EC51DB"/>
    <w:rsid w:val="00EC55DF"/>
    <w:rsid w:val="00EC568A"/>
    <w:rsid w:val="00EC5795"/>
    <w:rsid w:val="00EC5861"/>
    <w:rsid w:val="00EC5892"/>
    <w:rsid w:val="00EC5964"/>
    <w:rsid w:val="00EC5A7D"/>
    <w:rsid w:val="00EC5B18"/>
    <w:rsid w:val="00EC5B6A"/>
    <w:rsid w:val="00EC5CE8"/>
    <w:rsid w:val="00EC5D8E"/>
    <w:rsid w:val="00EC5DE7"/>
    <w:rsid w:val="00EC6851"/>
    <w:rsid w:val="00EC6BC9"/>
    <w:rsid w:val="00EC6D9F"/>
    <w:rsid w:val="00EC78F4"/>
    <w:rsid w:val="00ED00D2"/>
    <w:rsid w:val="00ED0272"/>
    <w:rsid w:val="00ED03FB"/>
    <w:rsid w:val="00ED057F"/>
    <w:rsid w:val="00ED0741"/>
    <w:rsid w:val="00ED07F7"/>
    <w:rsid w:val="00ED0CA6"/>
    <w:rsid w:val="00ED0FC3"/>
    <w:rsid w:val="00ED1042"/>
    <w:rsid w:val="00ED111F"/>
    <w:rsid w:val="00ED116D"/>
    <w:rsid w:val="00ED170B"/>
    <w:rsid w:val="00ED1A4D"/>
    <w:rsid w:val="00ED1BAF"/>
    <w:rsid w:val="00ED1DF9"/>
    <w:rsid w:val="00ED1E18"/>
    <w:rsid w:val="00ED1E47"/>
    <w:rsid w:val="00ED1FF7"/>
    <w:rsid w:val="00ED2132"/>
    <w:rsid w:val="00ED2229"/>
    <w:rsid w:val="00ED2430"/>
    <w:rsid w:val="00ED2680"/>
    <w:rsid w:val="00ED2E95"/>
    <w:rsid w:val="00ED2E9D"/>
    <w:rsid w:val="00ED3027"/>
    <w:rsid w:val="00ED3582"/>
    <w:rsid w:val="00ED3A07"/>
    <w:rsid w:val="00ED3A0F"/>
    <w:rsid w:val="00ED3A3D"/>
    <w:rsid w:val="00ED3C4A"/>
    <w:rsid w:val="00ED4313"/>
    <w:rsid w:val="00ED47EB"/>
    <w:rsid w:val="00ED4957"/>
    <w:rsid w:val="00ED4ADC"/>
    <w:rsid w:val="00ED4BFB"/>
    <w:rsid w:val="00ED51DA"/>
    <w:rsid w:val="00ED52EB"/>
    <w:rsid w:val="00ED52F5"/>
    <w:rsid w:val="00ED5370"/>
    <w:rsid w:val="00ED54E1"/>
    <w:rsid w:val="00ED56AB"/>
    <w:rsid w:val="00ED5ABB"/>
    <w:rsid w:val="00ED5C24"/>
    <w:rsid w:val="00ED5E51"/>
    <w:rsid w:val="00ED5FAF"/>
    <w:rsid w:val="00ED63B3"/>
    <w:rsid w:val="00ED645C"/>
    <w:rsid w:val="00ED6748"/>
    <w:rsid w:val="00ED68A9"/>
    <w:rsid w:val="00ED68EF"/>
    <w:rsid w:val="00ED692A"/>
    <w:rsid w:val="00ED6F34"/>
    <w:rsid w:val="00ED7213"/>
    <w:rsid w:val="00ED72C1"/>
    <w:rsid w:val="00ED72DC"/>
    <w:rsid w:val="00ED7633"/>
    <w:rsid w:val="00ED795F"/>
    <w:rsid w:val="00ED7A4D"/>
    <w:rsid w:val="00ED7A7E"/>
    <w:rsid w:val="00ED7BA7"/>
    <w:rsid w:val="00EE0002"/>
    <w:rsid w:val="00EE0084"/>
    <w:rsid w:val="00EE01BA"/>
    <w:rsid w:val="00EE030C"/>
    <w:rsid w:val="00EE0600"/>
    <w:rsid w:val="00EE073D"/>
    <w:rsid w:val="00EE0899"/>
    <w:rsid w:val="00EE0C67"/>
    <w:rsid w:val="00EE0F77"/>
    <w:rsid w:val="00EE1074"/>
    <w:rsid w:val="00EE1298"/>
    <w:rsid w:val="00EE1382"/>
    <w:rsid w:val="00EE1728"/>
    <w:rsid w:val="00EE1A26"/>
    <w:rsid w:val="00EE1CAE"/>
    <w:rsid w:val="00EE1CD8"/>
    <w:rsid w:val="00EE2322"/>
    <w:rsid w:val="00EE2492"/>
    <w:rsid w:val="00EE24D4"/>
    <w:rsid w:val="00EE27DA"/>
    <w:rsid w:val="00EE27E1"/>
    <w:rsid w:val="00EE2A49"/>
    <w:rsid w:val="00EE2D28"/>
    <w:rsid w:val="00EE303C"/>
    <w:rsid w:val="00EE31E0"/>
    <w:rsid w:val="00EE32ED"/>
    <w:rsid w:val="00EE33D5"/>
    <w:rsid w:val="00EE3609"/>
    <w:rsid w:val="00EE38D3"/>
    <w:rsid w:val="00EE3AEA"/>
    <w:rsid w:val="00EE3B57"/>
    <w:rsid w:val="00EE4387"/>
    <w:rsid w:val="00EE4431"/>
    <w:rsid w:val="00EE44A9"/>
    <w:rsid w:val="00EE44BC"/>
    <w:rsid w:val="00EE4640"/>
    <w:rsid w:val="00EE4873"/>
    <w:rsid w:val="00EE4DF4"/>
    <w:rsid w:val="00EE4F12"/>
    <w:rsid w:val="00EE4F17"/>
    <w:rsid w:val="00EE52B2"/>
    <w:rsid w:val="00EE53F3"/>
    <w:rsid w:val="00EE572C"/>
    <w:rsid w:val="00EE58A2"/>
    <w:rsid w:val="00EE5D9D"/>
    <w:rsid w:val="00EE5E9D"/>
    <w:rsid w:val="00EE5F73"/>
    <w:rsid w:val="00EE6057"/>
    <w:rsid w:val="00EE6171"/>
    <w:rsid w:val="00EE617B"/>
    <w:rsid w:val="00EE62DF"/>
    <w:rsid w:val="00EE63AF"/>
    <w:rsid w:val="00EE65F4"/>
    <w:rsid w:val="00EE6700"/>
    <w:rsid w:val="00EE67AA"/>
    <w:rsid w:val="00EE694D"/>
    <w:rsid w:val="00EE69A8"/>
    <w:rsid w:val="00EE69D7"/>
    <w:rsid w:val="00EE6C56"/>
    <w:rsid w:val="00EE6E14"/>
    <w:rsid w:val="00EE702D"/>
    <w:rsid w:val="00EE7232"/>
    <w:rsid w:val="00EE724D"/>
    <w:rsid w:val="00EE780F"/>
    <w:rsid w:val="00EE7BD7"/>
    <w:rsid w:val="00EE7D4D"/>
    <w:rsid w:val="00EE7E2F"/>
    <w:rsid w:val="00EE7F69"/>
    <w:rsid w:val="00EF045F"/>
    <w:rsid w:val="00EF0482"/>
    <w:rsid w:val="00EF04FD"/>
    <w:rsid w:val="00EF0844"/>
    <w:rsid w:val="00EF0855"/>
    <w:rsid w:val="00EF0878"/>
    <w:rsid w:val="00EF08B6"/>
    <w:rsid w:val="00EF0C55"/>
    <w:rsid w:val="00EF0CC7"/>
    <w:rsid w:val="00EF0D17"/>
    <w:rsid w:val="00EF1163"/>
    <w:rsid w:val="00EF130C"/>
    <w:rsid w:val="00EF1401"/>
    <w:rsid w:val="00EF1512"/>
    <w:rsid w:val="00EF164A"/>
    <w:rsid w:val="00EF1794"/>
    <w:rsid w:val="00EF192D"/>
    <w:rsid w:val="00EF1CBE"/>
    <w:rsid w:val="00EF212D"/>
    <w:rsid w:val="00EF213F"/>
    <w:rsid w:val="00EF24D2"/>
    <w:rsid w:val="00EF2538"/>
    <w:rsid w:val="00EF2C71"/>
    <w:rsid w:val="00EF2F9C"/>
    <w:rsid w:val="00EF3235"/>
    <w:rsid w:val="00EF3772"/>
    <w:rsid w:val="00EF3921"/>
    <w:rsid w:val="00EF395F"/>
    <w:rsid w:val="00EF3C6F"/>
    <w:rsid w:val="00EF3E6C"/>
    <w:rsid w:val="00EF3EBA"/>
    <w:rsid w:val="00EF3ED9"/>
    <w:rsid w:val="00EF3F43"/>
    <w:rsid w:val="00EF3F45"/>
    <w:rsid w:val="00EF4496"/>
    <w:rsid w:val="00EF44FB"/>
    <w:rsid w:val="00EF4C7B"/>
    <w:rsid w:val="00EF4CF1"/>
    <w:rsid w:val="00EF4E6E"/>
    <w:rsid w:val="00EF4ED7"/>
    <w:rsid w:val="00EF51E7"/>
    <w:rsid w:val="00EF5377"/>
    <w:rsid w:val="00EF537F"/>
    <w:rsid w:val="00EF548D"/>
    <w:rsid w:val="00EF572E"/>
    <w:rsid w:val="00EF58BA"/>
    <w:rsid w:val="00EF591A"/>
    <w:rsid w:val="00EF5BBA"/>
    <w:rsid w:val="00EF5C21"/>
    <w:rsid w:val="00EF5C45"/>
    <w:rsid w:val="00EF5D7B"/>
    <w:rsid w:val="00EF5E2C"/>
    <w:rsid w:val="00EF5E9E"/>
    <w:rsid w:val="00EF5F0C"/>
    <w:rsid w:val="00EF6006"/>
    <w:rsid w:val="00EF624A"/>
    <w:rsid w:val="00EF6453"/>
    <w:rsid w:val="00EF6A05"/>
    <w:rsid w:val="00EF6CB7"/>
    <w:rsid w:val="00EF6D97"/>
    <w:rsid w:val="00EF6F2C"/>
    <w:rsid w:val="00EF6FEF"/>
    <w:rsid w:val="00EF7207"/>
    <w:rsid w:val="00EF742D"/>
    <w:rsid w:val="00EF761D"/>
    <w:rsid w:val="00EF7631"/>
    <w:rsid w:val="00EF78F6"/>
    <w:rsid w:val="00EF78FF"/>
    <w:rsid w:val="00EF7917"/>
    <w:rsid w:val="00EF7977"/>
    <w:rsid w:val="00EF7FE9"/>
    <w:rsid w:val="00F00042"/>
    <w:rsid w:val="00F00501"/>
    <w:rsid w:val="00F00519"/>
    <w:rsid w:val="00F00569"/>
    <w:rsid w:val="00F00646"/>
    <w:rsid w:val="00F00658"/>
    <w:rsid w:val="00F0094E"/>
    <w:rsid w:val="00F00D34"/>
    <w:rsid w:val="00F00DC6"/>
    <w:rsid w:val="00F00DF6"/>
    <w:rsid w:val="00F0102E"/>
    <w:rsid w:val="00F01151"/>
    <w:rsid w:val="00F01284"/>
    <w:rsid w:val="00F012E1"/>
    <w:rsid w:val="00F0138D"/>
    <w:rsid w:val="00F013BA"/>
    <w:rsid w:val="00F017E3"/>
    <w:rsid w:val="00F019CB"/>
    <w:rsid w:val="00F019EA"/>
    <w:rsid w:val="00F01B15"/>
    <w:rsid w:val="00F01D3A"/>
    <w:rsid w:val="00F01DC1"/>
    <w:rsid w:val="00F01EC6"/>
    <w:rsid w:val="00F020D3"/>
    <w:rsid w:val="00F0223C"/>
    <w:rsid w:val="00F0248D"/>
    <w:rsid w:val="00F025FF"/>
    <w:rsid w:val="00F02947"/>
    <w:rsid w:val="00F02B5D"/>
    <w:rsid w:val="00F02B67"/>
    <w:rsid w:val="00F02B6D"/>
    <w:rsid w:val="00F02E84"/>
    <w:rsid w:val="00F02ED4"/>
    <w:rsid w:val="00F031AF"/>
    <w:rsid w:val="00F031CB"/>
    <w:rsid w:val="00F03322"/>
    <w:rsid w:val="00F0343F"/>
    <w:rsid w:val="00F0353C"/>
    <w:rsid w:val="00F03955"/>
    <w:rsid w:val="00F03AD3"/>
    <w:rsid w:val="00F03BF3"/>
    <w:rsid w:val="00F04123"/>
    <w:rsid w:val="00F043E3"/>
    <w:rsid w:val="00F0457D"/>
    <w:rsid w:val="00F04664"/>
    <w:rsid w:val="00F04702"/>
    <w:rsid w:val="00F04740"/>
    <w:rsid w:val="00F0480F"/>
    <w:rsid w:val="00F04BF9"/>
    <w:rsid w:val="00F04C3A"/>
    <w:rsid w:val="00F050C4"/>
    <w:rsid w:val="00F05A62"/>
    <w:rsid w:val="00F05B31"/>
    <w:rsid w:val="00F05C10"/>
    <w:rsid w:val="00F05C87"/>
    <w:rsid w:val="00F05CB2"/>
    <w:rsid w:val="00F0646E"/>
    <w:rsid w:val="00F065AD"/>
    <w:rsid w:val="00F067D9"/>
    <w:rsid w:val="00F06ACC"/>
    <w:rsid w:val="00F06AEF"/>
    <w:rsid w:val="00F06BED"/>
    <w:rsid w:val="00F06C36"/>
    <w:rsid w:val="00F06C3F"/>
    <w:rsid w:val="00F071D6"/>
    <w:rsid w:val="00F0741D"/>
    <w:rsid w:val="00F07457"/>
    <w:rsid w:val="00F07596"/>
    <w:rsid w:val="00F07642"/>
    <w:rsid w:val="00F07970"/>
    <w:rsid w:val="00F0797F"/>
    <w:rsid w:val="00F079C1"/>
    <w:rsid w:val="00F07EAF"/>
    <w:rsid w:val="00F1042C"/>
    <w:rsid w:val="00F104A6"/>
    <w:rsid w:val="00F104E1"/>
    <w:rsid w:val="00F10784"/>
    <w:rsid w:val="00F10A53"/>
    <w:rsid w:val="00F10AB9"/>
    <w:rsid w:val="00F10F0A"/>
    <w:rsid w:val="00F110DF"/>
    <w:rsid w:val="00F115ED"/>
    <w:rsid w:val="00F116E2"/>
    <w:rsid w:val="00F11881"/>
    <w:rsid w:val="00F118E7"/>
    <w:rsid w:val="00F11ECC"/>
    <w:rsid w:val="00F11FDE"/>
    <w:rsid w:val="00F120A9"/>
    <w:rsid w:val="00F1238B"/>
    <w:rsid w:val="00F129A5"/>
    <w:rsid w:val="00F12C17"/>
    <w:rsid w:val="00F133BE"/>
    <w:rsid w:val="00F1362B"/>
    <w:rsid w:val="00F13E9E"/>
    <w:rsid w:val="00F14022"/>
    <w:rsid w:val="00F14248"/>
    <w:rsid w:val="00F14308"/>
    <w:rsid w:val="00F1455F"/>
    <w:rsid w:val="00F145AE"/>
    <w:rsid w:val="00F1461B"/>
    <w:rsid w:val="00F14CB0"/>
    <w:rsid w:val="00F14D62"/>
    <w:rsid w:val="00F14D8B"/>
    <w:rsid w:val="00F14DE7"/>
    <w:rsid w:val="00F14E4F"/>
    <w:rsid w:val="00F153AB"/>
    <w:rsid w:val="00F1555E"/>
    <w:rsid w:val="00F15564"/>
    <w:rsid w:val="00F15611"/>
    <w:rsid w:val="00F15701"/>
    <w:rsid w:val="00F157A4"/>
    <w:rsid w:val="00F1594C"/>
    <w:rsid w:val="00F15987"/>
    <w:rsid w:val="00F15CE9"/>
    <w:rsid w:val="00F15DDD"/>
    <w:rsid w:val="00F16021"/>
    <w:rsid w:val="00F1659C"/>
    <w:rsid w:val="00F166C2"/>
    <w:rsid w:val="00F167AE"/>
    <w:rsid w:val="00F1682E"/>
    <w:rsid w:val="00F16A88"/>
    <w:rsid w:val="00F16A9E"/>
    <w:rsid w:val="00F16B91"/>
    <w:rsid w:val="00F16E22"/>
    <w:rsid w:val="00F16E6E"/>
    <w:rsid w:val="00F17514"/>
    <w:rsid w:val="00F1771F"/>
    <w:rsid w:val="00F1772E"/>
    <w:rsid w:val="00F1781C"/>
    <w:rsid w:val="00F17A02"/>
    <w:rsid w:val="00F17A6C"/>
    <w:rsid w:val="00F17C0D"/>
    <w:rsid w:val="00F17C34"/>
    <w:rsid w:val="00F17D13"/>
    <w:rsid w:val="00F17E5D"/>
    <w:rsid w:val="00F17F6E"/>
    <w:rsid w:val="00F200F2"/>
    <w:rsid w:val="00F206E5"/>
    <w:rsid w:val="00F206E7"/>
    <w:rsid w:val="00F20B27"/>
    <w:rsid w:val="00F20C62"/>
    <w:rsid w:val="00F21113"/>
    <w:rsid w:val="00F21602"/>
    <w:rsid w:val="00F21697"/>
    <w:rsid w:val="00F21A71"/>
    <w:rsid w:val="00F21A93"/>
    <w:rsid w:val="00F21BD5"/>
    <w:rsid w:val="00F21FFB"/>
    <w:rsid w:val="00F22344"/>
    <w:rsid w:val="00F22452"/>
    <w:rsid w:val="00F2255D"/>
    <w:rsid w:val="00F22F85"/>
    <w:rsid w:val="00F23072"/>
    <w:rsid w:val="00F23394"/>
    <w:rsid w:val="00F237BF"/>
    <w:rsid w:val="00F23CE4"/>
    <w:rsid w:val="00F23EAF"/>
    <w:rsid w:val="00F24435"/>
    <w:rsid w:val="00F2465A"/>
    <w:rsid w:val="00F249DB"/>
    <w:rsid w:val="00F24A2C"/>
    <w:rsid w:val="00F24A6A"/>
    <w:rsid w:val="00F24ACE"/>
    <w:rsid w:val="00F24B31"/>
    <w:rsid w:val="00F24D0A"/>
    <w:rsid w:val="00F25086"/>
    <w:rsid w:val="00F250B3"/>
    <w:rsid w:val="00F251D9"/>
    <w:rsid w:val="00F2558E"/>
    <w:rsid w:val="00F2560B"/>
    <w:rsid w:val="00F25AD7"/>
    <w:rsid w:val="00F25C6E"/>
    <w:rsid w:val="00F25ED0"/>
    <w:rsid w:val="00F26065"/>
    <w:rsid w:val="00F26214"/>
    <w:rsid w:val="00F26291"/>
    <w:rsid w:val="00F263DD"/>
    <w:rsid w:val="00F26AC9"/>
    <w:rsid w:val="00F26B65"/>
    <w:rsid w:val="00F26B66"/>
    <w:rsid w:val="00F27137"/>
    <w:rsid w:val="00F273DB"/>
    <w:rsid w:val="00F27747"/>
    <w:rsid w:val="00F2781C"/>
    <w:rsid w:val="00F27989"/>
    <w:rsid w:val="00F279BA"/>
    <w:rsid w:val="00F27A65"/>
    <w:rsid w:val="00F27DDD"/>
    <w:rsid w:val="00F27E14"/>
    <w:rsid w:val="00F27F77"/>
    <w:rsid w:val="00F27FC5"/>
    <w:rsid w:val="00F30025"/>
    <w:rsid w:val="00F30178"/>
    <w:rsid w:val="00F3048F"/>
    <w:rsid w:val="00F304F9"/>
    <w:rsid w:val="00F305A1"/>
    <w:rsid w:val="00F30ADF"/>
    <w:rsid w:val="00F30C28"/>
    <w:rsid w:val="00F30D5A"/>
    <w:rsid w:val="00F310D9"/>
    <w:rsid w:val="00F31112"/>
    <w:rsid w:val="00F31A70"/>
    <w:rsid w:val="00F31C4A"/>
    <w:rsid w:val="00F31CD9"/>
    <w:rsid w:val="00F31D28"/>
    <w:rsid w:val="00F31DA6"/>
    <w:rsid w:val="00F31EB7"/>
    <w:rsid w:val="00F31FFE"/>
    <w:rsid w:val="00F32067"/>
    <w:rsid w:val="00F32076"/>
    <w:rsid w:val="00F321DA"/>
    <w:rsid w:val="00F32213"/>
    <w:rsid w:val="00F3245C"/>
    <w:rsid w:val="00F32582"/>
    <w:rsid w:val="00F325A0"/>
    <w:rsid w:val="00F32763"/>
    <w:rsid w:val="00F328F9"/>
    <w:rsid w:val="00F3314D"/>
    <w:rsid w:val="00F3319E"/>
    <w:rsid w:val="00F335E5"/>
    <w:rsid w:val="00F33630"/>
    <w:rsid w:val="00F3393E"/>
    <w:rsid w:val="00F33943"/>
    <w:rsid w:val="00F339A2"/>
    <w:rsid w:val="00F34526"/>
    <w:rsid w:val="00F34A7A"/>
    <w:rsid w:val="00F34BED"/>
    <w:rsid w:val="00F34C81"/>
    <w:rsid w:val="00F3506E"/>
    <w:rsid w:val="00F351CD"/>
    <w:rsid w:val="00F35408"/>
    <w:rsid w:val="00F3580A"/>
    <w:rsid w:val="00F35A1C"/>
    <w:rsid w:val="00F35D0A"/>
    <w:rsid w:val="00F360F7"/>
    <w:rsid w:val="00F3614E"/>
    <w:rsid w:val="00F361AB"/>
    <w:rsid w:val="00F3651A"/>
    <w:rsid w:val="00F36562"/>
    <w:rsid w:val="00F365E0"/>
    <w:rsid w:val="00F366CB"/>
    <w:rsid w:val="00F36A49"/>
    <w:rsid w:val="00F36EC4"/>
    <w:rsid w:val="00F3700A"/>
    <w:rsid w:val="00F3706D"/>
    <w:rsid w:val="00F370EC"/>
    <w:rsid w:val="00F37105"/>
    <w:rsid w:val="00F3710B"/>
    <w:rsid w:val="00F37178"/>
    <w:rsid w:val="00F37321"/>
    <w:rsid w:val="00F373A4"/>
    <w:rsid w:val="00F3749E"/>
    <w:rsid w:val="00F37BDE"/>
    <w:rsid w:val="00F37E64"/>
    <w:rsid w:val="00F37F0A"/>
    <w:rsid w:val="00F37F5A"/>
    <w:rsid w:val="00F40020"/>
    <w:rsid w:val="00F40119"/>
    <w:rsid w:val="00F4027E"/>
    <w:rsid w:val="00F402AF"/>
    <w:rsid w:val="00F403B4"/>
    <w:rsid w:val="00F40766"/>
    <w:rsid w:val="00F407D2"/>
    <w:rsid w:val="00F407EA"/>
    <w:rsid w:val="00F40B4B"/>
    <w:rsid w:val="00F40D82"/>
    <w:rsid w:val="00F40DC4"/>
    <w:rsid w:val="00F40E1A"/>
    <w:rsid w:val="00F40E3E"/>
    <w:rsid w:val="00F40F5A"/>
    <w:rsid w:val="00F416A9"/>
    <w:rsid w:val="00F41E84"/>
    <w:rsid w:val="00F420D2"/>
    <w:rsid w:val="00F421C5"/>
    <w:rsid w:val="00F42379"/>
    <w:rsid w:val="00F426A9"/>
    <w:rsid w:val="00F4277A"/>
    <w:rsid w:val="00F42C3B"/>
    <w:rsid w:val="00F430B1"/>
    <w:rsid w:val="00F432AE"/>
    <w:rsid w:val="00F43654"/>
    <w:rsid w:val="00F436F2"/>
    <w:rsid w:val="00F437BB"/>
    <w:rsid w:val="00F43845"/>
    <w:rsid w:val="00F4386C"/>
    <w:rsid w:val="00F43E22"/>
    <w:rsid w:val="00F43F5A"/>
    <w:rsid w:val="00F43F8F"/>
    <w:rsid w:val="00F44097"/>
    <w:rsid w:val="00F440B5"/>
    <w:rsid w:val="00F440D2"/>
    <w:rsid w:val="00F44463"/>
    <w:rsid w:val="00F4447E"/>
    <w:rsid w:val="00F444A7"/>
    <w:rsid w:val="00F44736"/>
    <w:rsid w:val="00F448D8"/>
    <w:rsid w:val="00F449D1"/>
    <w:rsid w:val="00F44BF7"/>
    <w:rsid w:val="00F44FCF"/>
    <w:rsid w:val="00F453CC"/>
    <w:rsid w:val="00F4561F"/>
    <w:rsid w:val="00F45CED"/>
    <w:rsid w:val="00F45D50"/>
    <w:rsid w:val="00F45F1E"/>
    <w:rsid w:val="00F46004"/>
    <w:rsid w:val="00F4611A"/>
    <w:rsid w:val="00F46180"/>
    <w:rsid w:val="00F46196"/>
    <w:rsid w:val="00F462E1"/>
    <w:rsid w:val="00F46326"/>
    <w:rsid w:val="00F467F6"/>
    <w:rsid w:val="00F46866"/>
    <w:rsid w:val="00F46E8A"/>
    <w:rsid w:val="00F46EAD"/>
    <w:rsid w:val="00F46F3B"/>
    <w:rsid w:val="00F473D3"/>
    <w:rsid w:val="00F47459"/>
    <w:rsid w:val="00F47876"/>
    <w:rsid w:val="00F47F78"/>
    <w:rsid w:val="00F5044E"/>
    <w:rsid w:val="00F50589"/>
    <w:rsid w:val="00F50B1D"/>
    <w:rsid w:val="00F50B8F"/>
    <w:rsid w:val="00F50EA5"/>
    <w:rsid w:val="00F51135"/>
    <w:rsid w:val="00F5129D"/>
    <w:rsid w:val="00F5133A"/>
    <w:rsid w:val="00F514BE"/>
    <w:rsid w:val="00F5159F"/>
    <w:rsid w:val="00F51911"/>
    <w:rsid w:val="00F51DC7"/>
    <w:rsid w:val="00F51E3B"/>
    <w:rsid w:val="00F5230D"/>
    <w:rsid w:val="00F52553"/>
    <w:rsid w:val="00F5255D"/>
    <w:rsid w:val="00F5277D"/>
    <w:rsid w:val="00F5283D"/>
    <w:rsid w:val="00F52858"/>
    <w:rsid w:val="00F52EB6"/>
    <w:rsid w:val="00F5325A"/>
    <w:rsid w:val="00F53313"/>
    <w:rsid w:val="00F534ED"/>
    <w:rsid w:val="00F5365F"/>
    <w:rsid w:val="00F53838"/>
    <w:rsid w:val="00F53861"/>
    <w:rsid w:val="00F538E6"/>
    <w:rsid w:val="00F53D71"/>
    <w:rsid w:val="00F54035"/>
    <w:rsid w:val="00F542B5"/>
    <w:rsid w:val="00F542F0"/>
    <w:rsid w:val="00F54652"/>
    <w:rsid w:val="00F54771"/>
    <w:rsid w:val="00F54870"/>
    <w:rsid w:val="00F54D07"/>
    <w:rsid w:val="00F54E8B"/>
    <w:rsid w:val="00F54F4A"/>
    <w:rsid w:val="00F554D6"/>
    <w:rsid w:val="00F555C0"/>
    <w:rsid w:val="00F5566A"/>
    <w:rsid w:val="00F55AEF"/>
    <w:rsid w:val="00F55D95"/>
    <w:rsid w:val="00F56034"/>
    <w:rsid w:val="00F560BF"/>
    <w:rsid w:val="00F566A6"/>
    <w:rsid w:val="00F567AA"/>
    <w:rsid w:val="00F569D3"/>
    <w:rsid w:val="00F56CB1"/>
    <w:rsid w:val="00F56FD7"/>
    <w:rsid w:val="00F5743D"/>
    <w:rsid w:val="00F574B9"/>
    <w:rsid w:val="00F57772"/>
    <w:rsid w:val="00F57B02"/>
    <w:rsid w:val="00F57B52"/>
    <w:rsid w:val="00F57BAC"/>
    <w:rsid w:val="00F60110"/>
    <w:rsid w:val="00F60232"/>
    <w:rsid w:val="00F606C6"/>
    <w:rsid w:val="00F606EB"/>
    <w:rsid w:val="00F6072B"/>
    <w:rsid w:val="00F60A2C"/>
    <w:rsid w:val="00F60C15"/>
    <w:rsid w:val="00F60C61"/>
    <w:rsid w:val="00F60E35"/>
    <w:rsid w:val="00F61027"/>
    <w:rsid w:val="00F6131B"/>
    <w:rsid w:val="00F6132F"/>
    <w:rsid w:val="00F613FB"/>
    <w:rsid w:val="00F615E7"/>
    <w:rsid w:val="00F617C1"/>
    <w:rsid w:val="00F61A10"/>
    <w:rsid w:val="00F61B0D"/>
    <w:rsid w:val="00F61B54"/>
    <w:rsid w:val="00F61E12"/>
    <w:rsid w:val="00F61E8C"/>
    <w:rsid w:val="00F61EAE"/>
    <w:rsid w:val="00F620BD"/>
    <w:rsid w:val="00F621A2"/>
    <w:rsid w:val="00F62263"/>
    <w:rsid w:val="00F622EA"/>
    <w:rsid w:val="00F6231A"/>
    <w:rsid w:val="00F62402"/>
    <w:rsid w:val="00F625AD"/>
    <w:rsid w:val="00F627BC"/>
    <w:rsid w:val="00F62945"/>
    <w:rsid w:val="00F629B8"/>
    <w:rsid w:val="00F62A5F"/>
    <w:rsid w:val="00F62B49"/>
    <w:rsid w:val="00F62EEB"/>
    <w:rsid w:val="00F62F16"/>
    <w:rsid w:val="00F62F84"/>
    <w:rsid w:val="00F62F8C"/>
    <w:rsid w:val="00F631C7"/>
    <w:rsid w:val="00F633F4"/>
    <w:rsid w:val="00F63419"/>
    <w:rsid w:val="00F63454"/>
    <w:rsid w:val="00F634A1"/>
    <w:rsid w:val="00F63566"/>
    <w:rsid w:val="00F635CC"/>
    <w:rsid w:val="00F637B6"/>
    <w:rsid w:val="00F63AD8"/>
    <w:rsid w:val="00F63B44"/>
    <w:rsid w:val="00F63BC6"/>
    <w:rsid w:val="00F63E81"/>
    <w:rsid w:val="00F63FC0"/>
    <w:rsid w:val="00F64142"/>
    <w:rsid w:val="00F641C5"/>
    <w:rsid w:val="00F643E6"/>
    <w:rsid w:val="00F646C9"/>
    <w:rsid w:val="00F64857"/>
    <w:rsid w:val="00F64A4A"/>
    <w:rsid w:val="00F64BBD"/>
    <w:rsid w:val="00F64C7B"/>
    <w:rsid w:val="00F65173"/>
    <w:rsid w:val="00F65278"/>
    <w:rsid w:val="00F65888"/>
    <w:rsid w:val="00F6592E"/>
    <w:rsid w:val="00F65A81"/>
    <w:rsid w:val="00F65B69"/>
    <w:rsid w:val="00F65CD7"/>
    <w:rsid w:val="00F65D24"/>
    <w:rsid w:val="00F65E81"/>
    <w:rsid w:val="00F661A6"/>
    <w:rsid w:val="00F662C8"/>
    <w:rsid w:val="00F66435"/>
    <w:rsid w:val="00F66845"/>
    <w:rsid w:val="00F66849"/>
    <w:rsid w:val="00F668ED"/>
    <w:rsid w:val="00F66911"/>
    <w:rsid w:val="00F669D1"/>
    <w:rsid w:val="00F66C52"/>
    <w:rsid w:val="00F66D42"/>
    <w:rsid w:val="00F66D59"/>
    <w:rsid w:val="00F66E77"/>
    <w:rsid w:val="00F66FE9"/>
    <w:rsid w:val="00F670B5"/>
    <w:rsid w:val="00F6713E"/>
    <w:rsid w:val="00F6716D"/>
    <w:rsid w:val="00F67756"/>
    <w:rsid w:val="00F67E9D"/>
    <w:rsid w:val="00F67F65"/>
    <w:rsid w:val="00F67F67"/>
    <w:rsid w:val="00F70114"/>
    <w:rsid w:val="00F702D1"/>
    <w:rsid w:val="00F70463"/>
    <w:rsid w:val="00F7053A"/>
    <w:rsid w:val="00F706BA"/>
    <w:rsid w:val="00F70907"/>
    <w:rsid w:val="00F70938"/>
    <w:rsid w:val="00F70BEA"/>
    <w:rsid w:val="00F70C4E"/>
    <w:rsid w:val="00F70D75"/>
    <w:rsid w:val="00F70E8F"/>
    <w:rsid w:val="00F712AA"/>
    <w:rsid w:val="00F71386"/>
    <w:rsid w:val="00F713A9"/>
    <w:rsid w:val="00F714CF"/>
    <w:rsid w:val="00F7156C"/>
    <w:rsid w:val="00F71856"/>
    <w:rsid w:val="00F71C2B"/>
    <w:rsid w:val="00F71F8F"/>
    <w:rsid w:val="00F720D2"/>
    <w:rsid w:val="00F724C1"/>
    <w:rsid w:val="00F7268E"/>
    <w:rsid w:val="00F726D1"/>
    <w:rsid w:val="00F7291F"/>
    <w:rsid w:val="00F72A93"/>
    <w:rsid w:val="00F72C9E"/>
    <w:rsid w:val="00F72CD6"/>
    <w:rsid w:val="00F72D86"/>
    <w:rsid w:val="00F73013"/>
    <w:rsid w:val="00F73113"/>
    <w:rsid w:val="00F73347"/>
    <w:rsid w:val="00F7351F"/>
    <w:rsid w:val="00F73576"/>
    <w:rsid w:val="00F73589"/>
    <w:rsid w:val="00F73595"/>
    <w:rsid w:val="00F73788"/>
    <w:rsid w:val="00F73951"/>
    <w:rsid w:val="00F73B55"/>
    <w:rsid w:val="00F73D84"/>
    <w:rsid w:val="00F73F3B"/>
    <w:rsid w:val="00F740C5"/>
    <w:rsid w:val="00F7420B"/>
    <w:rsid w:val="00F743C2"/>
    <w:rsid w:val="00F7452B"/>
    <w:rsid w:val="00F74890"/>
    <w:rsid w:val="00F748DD"/>
    <w:rsid w:val="00F74987"/>
    <w:rsid w:val="00F74D14"/>
    <w:rsid w:val="00F74F3C"/>
    <w:rsid w:val="00F74F42"/>
    <w:rsid w:val="00F74FDE"/>
    <w:rsid w:val="00F750CD"/>
    <w:rsid w:val="00F752D1"/>
    <w:rsid w:val="00F75463"/>
    <w:rsid w:val="00F7573F"/>
    <w:rsid w:val="00F7574D"/>
    <w:rsid w:val="00F75A98"/>
    <w:rsid w:val="00F75A9B"/>
    <w:rsid w:val="00F75ADB"/>
    <w:rsid w:val="00F75D63"/>
    <w:rsid w:val="00F75E44"/>
    <w:rsid w:val="00F75EFE"/>
    <w:rsid w:val="00F761FF"/>
    <w:rsid w:val="00F76429"/>
    <w:rsid w:val="00F76B76"/>
    <w:rsid w:val="00F76E85"/>
    <w:rsid w:val="00F76FDF"/>
    <w:rsid w:val="00F7716D"/>
    <w:rsid w:val="00F77472"/>
    <w:rsid w:val="00F774B2"/>
    <w:rsid w:val="00F77557"/>
    <w:rsid w:val="00F775AA"/>
    <w:rsid w:val="00F77CFC"/>
    <w:rsid w:val="00F77E64"/>
    <w:rsid w:val="00F77F33"/>
    <w:rsid w:val="00F77F6A"/>
    <w:rsid w:val="00F77F86"/>
    <w:rsid w:val="00F77FA7"/>
    <w:rsid w:val="00F8000F"/>
    <w:rsid w:val="00F8003C"/>
    <w:rsid w:val="00F805CA"/>
    <w:rsid w:val="00F8088A"/>
    <w:rsid w:val="00F80901"/>
    <w:rsid w:val="00F80A29"/>
    <w:rsid w:val="00F81246"/>
    <w:rsid w:val="00F81276"/>
    <w:rsid w:val="00F812C8"/>
    <w:rsid w:val="00F8133D"/>
    <w:rsid w:val="00F813C1"/>
    <w:rsid w:val="00F814D5"/>
    <w:rsid w:val="00F814E9"/>
    <w:rsid w:val="00F817E9"/>
    <w:rsid w:val="00F818F4"/>
    <w:rsid w:val="00F81B38"/>
    <w:rsid w:val="00F81C04"/>
    <w:rsid w:val="00F81C36"/>
    <w:rsid w:val="00F81C51"/>
    <w:rsid w:val="00F81CA2"/>
    <w:rsid w:val="00F81EB1"/>
    <w:rsid w:val="00F824A0"/>
    <w:rsid w:val="00F82604"/>
    <w:rsid w:val="00F82A84"/>
    <w:rsid w:val="00F82D3E"/>
    <w:rsid w:val="00F82EB5"/>
    <w:rsid w:val="00F82FE1"/>
    <w:rsid w:val="00F830DA"/>
    <w:rsid w:val="00F8324C"/>
    <w:rsid w:val="00F83359"/>
    <w:rsid w:val="00F83423"/>
    <w:rsid w:val="00F83701"/>
    <w:rsid w:val="00F8380F"/>
    <w:rsid w:val="00F83B78"/>
    <w:rsid w:val="00F83C36"/>
    <w:rsid w:val="00F83CB7"/>
    <w:rsid w:val="00F83D5E"/>
    <w:rsid w:val="00F83E05"/>
    <w:rsid w:val="00F83F42"/>
    <w:rsid w:val="00F83FD3"/>
    <w:rsid w:val="00F84314"/>
    <w:rsid w:val="00F843C6"/>
    <w:rsid w:val="00F8440B"/>
    <w:rsid w:val="00F844E8"/>
    <w:rsid w:val="00F846AC"/>
    <w:rsid w:val="00F84765"/>
    <w:rsid w:val="00F84788"/>
    <w:rsid w:val="00F84872"/>
    <w:rsid w:val="00F848B3"/>
    <w:rsid w:val="00F84AE7"/>
    <w:rsid w:val="00F84B19"/>
    <w:rsid w:val="00F84D3F"/>
    <w:rsid w:val="00F84FF1"/>
    <w:rsid w:val="00F85047"/>
    <w:rsid w:val="00F850AC"/>
    <w:rsid w:val="00F85213"/>
    <w:rsid w:val="00F853D7"/>
    <w:rsid w:val="00F85602"/>
    <w:rsid w:val="00F85A30"/>
    <w:rsid w:val="00F85CB2"/>
    <w:rsid w:val="00F85E35"/>
    <w:rsid w:val="00F86099"/>
    <w:rsid w:val="00F861D0"/>
    <w:rsid w:val="00F86256"/>
    <w:rsid w:val="00F86391"/>
    <w:rsid w:val="00F864E4"/>
    <w:rsid w:val="00F865A6"/>
    <w:rsid w:val="00F867AB"/>
    <w:rsid w:val="00F86BE8"/>
    <w:rsid w:val="00F86D45"/>
    <w:rsid w:val="00F86E39"/>
    <w:rsid w:val="00F870A4"/>
    <w:rsid w:val="00F87310"/>
    <w:rsid w:val="00F87337"/>
    <w:rsid w:val="00F873CE"/>
    <w:rsid w:val="00F8754B"/>
    <w:rsid w:val="00F877D2"/>
    <w:rsid w:val="00F87932"/>
    <w:rsid w:val="00F87E23"/>
    <w:rsid w:val="00F9000F"/>
    <w:rsid w:val="00F9005B"/>
    <w:rsid w:val="00F9008A"/>
    <w:rsid w:val="00F900CF"/>
    <w:rsid w:val="00F90140"/>
    <w:rsid w:val="00F90633"/>
    <w:rsid w:val="00F909BF"/>
    <w:rsid w:val="00F90A31"/>
    <w:rsid w:val="00F90AF7"/>
    <w:rsid w:val="00F90C95"/>
    <w:rsid w:val="00F91071"/>
    <w:rsid w:val="00F91177"/>
    <w:rsid w:val="00F91190"/>
    <w:rsid w:val="00F9145B"/>
    <w:rsid w:val="00F914CB"/>
    <w:rsid w:val="00F91635"/>
    <w:rsid w:val="00F9167B"/>
    <w:rsid w:val="00F917CB"/>
    <w:rsid w:val="00F91912"/>
    <w:rsid w:val="00F91A2B"/>
    <w:rsid w:val="00F91D54"/>
    <w:rsid w:val="00F91EB2"/>
    <w:rsid w:val="00F91F70"/>
    <w:rsid w:val="00F9200D"/>
    <w:rsid w:val="00F922D2"/>
    <w:rsid w:val="00F923F8"/>
    <w:rsid w:val="00F9241B"/>
    <w:rsid w:val="00F92664"/>
    <w:rsid w:val="00F92778"/>
    <w:rsid w:val="00F92AD4"/>
    <w:rsid w:val="00F92B96"/>
    <w:rsid w:val="00F92D85"/>
    <w:rsid w:val="00F9300E"/>
    <w:rsid w:val="00F930C8"/>
    <w:rsid w:val="00F930E7"/>
    <w:rsid w:val="00F93291"/>
    <w:rsid w:val="00F93563"/>
    <w:rsid w:val="00F935C7"/>
    <w:rsid w:val="00F93702"/>
    <w:rsid w:val="00F939C1"/>
    <w:rsid w:val="00F93A0C"/>
    <w:rsid w:val="00F93A3D"/>
    <w:rsid w:val="00F93B31"/>
    <w:rsid w:val="00F93B69"/>
    <w:rsid w:val="00F93BA1"/>
    <w:rsid w:val="00F93C85"/>
    <w:rsid w:val="00F93D6E"/>
    <w:rsid w:val="00F93D8B"/>
    <w:rsid w:val="00F941BE"/>
    <w:rsid w:val="00F944F3"/>
    <w:rsid w:val="00F9467C"/>
    <w:rsid w:val="00F949C5"/>
    <w:rsid w:val="00F94F36"/>
    <w:rsid w:val="00F94F4B"/>
    <w:rsid w:val="00F958ED"/>
    <w:rsid w:val="00F95C3B"/>
    <w:rsid w:val="00F95E62"/>
    <w:rsid w:val="00F95E95"/>
    <w:rsid w:val="00F95EC9"/>
    <w:rsid w:val="00F96051"/>
    <w:rsid w:val="00F960A9"/>
    <w:rsid w:val="00F96176"/>
    <w:rsid w:val="00F96294"/>
    <w:rsid w:val="00F962FC"/>
    <w:rsid w:val="00F96342"/>
    <w:rsid w:val="00F9657A"/>
    <w:rsid w:val="00F965AC"/>
    <w:rsid w:val="00F967E6"/>
    <w:rsid w:val="00F968A0"/>
    <w:rsid w:val="00F968C8"/>
    <w:rsid w:val="00F968FD"/>
    <w:rsid w:val="00F96D03"/>
    <w:rsid w:val="00F97142"/>
    <w:rsid w:val="00F972C0"/>
    <w:rsid w:val="00F97448"/>
    <w:rsid w:val="00F97468"/>
    <w:rsid w:val="00F975D3"/>
    <w:rsid w:val="00F977A2"/>
    <w:rsid w:val="00F977EA"/>
    <w:rsid w:val="00F9799B"/>
    <w:rsid w:val="00F97AB0"/>
    <w:rsid w:val="00F97C7A"/>
    <w:rsid w:val="00F97E1D"/>
    <w:rsid w:val="00F97EA4"/>
    <w:rsid w:val="00F97ED5"/>
    <w:rsid w:val="00FA01D7"/>
    <w:rsid w:val="00FA0205"/>
    <w:rsid w:val="00FA0346"/>
    <w:rsid w:val="00FA034C"/>
    <w:rsid w:val="00FA04C9"/>
    <w:rsid w:val="00FA0693"/>
    <w:rsid w:val="00FA081F"/>
    <w:rsid w:val="00FA08A8"/>
    <w:rsid w:val="00FA0C7E"/>
    <w:rsid w:val="00FA0DB3"/>
    <w:rsid w:val="00FA1260"/>
    <w:rsid w:val="00FA15E5"/>
    <w:rsid w:val="00FA15F4"/>
    <w:rsid w:val="00FA17AA"/>
    <w:rsid w:val="00FA199A"/>
    <w:rsid w:val="00FA1A72"/>
    <w:rsid w:val="00FA1B15"/>
    <w:rsid w:val="00FA1BF8"/>
    <w:rsid w:val="00FA1FAB"/>
    <w:rsid w:val="00FA2020"/>
    <w:rsid w:val="00FA2088"/>
    <w:rsid w:val="00FA2118"/>
    <w:rsid w:val="00FA21CA"/>
    <w:rsid w:val="00FA24DE"/>
    <w:rsid w:val="00FA28E1"/>
    <w:rsid w:val="00FA2A5C"/>
    <w:rsid w:val="00FA2A78"/>
    <w:rsid w:val="00FA2C05"/>
    <w:rsid w:val="00FA3272"/>
    <w:rsid w:val="00FA33AB"/>
    <w:rsid w:val="00FA33DB"/>
    <w:rsid w:val="00FA3411"/>
    <w:rsid w:val="00FA3663"/>
    <w:rsid w:val="00FA36C0"/>
    <w:rsid w:val="00FA3973"/>
    <w:rsid w:val="00FA3A11"/>
    <w:rsid w:val="00FA3A5E"/>
    <w:rsid w:val="00FA3A84"/>
    <w:rsid w:val="00FA3B28"/>
    <w:rsid w:val="00FA41E7"/>
    <w:rsid w:val="00FA429A"/>
    <w:rsid w:val="00FA47EB"/>
    <w:rsid w:val="00FA4889"/>
    <w:rsid w:val="00FA4B3C"/>
    <w:rsid w:val="00FA4D73"/>
    <w:rsid w:val="00FA4FE1"/>
    <w:rsid w:val="00FA5256"/>
    <w:rsid w:val="00FA5271"/>
    <w:rsid w:val="00FA52B0"/>
    <w:rsid w:val="00FA537F"/>
    <w:rsid w:val="00FA5789"/>
    <w:rsid w:val="00FA59B8"/>
    <w:rsid w:val="00FA6089"/>
    <w:rsid w:val="00FA6522"/>
    <w:rsid w:val="00FA672A"/>
    <w:rsid w:val="00FA6995"/>
    <w:rsid w:val="00FA6B4B"/>
    <w:rsid w:val="00FA6EEB"/>
    <w:rsid w:val="00FA6F9D"/>
    <w:rsid w:val="00FA6FC2"/>
    <w:rsid w:val="00FA7447"/>
    <w:rsid w:val="00FA7B0E"/>
    <w:rsid w:val="00FA7C8A"/>
    <w:rsid w:val="00FA7F73"/>
    <w:rsid w:val="00FA7F7A"/>
    <w:rsid w:val="00FB023F"/>
    <w:rsid w:val="00FB03CA"/>
    <w:rsid w:val="00FB0674"/>
    <w:rsid w:val="00FB06B9"/>
    <w:rsid w:val="00FB07A3"/>
    <w:rsid w:val="00FB0A95"/>
    <w:rsid w:val="00FB0ABB"/>
    <w:rsid w:val="00FB0DF8"/>
    <w:rsid w:val="00FB0EA8"/>
    <w:rsid w:val="00FB1070"/>
    <w:rsid w:val="00FB10AB"/>
    <w:rsid w:val="00FB12CD"/>
    <w:rsid w:val="00FB12E1"/>
    <w:rsid w:val="00FB1496"/>
    <w:rsid w:val="00FB15B0"/>
    <w:rsid w:val="00FB1989"/>
    <w:rsid w:val="00FB1A5A"/>
    <w:rsid w:val="00FB1CF2"/>
    <w:rsid w:val="00FB1D66"/>
    <w:rsid w:val="00FB1DB4"/>
    <w:rsid w:val="00FB20B3"/>
    <w:rsid w:val="00FB212E"/>
    <w:rsid w:val="00FB215D"/>
    <w:rsid w:val="00FB222E"/>
    <w:rsid w:val="00FB254E"/>
    <w:rsid w:val="00FB2A7D"/>
    <w:rsid w:val="00FB2B07"/>
    <w:rsid w:val="00FB2E2E"/>
    <w:rsid w:val="00FB3070"/>
    <w:rsid w:val="00FB308F"/>
    <w:rsid w:val="00FB317A"/>
    <w:rsid w:val="00FB3500"/>
    <w:rsid w:val="00FB3663"/>
    <w:rsid w:val="00FB39EB"/>
    <w:rsid w:val="00FB3A67"/>
    <w:rsid w:val="00FB3CA8"/>
    <w:rsid w:val="00FB3E0B"/>
    <w:rsid w:val="00FB3EBA"/>
    <w:rsid w:val="00FB43F2"/>
    <w:rsid w:val="00FB466E"/>
    <w:rsid w:val="00FB4701"/>
    <w:rsid w:val="00FB4936"/>
    <w:rsid w:val="00FB5024"/>
    <w:rsid w:val="00FB5043"/>
    <w:rsid w:val="00FB540D"/>
    <w:rsid w:val="00FB540E"/>
    <w:rsid w:val="00FB56F4"/>
    <w:rsid w:val="00FB5D76"/>
    <w:rsid w:val="00FB5F7A"/>
    <w:rsid w:val="00FB60E2"/>
    <w:rsid w:val="00FB6215"/>
    <w:rsid w:val="00FB6253"/>
    <w:rsid w:val="00FB62A4"/>
    <w:rsid w:val="00FB64D0"/>
    <w:rsid w:val="00FB6527"/>
    <w:rsid w:val="00FB658A"/>
    <w:rsid w:val="00FB68A0"/>
    <w:rsid w:val="00FB692A"/>
    <w:rsid w:val="00FB6932"/>
    <w:rsid w:val="00FB698F"/>
    <w:rsid w:val="00FB6BE3"/>
    <w:rsid w:val="00FB6CFA"/>
    <w:rsid w:val="00FB6D34"/>
    <w:rsid w:val="00FB6FF9"/>
    <w:rsid w:val="00FB7268"/>
    <w:rsid w:val="00FB74CB"/>
    <w:rsid w:val="00FB7521"/>
    <w:rsid w:val="00FB7606"/>
    <w:rsid w:val="00FB7703"/>
    <w:rsid w:val="00FB77BD"/>
    <w:rsid w:val="00FB79C0"/>
    <w:rsid w:val="00FB79C1"/>
    <w:rsid w:val="00FB7B4B"/>
    <w:rsid w:val="00FB7E55"/>
    <w:rsid w:val="00FB7EBF"/>
    <w:rsid w:val="00FC00E9"/>
    <w:rsid w:val="00FC01C3"/>
    <w:rsid w:val="00FC05A6"/>
    <w:rsid w:val="00FC0687"/>
    <w:rsid w:val="00FC06C2"/>
    <w:rsid w:val="00FC0706"/>
    <w:rsid w:val="00FC071B"/>
    <w:rsid w:val="00FC0E38"/>
    <w:rsid w:val="00FC0E54"/>
    <w:rsid w:val="00FC0E7D"/>
    <w:rsid w:val="00FC110A"/>
    <w:rsid w:val="00FC1147"/>
    <w:rsid w:val="00FC1157"/>
    <w:rsid w:val="00FC1414"/>
    <w:rsid w:val="00FC1449"/>
    <w:rsid w:val="00FC146C"/>
    <w:rsid w:val="00FC1853"/>
    <w:rsid w:val="00FC1A86"/>
    <w:rsid w:val="00FC1D08"/>
    <w:rsid w:val="00FC1E16"/>
    <w:rsid w:val="00FC20B7"/>
    <w:rsid w:val="00FC20D6"/>
    <w:rsid w:val="00FC2328"/>
    <w:rsid w:val="00FC23A7"/>
    <w:rsid w:val="00FC2575"/>
    <w:rsid w:val="00FC26BC"/>
    <w:rsid w:val="00FC289C"/>
    <w:rsid w:val="00FC2A53"/>
    <w:rsid w:val="00FC2E16"/>
    <w:rsid w:val="00FC2F90"/>
    <w:rsid w:val="00FC2FD4"/>
    <w:rsid w:val="00FC31FA"/>
    <w:rsid w:val="00FC3275"/>
    <w:rsid w:val="00FC350D"/>
    <w:rsid w:val="00FC3819"/>
    <w:rsid w:val="00FC3AB7"/>
    <w:rsid w:val="00FC3B4F"/>
    <w:rsid w:val="00FC3E4B"/>
    <w:rsid w:val="00FC3EAE"/>
    <w:rsid w:val="00FC4077"/>
    <w:rsid w:val="00FC4106"/>
    <w:rsid w:val="00FC41F2"/>
    <w:rsid w:val="00FC42D7"/>
    <w:rsid w:val="00FC433A"/>
    <w:rsid w:val="00FC45C3"/>
    <w:rsid w:val="00FC4632"/>
    <w:rsid w:val="00FC47C7"/>
    <w:rsid w:val="00FC4852"/>
    <w:rsid w:val="00FC49A8"/>
    <w:rsid w:val="00FC4A60"/>
    <w:rsid w:val="00FC4EFA"/>
    <w:rsid w:val="00FC50B4"/>
    <w:rsid w:val="00FC51F6"/>
    <w:rsid w:val="00FC524F"/>
    <w:rsid w:val="00FC530D"/>
    <w:rsid w:val="00FC5750"/>
    <w:rsid w:val="00FC5838"/>
    <w:rsid w:val="00FC5A55"/>
    <w:rsid w:val="00FC5D01"/>
    <w:rsid w:val="00FC5DAF"/>
    <w:rsid w:val="00FC5DF0"/>
    <w:rsid w:val="00FC6099"/>
    <w:rsid w:val="00FC6139"/>
    <w:rsid w:val="00FC62F9"/>
    <w:rsid w:val="00FC6387"/>
    <w:rsid w:val="00FC6451"/>
    <w:rsid w:val="00FC6633"/>
    <w:rsid w:val="00FC6A7F"/>
    <w:rsid w:val="00FC6D08"/>
    <w:rsid w:val="00FC6D3A"/>
    <w:rsid w:val="00FC6E70"/>
    <w:rsid w:val="00FC7009"/>
    <w:rsid w:val="00FC7414"/>
    <w:rsid w:val="00FC7450"/>
    <w:rsid w:val="00FC74B0"/>
    <w:rsid w:val="00FC7597"/>
    <w:rsid w:val="00FC7721"/>
    <w:rsid w:val="00FC7A42"/>
    <w:rsid w:val="00FC7BF1"/>
    <w:rsid w:val="00FC7CA1"/>
    <w:rsid w:val="00FD02DB"/>
    <w:rsid w:val="00FD0462"/>
    <w:rsid w:val="00FD04D5"/>
    <w:rsid w:val="00FD0907"/>
    <w:rsid w:val="00FD0B50"/>
    <w:rsid w:val="00FD0D8A"/>
    <w:rsid w:val="00FD0F36"/>
    <w:rsid w:val="00FD11F2"/>
    <w:rsid w:val="00FD120C"/>
    <w:rsid w:val="00FD1629"/>
    <w:rsid w:val="00FD1B94"/>
    <w:rsid w:val="00FD1BB3"/>
    <w:rsid w:val="00FD1C3C"/>
    <w:rsid w:val="00FD1F8D"/>
    <w:rsid w:val="00FD244E"/>
    <w:rsid w:val="00FD2918"/>
    <w:rsid w:val="00FD29EE"/>
    <w:rsid w:val="00FD2AAC"/>
    <w:rsid w:val="00FD2CE6"/>
    <w:rsid w:val="00FD2F54"/>
    <w:rsid w:val="00FD340D"/>
    <w:rsid w:val="00FD366D"/>
    <w:rsid w:val="00FD37EA"/>
    <w:rsid w:val="00FD38A9"/>
    <w:rsid w:val="00FD3CFD"/>
    <w:rsid w:val="00FD4247"/>
    <w:rsid w:val="00FD4B00"/>
    <w:rsid w:val="00FD4FE0"/>
    <w:rsid w:val="00FD5238"/>
    <w:rsid w:val="00FD537E"/>
    <w:rsid w:val="00FD56A4"/>
    <w:rsid w:val="00FD5971"/>
    <w:rsid w:val="00FD5BF4"/>
    <w:rsid w:val="00FD5D20"/>
    <w:rsid w:val="00FD5ED1"/>
    <w:rsid w:val="00FD5EEE"/>
    <w:rsid w:val="00FD6002"/>
    <w:rsid w:val="00FD619C"/>
    <w:rsid w:val="00FD6222"/>
    <w:rsid w:val="00FD6245"/>
    <w:rsid w:val="00FD6289"/>
    <w:rsid w:val="00FD6292"/>
    <w:rsid w:val="00FD64CE"/>
    <w:rsid w:val="00FD6E7A"/>
    <w:rsid w:val="00FD7442"/>
    <w:rsid w:val="00FD7598"/>
    <w:rsid w:val="00FD7800"/>
    <w:rsid w:val="00FD7A60"/>
    <w:rsid w:val="00FD7D91"/>
    <w:rsid w:val="00FE00D5"/>
    <w:rsid w:val="00FE05F3"/>
    <w:rsid w:val="00FE0761"/>
    <w:rsid w:val="00FE0DCC"/>
    <w:rsid w:val="00FE0F81"/>
    <w:rsid w:val="00FE12ED"/>
    <w:rsid w:val="00FE151D"/>
    <w:rsid w:val="00FE1671"/>
    <w:rsid w:val="00FE16C4"/>
    <w:rsid w:val="00FE181D"/>
    <w:rsid w:val="00FE1A51"/>
    <w:rsid w:val="00FE1B14"/>
    <w:rsid w:val="00FE1E98"/>
    <w:rsid w:val="00FE2229"/>
    <w:rsid w:val="00FE225B"/>
    <w:rsid w:val="00FE2488"/>
    <w:rsid w:val="00FE2619"/>
    <w:rsid w:val="00FE26A5"/>
    <w:rsid w:val="00FE26E2"/>
    <w:rsid w:val="00FE29B6"/>
    <w:rsid w:val="00FE2A44"/>
    <w:rsid w:val="00FE2D56"/>
    <w:rsid w:val="00FE2FBA"/>
    <w:rsid w:val="00FE31C0"/>
    <w:rsid w:val="00FE34FB"/>
    <w:rsid w:val="00FE3563"/>
    <w:rsid w:val="00FE35E5"/>
    <w:rsid w:val="00FE3659"/>
    <w:rsid w:val="00FE3B00"/>
    <w:rsid w:val="00FE3BC3"/>
    <w:rsid w:val="00FE3C0C"/>
    <w:rsid w:val="00FE4072"/>
    <w:rsid w:val="00FE438C"/>
    <w:rsid w:val="00FE4647"/>
    <w:rsid w:val="00FE4727"/>
    <w:rsid w:val="00FE4A88"/>
    <w:rsid w:val="00FE4C03"/>
    <w:rsid w:val="00FE4CB4"/>
    <w:rsid w:val="00FE4CE1"/>
    <w:rsid w:val="00FE5118"/>
    <w:rsid w:val="00FE52E3"/>
    <w:rsid w:val="00FE5435"/>
    <w:rsid w:val="00FE5A5F"/>
    <w:rsid w:val="00FE5AC3"/>
    <w:rsid w:val="00FE5C7E"/>
    <w:rsid w:val="00FE5DFA"/>
    <w:rsid w:val="00FE5F8B"/>
    <w:rsid w:val="00FE620F"/>
    <w:rsid w:val="00FE65CF"/>
    <w:rsid w:val="00FE662A"/>
    <w:rsid w:val="00FE691D"/>
    <w:rsid w:val="00FE6A67"/>
    <w:rsid w:val="00FE6C4D"/>
    <w:rsid w:val="00FE6C9B"/>
    <w:rsid w:val="00FE6ECF"/>
    <w:rsid w:val="00FE715A"/>
    <w:rsid w:val="00FE7706"/>
    <w:rsid w:val="00FE7984"/>
    <w:rsid w:val="00FE7ADC"/>
    <w:rsid w:val="00FE7BBB"/>
    <w:rsid w:val="00FE7D89"/>
    <w:rsid w:val="00FF00A5"/>
    <w:rsid w:val="00FF0197"/>
    <w:rsid w:val="00FF01EA"/>
    <w:rsid w:val="00FF03D0"/>
    <w:rsid w:val="00FF047B"/>
    <w:rsid w:val="00FF04C2"/>
    <w:rsid w:val="00FF05E0"/>
    <w:rsid w:val="00FF0713"/>
    <w:rsid w:val="00FF0732"/>
    <w:rsid w:val="00FF07AA"/>
    <w:rsid w:val="00FF07F2"/>
    <w:rsid w:val="00FF0AAD"/>
    <w:rsid w:val="00FF0BBE"/>
    <w:rsid w:val="00FF118C"/>
    <w:rsid w:val="00FF11F5"/>
    <w:rsid w:val="00FF1856"/>
    <w:rsid w:val="00FF1923"/>
    <w:rsid w:val="00FF1996"/>
    <w:rsid w:val="00FF1A95"/>
    <w:rsid w:val="00FF1BEB"/>
    <w:rsid w:val="00FF1E82"/>
    <w:rsid w:val="00FF2065"/>
    <w:rsid w:val="00FF2092"/>
    <w:rsid w:val="00FF226B"/>
    <w:rsid w:val="00FF228A"/>
    <w:rsid w:val="00FF23AC"/>
    <w:rsid w:val="00FF2486"/>
    <w:rsid w:val="00FF24BB"/>
    <w:rsid w:val="00FF256A"/>
    <w:rsid w:val="00FF26E9"/>
    <w:rsid w:val="00FF27DF"/>
    <w:rsid w:val="00FF2B4A"/>
    <w:rsid w:val="00FF2C38"/>
    <w:rsid w:val="00FF2C4B"/>
    <w:rsid w:val="00FF30CE"/>
    <w:rsid w:val="00FF3347"/>
    <w:rsid w:val="00FF39E0"/>
    <w:rsid w:val="00FF3B79"/>
    <w:rsid w:val="00FF3BA3"/>
    <w:rsid w:val="00FF3D94"/>
    <w:rsid w:val="00FF40A1"/>
    <w:rsid w:val="00FF4171"/>
    <w:rsid w:val="00FF417E"/>
    <w:rsid w:val="00FF431B"/>
    <w:rsid w:val="00FF47A9"/>
    <w:rsid w:val="00FF482F"/>
    <w:rsid w:val="00FF4A59"/>
    <w:rsid w:val="00FF4A9A"/>
    <w:rsid w:val="00FF4B42"/>
    <w:rsid w:val="00FF525B"/>
    <w:rsid w:val="00FF545D"/>
    <w:rsid w:val="00FF548E"/>
    <w:rsid w:val="00FF55D9"/>
    <w:rsid w:val="00FF55E2"/>
    <w:rsid w:val="00FF5D14"/>
    <w:rsid w:val="00FF5D8E"/>
    <w:rsid w:val="00FF6198"/>
    <w:rsid w:val="00FF622B"/>
    <w:rsid w:val="00FF6278"/>
    <w:rsid w:val="00FF6490"/>
    <w:rsid w:val="00FF6A6A"/>
    <w:rsid w:val="00FF6BAF"/>
    <w:rsid w:val="00FF6D1C"/>
    <w:rsid w:val="00FF6D9A"/>
    <w:rsid w:val="00FF6E84"/>
    <w:rsid w:val="00FF7D60"/>
    <w:rsid w:val="00FF7E03"/>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2"/>
    </o:shapelayout>
  </w:shapeDefaults>
  <w:decimalSymbol w:val="."/>
  <w:listSeparator w:val=","/>
  <w14:docId w14:val="762DC6A3"/>
  <w15:docId w15:val="{72E4DE1C-7EBE-4088-979E-DA3583E1D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tabs>
        <w:tab w:val="clear" w:pos="1746"/>
        <w:tab w:val="num" w:pos="576"/>
        <w:tab w:val="num" w:pos="5706"/>
      </w:tabs>
      <w:spacing w:before="180"/>
      <w:ind w:left="576"/>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tabs>
        <w:tab w:val="num" w:pos="5706"/>
      </w:tabs>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iPriority w:val="99"/>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aliases w:val="TableGrid"/>
    <w:basedOn w:val="TableNormal"/>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numPr>
        <w:numId w:val="5"/>
      </w:num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unhideWhenUsed/>
    <w:rsid w:val="00106F86"/>
    <w:pPr>
      <w:contextualSpacing/>
    </w:pPr>
  </w:style>
  <w:style w:type="character" w:styleId="Hyperlink">
    <w:name w:val="Hyperlink"/>
    <w:uiPriority w:val="99"/>
    <w:unhideWhenUsed/>
    <w:rsid w:val="00D70141"/>
    <w:rPr>
      <w:color w:val="0000FF"/>
      <w:u w:val="single"/>
    </w:rPr>
  </w:style>
  <w:style w:type="paragraph" w:customStyle="1" w:styleId="N1">
    <w:name w:val="N1"/>
    <w:basedOn w:val="Normal"/>
    <w:link w:val="N1Char"/>
    <w:qFormat/>
    <w:rsid w:val="0051359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styleId="PlaceholderText">
    <w:name w:val="Placeholder Text"/>
    <w:basedOn w:val="DefaultParagraphFont"/>
    <w:uiPriority w:val="99"/>
    <w:semiHidden/>
    <w:rsid w:val="00E54B9F"/>
    <w:rPr>
      <w:color w:val="808080"/>
    </w:rPr>
  </w:style>
  <w:style w:type="character" w:styleId="UnresolvedMention">
    <w:name w:val="Unresolved Mention"/>
    <w:basedOn w:val="DefaultParagraphFont"/>
    <w:uiPriority w:val="99"/>
    <w:unhideWhenUsed/>
    <w:rsid w:val="00DC32BB"/>
    <w:rPr>
      <w:color w:val="605E5C"/>
      <w:shd w:val="clear" w:color="auto" w:fill="E1DFDD"/>
    </w:rPr>
  </w:style>
  <w:style w:type="numbering" w:customStyle="1" w:styleId="3GPPBullets">
    <w:name w:val="3GPP Bullets"/>
    <w:basedOn w:val="NoList"/>
    <w:uiPriority w:val="99"/>
    <w:rsid w:val="0032172B"/>
    <w:pPr>
      <w:numPr>
        <w:numId w:val="4"/>
      </w:numPr>
    </w:pPr>
  </w:style>
  <w:style w:type="character" w:styleId="Strong">
    <w:name w:val="Strong"/>
    <w:basedOn w:val="DefaultParagraphFont"/>
    <w:uiPriority w:val="22"/>
    <w:qFormat/>
    <w:rsid w:val="00802C86"/>
    <w:rPr>
      <w:b/>
      <w:bCs/>
    </w:rPr>
  </w:style>
  <w:style w:type="character" w:styleId="Emphasis">
    <w:name w:val="Emphasis"/>
    <w:basedOn w:val="DefaultParagraphFont"/>
    <w:uiPriority w:val="20"/>
    <w:qFormat/>
    <w:rsid w:val="00F067D9"/>
    <w:rPr>
      <w:i/>
      <w:iCs/>
    </w:rPr>
  </w:style>
  <w:style w:type="character" w:customStyle="1" w:styleId="apple-converted-space">
    <w:name w:val="apple-converted-space"/>
    <w:qFormat/>
    <w:rsid w:val="00E34D5A"/>
  </w:style>
  <w:style w:type="character" w:customStyle="1" w:styleId="B10">
    <w:name w:val="B1 (文字)"/>
    <w:qFormat/>
    <w:locked/>
    <w:rsid w:val="00786467"/>
    <w:rPr>
      <w:lang w:val="en-GB"/>
    </w:rPr>
  </w:style>
  <w:style w:type="character" w:customStyle="1" w:styleId="B2Char">
    <w:name w:val="B2 Char"/>
    <w:link w:val="B2"/>
    <w:qFormat/>
    <w:locked/>
    <w:rsid w:val="006525FD"/>
    <w:rPr>
      <w:rFonts w:ascii="Times New Roman" w:eastAsia="Times New Roman" w:hAnsi="Times New Roman" w:cs="Times New Roman"/>
      <w:sz w:val="20"/>
      <w:szCs w:val="20"/>
      <w:lang w:val="en-GB" w:eastAsia="en-US"/>
    </w:rPr>
  </w:style>
  <w:style w:type="character" w:customStyle="1" w:styleId="fontstyle01">
    <w:name w:val="fontstyle01"/>
    <w:basedOn w:val="DefaultParagraphFont"/>
    <w:rsid w:val="0022487E"/>
    <w:rPr>
      <w:rFonts w:ascii="Times-Roman" w:hAnsi="Times-Roman" w:hint="default"/>
      <w:b w:val="0"/>
      <w:bCs w:val="0"/>
      <w:i w:val="0"/>
      <w:iCs w:val="0"/>
      <w:color w:val="000000"/>
      <w:sz w:val="20"/>
      <w:szCs w:val="20"/>
    </w:rPr>
  </w:style>
  <w:style w:type="character" w:customStyle="1" w:styleId="fontstyle21">
    <w:name w:val="fontstyle21"/>
    <w:basedOn w:val="DefaultParagraphFont"/>
    <w:rsid w:val="0022487E"/>
    <w:rPr>
      <w:rFonts w:ascii="Times-Italic" w:hAnsi="Times-Italic" w:hint="default"/>
      <w:b w:val="0"/>
      <w:bCs w:val="0"/>
      <w:i/>
      <w:iCs/>
      <w:color w:val="000000"/>
      <w:sz w:val="20"/>
      <w:szCs w:val="20"/>
    </w:rPr>
  </w:style>
  <w:style w:type="character" w:styleId="Mention">
    <w:name w:val="Mention"/>
    <w:basedOn w:val="DefaultParagraphFont"/>
    <w:uiPriority w:val="99"/>
    <w:unhideWhenUsed/>
    <w:rsid w:val="00766DD6"/>
    <w:rPr>
      <w:color w:val="2B579A"/>
      <w:shd w:val="clear" w:color="auto" w:fill="E1DFDD"/>
    </w:rPr>
  </w:style>
  <w:style w:type="character" w:customStyle="1" w:styleId="N1Char">
    <w:name w:val="N1 Char"/>
    <w:basedOn w:val="DefaultParagraphFont"/>
    <w:link w:val="N1"/>
    <w:rsid w:val="00513598"/>
    <w:rPr>
      <w:rFonts w:cstheme="minorHAnsi"/>
      <w:lang w:eastAsia="ko-KR" w:bidi="hi-IN"/>
    </w:rPr>
  </w:style>
  <w:style w:type="paragraph" w:styleId="BodyText">
    <w:name w:val="Body Text"/>
    <w:aliases w:val="bt"/>
    <w:basedOn w:val="Normal"/>
    <w:link w:val="BodyTextChar"/>
    <w:rsid w:val="00AA1CFF"/>
    <w:pPr>
      <w:overflowPunct/>
      <w:autoSpaceDE/>
      <w:autoSpaceDN/>
      <w:adjustRightInd/>
      <w:jc w:val="both"/>
      <w:textAlignment w:val="auto"/>
    </w:pPr>
    <w:rPr>
      <w:rFonts w:ascii="Times" w:eastAsia="Batang" w:hAnsi="Times"/>
      <w:szCs w:val="24"/>
    </w:rPr>
  </w:style>
  <w:style w:type="character" w:customStyle="1" w:styleId="BodyTextChar">
    <w:name w:val="Body Text Char"/>
    <w:aliases w:val="bt Char"/>
    <w:basedOn w:val="DefaultParagraphFont"/>
    <w:link w:val="BodyText"/>
    <w:rsid w:val="00AA1CFF"/>
    <w:rPr>
      <w:rFonts w:ascii="Times" w:eastAsia="Batang" w:hAnsi="Times" w:cs="Times New Roman"/>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52780563">
      <w:bodyDiv w:val="1"/>
      <w:marLeft w:val="0"/>
      <w:marRight w:val="0"/>
      <w:marTop w:val="0"/>
      <w:marBottom w:val="0"/>
      <w:divBdr>
        <w:top w:val="none" w:sz="0" w:space="0" w:color="auto"/>
        <w:left w:val="none" w:sz="0" w:space="0" w:color="auto"/>
        <w:bottom w:val="none" w:sz="0" w:space="0" w:color="auto"/>
        <w:right w:val="none" w:sz="0" w:space="0" w:color="auto"/>
      </w:divBdr>
    </w:div>
    <w:div w:id="55905857">
      <w:bodyDiv w:val="1"/>
      <w:marLeft w:val="0"/>
      <w:marRight w:val="0"/>
      <w:marTop w:val="0"/>
      <w:marBottom w:val="0"/>
      <w:divBdr>
        <w:top w:val="none" w:sz="0" w:space="0" w:color="auto"/>
        <w:left w:val="none" w:sz="0" w:space="0" w:color="auto"/>
        <w:bottom w:val="none" w:sz="0" w:space="0" w:color="auto"/>
        <w:right w:val="none" w:sz="0" w:space="0" w:color="auto"/>
      </w:divBdr>
    </w:div>
    <w:div w:id="219681297">
      <w:bodyDiv w:val="1"/>
      <w:marLeft w:val="0"/>
      <w:marRight w:val="0"/>
      <w:marTop w:val="0"/>
      <w:marBottom w:val="0"/>
      <w:divBdr>
        <w:top w:val="none" w:sz="0" w:space="0" w:color="auto"/>
        <w:left w:val="none" w:sz="0" w:space="0" w:color="auto"/>
        <w:bottom w:val="none" w:sz="0" w:space="0" w:color="auto"/>
        <w:right w:val="none" w:sz="0" w:space="0" w:color="auto"/>
      </w:divBdr>
      <w:divsChild>
        <w:div w:id="435565986">
          <w:marLeft w:val="1800"/>
          <w:marRight w:val="0"/>
          <w:marTop w:val="0"/>
          <w:marBottom w:val="0"/>
          <w:divBdr>
            <w:top w:val="none" w:sz="0" w:space="0" w:color="auto"/>
            <w:left w:val="none" w:sz="0" w:space="0" w:color="auto"/>
            <w:bottom w:val="none" w:sz="0" w:space="0" w:color="auto"/>
            <w:right w:val="none" w:sz="0" w:space="0" w:color="auto"/>
          </w:divBdr>
        </w:div>
      </w:divsChild>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45330707">
      <w:bodyDiv w:val="1"/>
      <w:marLeft w:val="0"/>
      <w:marRight w:val="0"/>
      <w:marTop w:val="0"/>
      <w:marBottom w:val="0"/>
      <w:divBdr>
        <w:top w:val="none" w:sz="0" w:space="0" w:color="auto"/>
        <w:left w:val="none" w:sz="0" w:space="0" w:color="auto"/>
        <w:bottom w:val="none" w:sz="0" w:space="0" w:color="auto"/>
        <w:right w:val="none" w:sz="0" w:space="0" w:color="auto"/>
      </w:divBdr>
      <w:divsChild>
        <w:div w:id="1014454659">
          <w:marLeft w:val="547"/>
          <w:marRight w:val="0"/>
          <w:marTop w:val="0"/>
          <w:marBottom w:val="0"/>
          <w:divBdr>
            <w:top w:val="none" w:sz="0" w:space="0" w:color="auto"/>
            <w:left w:val="none" w:sz="0" w:space="0" w:color="auto"/>
            <w:bottom w:val="none" w:sz="0" w:space="0" w:color="auto"/>
            <w:right w:val="none" w:sz="0" w:space="0" w:color="auto"/>
          </w:divBdr>
        </w:div>
      </w:divsChild>
    </w:div>
    <w:div w:id="353768539">
      <w:bodyDiv w:val="1"/>
      <w:marLeft w:val="0"/>
      <w:marRight w:val="0"/>
      <w:marTop w:val="0"/>
      <w:marBottom w:val="0"/>
      <w:divBdr>
        <w:top w:val="none" w:sz="0" w:space="0" w:color="auto"/>
        <w:left w:val="none" w:sz="0" w:space="0" w:color="auto"/>
        <w:bottom w:val="none" w:sz="0" w:space="0" w:color="auto"/>
        <w:right w:val="none" w:sz="0" w:space="0" w:color="auto"/>
      </w:divBdr>
      <w:divsChild>
        <w:div w:id="1940211350">
          <w:marLeft w:val="1800"/>
          <w:marRight w:val="0"/>
          <w:marTop w:val="0"/>
          <w:marBottom w:val="0"/>
          <w:divBdr>
            <w:top w:val="none" w:sz="0" w:space="0" w:color="auto"/>
            <w:left w:val="none" w:sz="0" w:space="0" w:color="auto"/>
            <w:bottom w:val="none" w:sz="0" w:space="0" w:color="auto"/>
            <w:right w:val="none" w:sz="0" w:space="0" w:color="auto"/>
          </w:divBdr>
        </w:div>
      </w:divsChild>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58577040">
      <w:bodyDiv w:val="1"/>
      <w:marLeft w:val="0"/>
      <w:marRight w:val="0"/>
      <w:marTop w:val="0"/>
      <w:marBottom w:val="0"/>
      <w:divBdr>
        <w:top w:val="none" w:sz="0" w:space="0" w:color="auto"/>
        <w:left w:val="none" w:sz="0" w:space="0" w:color="auto"/>
        <w:bottom w:val="none" w:sz="0" w:space="0" w:color="auto"/>
        <w:right w:val="none" w:sz="0" w:space="0" w:color="auto"/>
      </w:divBdr>
    </w:div>
    <w:div w:id="585650805">
      <w:bodyDiv w:val="1"/>
      <w:marLeft w:val="0"/>
      <w:marRight w:val="0"/>
      <w:marTop w:val="0"/>
      <w:marBottom w:val="0"/>
      <w:divBdr>
        <w:top w:val="none" w:sz="0" w:space="0" w:color="auto"/>
        <w:left w:val="none" w:sz="0" w:space="0" w:color="auto"/>
        <w:bottom w:val="none" w:sz="0" w:space="0" w:color="auto"/>
        <w:right w:val="none" w:sz="0" w:space="0" w:color="auto"/>
      </w:divBdr>
    </w:div>
    <w:div w:id="617565500">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6180952">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66463959">
      <w:bodyDiv w:val="1"/>
      <w:marLeft w:val="0"/>
      <w:marRight w:val="0"/>
      <w:marTop w:val="0"/>
      <w:marBottom w:val="0"/>
      <w:divBdr>
        <w:top w:val="none" w:sz="0" w:space="0" w:color="auto"/>
        <w:left w:val="none" w:sz="0" w:space="0" w:color="auto"/>
        <w:bottom w:val="none" w:sz="0" w:space="0" w:color="auto"/>
        <w:right w:val="none" w:sz="0" w:space="0" w:color="auto"/>
      </w:divBdr>
    </w:div>
    <w:div w:id="825560175">
      <w:bodyDiv w:val="1"/>
      <w:marLeft w:val="0"/>
      <w:marRight w:val="0"/>
      <w:marTop w:val="0"/>
      <w:marBottom w:val="0"/>
      <w:divBdr>
        <w:top w:val="none" w:sz="0" w:space="0" w:color="auto"/>
        <w:left w:val="none" w:sz="0" w:space="0" w:color="auto"/>
        <w:bottom w:val="none" w:sz="0" w:space="0" w:color="auto"/>
        <w:right w:val="none" w:sz="0" w:space="0" w:color="auto"/>
      </w:divBdr>
      <w:divsChild>
        <w:div w:id="1094738805">
          <w:marLeft w:val="547"/>
          <w:marRight w:val="0"/>
          <w:marTop w:val="0"/>
          <w:marBottom w:val="0"/>
          <w:divBdr>
            <w:top w:val="none" w:sz="0" w:space="0" w:color="auto"/>
            <w:left w:val="none" w:sz="0" w:space="0" w:color="auto"/>
            <w:bottom w:val="none" w:sz="0" w:space="0" w:color="auto"/>
            <w:right w:val="none" w:sz="0" w:space="0" w:color="auto"/>
          </w:divBdr>
        </w:div>
      </w:divsChild>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61358674">
      <w:bodyDiv w:val="1"/>
      <w:marLeft w:val="0"/>
      <w:marRight w:val="0"/>
      <w:marTop w:val="0"/>
      <w:marBottom w:val="0"/>
      <w:divBdr>
        <w:top w:val="none" w:sz="0" w:space="0" w:color="auto"/>
        <w:left w:val="none" w:sz="0" w:space="0" w:color="auto"/>
        <w:bottom w:val="none" w:sz="0" w:space="0" w:color="auto"/>
        <w:right w:val="none" w:sz="0" w:space="0" w:color="auto"/>
      </w:divBdr>
    </w:div>
    <w:div w:id="906035812">
      <w:bodyDiv w:val="1"/>
      <w:marLeft w:val="0"/>
      <w:marRight w:val="0"/>
      <w:marTop w:val="0"/>
      <w:marBottom w:val="0"/>
      <w:divBdr>
        <w:top w:val="none" w:sz="0" w:space="0" w:color="auto"/>
        <w:left w:val="none" w:sz="0" w:space="0" w:color="auto"/>
        <w:bottom w:val="none" w:sz="0" w:space="0" w:color="auto"/>
        <w:right w:val="none" w:sz="0" w:space="0" w:color="auto"/>
      </w:divBdr>
    </w:div>
    <w:div w:id="936865592">
      <w:bodyDiv w:val="1"/>
      <w:marLeft w:val="0"/>
      <w:marRight w:val="0"/>
      <w:marTop w:val="0"/>
      <w:marBottom w:val="0"/>
      <w:divBdr>
        <w:top w:val="none" w:sz="0" w:space="0" w:color="auto"/>
        <w:left w:val="none" w:sz="0" w:space="0" w:color="auto"/>
        <w:bottom w:val="none" w:sz="0" w:space="0" w:color="auto"/>
        <w:right w:val="none" w:sz="0" w:space="0" w:color="auto"/>
      </w:divBdr>
    </w:div>
    <w:div w:id="938681498">
      <w:bodyDiv w:val="1"/>
      <w:marLeft w:val="0"/>
      <w:marRight w:val="0"/>
      <w:marTop w:val="0"/>
      <w:marBottom w:val="0"/>
      <w:divBdr>
        <w:top w:val="none" w:sz="0" w:space="0" w:color="auto"/>
        <w:left w:val="none" w:sz="0" w:space="0" w:color="auto"/>
        <w:bottom w:val="none" w:sz="0" w:space="0" w:color="auto"/>
        <w:right w:val="none" w:sz="0" w:space="0" w:color="auto"/>
      </w:divBdr>
    </w:div>
    <w:div w:id="1037046874">
      <w:bodyDiv w:val="1"/>
      <w:marLeft w:val="0"/>
      <w:marRight w:val="0"/>
      <w:marTop w:val="0"/>
      <w:marBottom w:val="0"/>
      <w:divBdr>
        <w:top w:val="none" w:sz="0" w:space="0" w:color="auto"/>
        <w:left w:val="none" w:sz="0" w:space="0" w:color="auto"/>
        <w:bottom w:val="none" w:sz="0" w:space="0" w:color="auto"/>
        <w:right w:val="none" w:sz="0" w:space="0" w:color="auto"/>
      </w:divBdr>
    </w:div>
    <w:div w:id="1047140380">
      <w:bodyDiv w:val="1"/>
      <w:marLeft w:val="0"/>
      <w:marRight w:val="0"/>
      <w:marTop w:val="0"/>
      <w:marBottom w:val="0"/>
      <w:divBdr>
        <w:top w:val="none" w:sz="0" w:space="0" w:color="auto"/>
        <w:left w:val="none" w:sz="0" w:space="0" w:color="auto"/>
        <w:bottom w:val="none" w:sz="0" w:space="0" w:color="auto"/>
        <w:right w:val="none" w:sz="0" w:space="0" w:color="auto"/>
      </w:divBdr>
      <w:divsChild>
        <w:div w:id="1052778279">
          <w:marLeft w:val="720"/>
          <w:marRight w:val="0"/>
          <w:marTop w:val="0"/>
          <w:marBottom w:val="60"/>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06138510">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38018371">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3110101">
      <w:bodyDiv w:val="1"/>
      <w:marLeft w:val="0"/>
      <w:marRight w:val="0"/>
      <w:marTop w:val="0"/>
      <w:marBottom w:val="0"/>
      <w:divBdr>
        <w:top w:val="none" w:sz="0" w:space="0" w:color="auto"/>
        <w:left w:val="none" w:sz="0" w:space="0" w:color="auto"/>
        <w:bottom w:val="none" w:sz="0" w:space="0" w:color="auto"/>
        <w:right w:val="none" w:sz="0" w:space="0" w:color="auto"/>
      </w:divBdr>
    </w:div>
    <w:div w:id="1562205768">
      <w:bodyDiv w:val="1"/>
      <w:marLeft w:val="0"/>
      <w:marRight w:val="0"/>
      <w:marTop w:val="0"/>
      <w:marBottom w:val="0"/>
      <w:divBdr>
        <w:top w:val="none" w:sz="0" w:space="0" w:color="auto"/>
        <w:left w:val="none" w:sz="0" w:space="0" w:color="auto"/>
        <w:bottom w:val="none" w:sz="0" w:space="0" w:color="auto"/>
        <w:right w:val="none" w:sz="0" w:space="0" w:color="auto"/>
      </w:divBdr>
      <w:divsChild>
        <w:div w:id="230389210">
          <w:marLeft w:val="1166"/>
          <w:marRight w:val="0"/>
          <w:marTop w:val="0"/>
          <w:marBottom w:val="0"/>
          <w:divBdr>
            <w:top w:val="none" w:sz="0" w:space="0" w:color="auto"/>
            <w:left w:val="none" w:sz="0" w:space="0" w:color="auto"/>
            <w:bottom w:val="none" w:sz="0" w:space="0" w:color="auto"/>
            <w:right w:val="none" w:sz="0" w:space="0" w:color="auto"/>
          </w:divBdr>
        </w:div>
        <w:div w:id="714081422">
          <w:marLeft w:val="547"/>
          <w:marRight w:val="0"/>
          <w:marTop w:val="60"/>
          <w:marBottom w:val="60"/>
          <w:divBdr>
            <w:top w:val="none" w:sz="0" w:space="0" w:color="auto"/>
            <w:left w:val="none" w:sz="0" w:space="0" w:color="auto"/>
            <w:bottom w:val="none" w:sz="0" w:space="0" w:color="auto"/>
            <w:right w:val="none" w:sz="0" w:space="0" w:color="auto"/>
          </w:divBdr>
        </w:div>
        <w:div w:id="911083761">
          <w:marLeft w:val="547"/>
          <w:marRight w:val="0"/>
          <w:marTop w:val="60"/>
          <w:marBottom w:val="60"/>
          <w:divBdr>
            <w:top w:val="none" w:sz="0" w:space="0" w:color="auto"/>
            <w:left w:val="none" w:sz="0" w:space="0" w:color="auto"/>
            <w:bottom w:val="none" w:sz="0" w:space="0" w:color="auto"/>
            <w:right w:val="none" w:sz="0" w:space="0" w:color="auto"/>
          </w:divBdr>
        </w:div>
        <w:div w:id="1360278356">
          <w:marLeft w:val="1166"/>
          <w:marRight w:val="0"/>
          <w:marTop w:val="0"/>
          <w:marBottom w:val="0"/>
          <w:divBdr>
            <w:top w:val="none" w:sz="0" w:space="0" w:color="auto"/>
            <w:left w:val="none" w:sz="0" w:space="0" w:color="auto"/>
            <w:bottom w:val="none" w:sz="0" w:space="0" w:color="auto"/>
            <w:right w:val="none" w:sz="0" w:space="0" w:color="auto"/>
          </w:divBdr>
        </w:div>
      </w:divsChild>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23223428">
      <w:bodyDiv w:val="1"/>
      <w:marLeft w:val="0"/>
      <w:marRight w:val="0"/>
      <w:marTop w:val="0"/>
      <w:marBottom w:val="0"/>
      <w:divBdr>
        <w:top w:val="none" w:sz="0" w:space="0" w:color="auto"/>
        <w:left w:val="none" w:sz="0" w:space="0" w:color="auto"/>
        <w:bottom w:val="none" w:sz="0" w:space="0" w:color="auto"/>
        <w:right w:val="none" w:sz="0" w:space="0" w:color="auto"/>
      </w:divBdr>
      <w:divsChild>
        <w:div w:id="95371816">
          <w:marLeft w:val="1166"/>
          <w:marRight w:val="0"/>
          <w:marTop w:val="0"/>
          <w:marBottom w:val="0"/>
          <w:divBdr>
            <w:top w:val="none" w:sz="0" w:space="0" w:color="auto"/>
            <w:left w:val="none" w:sz="0" w:space="0" w:color="auto"/>
            <w:bottom w:val="none" w:sz="0" w:space="0" w:color="auto"/>
            <w:right w:val="none" w:sz="0" w:space="0" w:color="auto"/>
          </w:divBdr>
        </w:div>
        <w:div w:id="1543789049">
          <w:marLeft w:val="446"/>
          <w:marRight w:val="0"/>
          <w:marTop w:val="0"/>
          <w:marBottom w:val="0"/>
          <w:divBdr>
            <w:top w:val="none" w:sz="0" w:space="0" w:color="auto"/>
            <w:left w:val="none" w:sz="0" w:space="0" w:color="auto"/>
            <w:bottom w:val="none" w:sz="0" w:space="0" w:color="auto"/>
            <w:right w:val="none" w:sz="0" w:space="0" w:color="auto"/>
          </w:divBdr>
        </w:div>
        <w:div w:id="2138524870">
          <w:marLeft w:val="1166"/>
          <w:marRight w:val="0"/>
          <w:marTop w:val="0"/>
          <w:marBottom w:val="0"/>
          <w:divBdr>
            <w:top w:val="none" w:sz="0" w:space="0" w:color="auto"/>
            <w:left w:val="none" w:sz="0" w:space="0" w:color="auto"/>
            <w:bottom w:val="none" w:sz="0" w:space="0" w:color="auto"/>
            <w:right w:val="none" w:sz="0" w:space="0" w:color="auto"/>
          </w:divBdr>
        </w:div>
      </w:divsChild>
    </w:div>
    <w:div w:id="1691107788">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59788318">
      <w:bodyDiv w:val="1"/>
      <w:marLeft w:val="0"/>
      <w:marRight w:val="0"/>
      <w:marTop w:val="0"/>
      <w:marBottom w:val="0"/>
      <w:divBdr>
        <w:top w:val="none" w:sz="0" w:space="0" w:color="auto"/>
        <w:left w:val="none" w:sz="0" w:space="0" w:color="auto"/>
        <w:bottom w:val="none" w:sz="0" w:space="0" w:color="auto"/>
        <w:right w:val="none" w:sz="0" w:space="0" w:color="auto"/>
      </w:divBdr>
      <w:divsChild>
        <w:div w:id="1318192621">
          <w:marLeft w:val="1440"/>
          <w:marRight w:val="0"/>
          <w:marTop w:val="0"/>
          <w:marBottom w:val="60"/>
          <w:divBdr>
            <w:top w:val="none" w:sz="0" w:space="0" w:color="auto"/>
            <w:left w:val="none" w:sz="0" w:space="0" w:color="auto"/>
            <w:bottom w:val="none" w:sz="0" w:space="0" w:color="auto"/>
            <w:right w:val="none" w:sz="0" w:space="0" w:color="auto"/>
          </w:divBdr>
        </w:div>
        <w:div w:id="1613515302">
          <w:marLeft w:val="720"/>
          <w:marRight w:val="0"/>
          <w:marTop w:val="0"/>
          <w:marBottom w:val="60"/>
          <w:divBdr>
            <w:top w:val="none" w:sz="0" w:space="0" w:color="auto"/>
            <w:left w:val="none" w:sz="0" w:space="0" w:color="auto"/>
            <w:bottom w:val="none" w:sz="0" w:space="0" w:color="auto"/>
            <w:right w:val="none" w:sz="0" w:space="0" w:color="auto"/>
          </w:divBdr>
        </w:div>
        <w:div w:id="1656950214">
          <w:marLeft w:val="1440"/>
          <w:marRight w:val="0"/>
          <w:marTop w:val="0"/>
          <w:marBottom w:val="60"/>
          <w:divBdr>
            <w:top w:val="none" w:sz="0" w:space="0" w:color="auto"/>
            <w:left w:val="none" w:sz="0" w:space="0" w:color="auto"/>
            <w:bottom w:val="none" w:sz="0" w:space="0" w:color="auto"/>
            <w:right w:val="none" w:sz="0" w:space="0" w:color="auto"/>
          </w:divBdr>
        </w:div>
      </w:divsChild>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33176758">
      <w:bodyDiv w:val="1"/>
      <w:marLeft w:val="0"/>
      <w:marRight w:val="0"/>
      <w:marTop w:val="0"/>
      <w:marBottom w:val="0"/>
      <w:divBdr>
        <w:top w:val="none" w:sz="0" w:space="0" w:color="auto"/>
        <w:left w:val="none" w:sz="0" w:space="0" w:color="auto"/>
        <w:bottom w:val="none" w:sz="0" w:space="0" w:color="auto"/>
        <w:right w:val="none" w:sz="0" w:space="0" w:color="auto"/>
      </w:divBdr>
    </w:div>
    <w:div w:id="1874539947">
      <w:bodyDiv w:val="1"/>
      <w:marLeft w:val="0"/>
      <w:marRight w:val="0"/>
      <w:marTop w:val="0"/>
      <w:marBottom w:val="0"/>
      <w:divBdr>
        <w:top w:val="none" w:sz="0" w:space="0" w:color="auto"/>
        <w:left w:val="none" w:sz="0" w:space="0" w:color="auto"/>
        <w:bottom w:val="none" w:sz="0" w:space="0" w:color="auto"/>
        <w:right w:val="none" w:sz="0" w:space="0" w:color="auto"/>
      </w:divBdr>
    </w:div>
    <w:div w:id="2053067672">
      <w:bodyDiv w:val="1"/>
      <w:marLeft w:val="0"/>
      <w:marRight w:val="0"/>
      <w:marTop w:val="0"/>
      <w:marBottom w:val="0"/>
      <w:divBdr>
        <w:top w:val="none" w:sz="0" w:space="0" w:color="auto"/>
        <w:left w:val="none" w:sz="0" w:space="0" w:color="auto"/>
        <w:bottom w:val="none" w:sz="0" w:space="0" w:color="auto"/>
        <w:right w:val="none" w:sz="0" w:space="0" w:color="auto"/>
      </w:divBdr>
    </w:div>
    <w:div w:id="2058434937">
      <w:bodyDiv w:val="1"/>
      <w:marLeft w:val="0"/>
      <w:marRight w:val="0"/>
      <w:marTop w:val="0"/>
      <w:marBottom w:val="0"/>
      <w:divBdr>
        <w:top w:val="none" w:sz="0" w:space="0" w:color="auto"/>
        <w:left w:val="none" w:sz="0" w:space="0" w:color="auto"/>
        <w:bottom w:val="none" w:sz="0" w:space="0" w:color="auto"/>
        <w:right w:val="none" w:sz="0" w:space="0" w:color="auto"/>
      </w:divBdr>
      <w:divsChild>
        <w:div w:id="1000502993">
          <w:marLeft w:val="1166"/>
          <w:marRight w:val="0"/>
          <w:marTop w:val="0"/>
          <w:marBottom w:val="0"/>
          <w:divBdr>
            <w:top w:val="none" w:sz="0" w:space="0" w:color="auto"/>
            <w:left w:val="none" w:sz="0" w:space="0" w:color="auto"/>
            <w:bottom w:val="none" w:sz="0" w:space="0" w:color="auto"/>
            <w:right w:val="none" w:sz="0" w:space="0" w:color="auto"/>
          </w:divBdr>
        </w:div>
        <w:div w:id="1804614363">
          <w:marLeft w:val="1166"/>
          <w:marRight w:val="0"/>
          <w:marTop w:val="0"/>
          <w:marBottom w:val="0"/>
          <w:divBdr>
            <w:top w:val="none" w:sz="0" w:space="0" w:color="auto"/>
            <w:left w:val="none" w:sz="0" w:space="0" w:color="auto"/>
            <w:bottom w:val="none" w:sz="0" w:space="0" w:color="auto"/>
            <w:right w:val="none" w:sz="0" w:space="0" w:color="auto"/>
          </w:divBdr>
        </w:div>
      </w:divsChild>
    </w:div>
    <w:div w:id="2097822599">
      <w:bodyDiv w:val="1"/>
      <w:marLeft w:val="0"/>
      <w:marRight w:val="0"/>
      <w:marTop w:val="0"/>
      <w:marBottom w:val="0"/>
      <w:divBdr>
        <w:top w:val="none" w:sz="0" w:space="0" w:color="auto"/>
        <w:left w:val="none" w:sz="0" w:space="0" w:color="auto"/>
        <w:bottom w:val="none" w:sz="0" w:space="0" w:color="auto"/>
        <w:right w:val="none" w:sz="0" w:space="0" w:color="auto"/>
      </w:divBdr>
    </w:div>
    <w:div w:id="2118013891">
      <w:bodyDiv w:val="1"/>
      <w:marLeft w:val="0"/>
      <w:marRight w:val="0"/>
      <w:marTop w:val="0"/>
      <w:marBottom w:val="0"/>
      <w:divBdr>
        <w:top w:val="none" w:sz="0" w:space="0" w:color="auto"/>
        <w:left w:val="none" w:sz="0" w:space="0" w:color="auto"/>
        <w:bottom w:val="none" w:sz="0" w:space="0" w:color="auto"/>
        <w:right w:val="none" w:sz="0" w:space="0" w:color="auto"/>
      </w:divBdr>
    </w:div>
    <w:div w:id="213313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7.png"/><Relationship Id="rId26" Type="http://schemas.openxmlformats.org/officeDocument/2006/relationships/image" Target="media/image12.emf"/><Relationship Id="rId39" Type="http://schemas.openxmlformats.org/officeDocument/2006/relationships/image" Target="media/image20.png"/><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image" Target="media/image16.emf"/><Relationship Id="rId42" Type="http://schemas.openxmlformats.org/officeDocument/2006/relationships/image" Target="cid:image001.png@01D86F54.BA32B150" TargetMode="External"/><Relationship Id="rId47"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png"/><Relationship Id="rId25" Type="http://schemas.openxmlformats.org/officeDocument/2006/relationships/package" Target="embeddings/Microsoft_Visio_Drawing2.vsdx"/><Relationship Id="rId33" Type="http://schemas.openxmlformats.org/officeDocument/2006/relationships/package" Target="embeddings/Microsoft_Visio_Drawing6.vsdx"/><Relationship Id="rId38" Type="http://schemas.openxmlformats.org/officeDocument/2006/relationships/image" Target="media/image19.png"/><Relationship Id="rId46"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oleObject" Target="embeddings/oleObject1.bin"/><Relationship Id="rId29" Type="http://schemas.openxmlformats.org/officeDocument/2006/relationships/package" Target="embeddings/Microsoft_Visio_Drawing4.vsdx"/><Relationship Id="rId41"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1.emf"/><Relationship Id="rId32" Type="http://schemas.openxmlformats.org/officeDocument/2006/relationships/image" Target="media/image15.emf"/><Relationship Id="rId37" Type="http://schemas.openxmlformats.org/officeDocument/2006/relationships/image" Target="media/image18.png"/><Relationship Id="rId40" Type="http://schemas.openxmlformats.org/officeDocument/2006/relationships/image" Target="media/image21.jpeg"/><Relationship Id="rId45"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package" Target="embeddings/Microsoft_Visio_Drawing1.vsdx"/><Relationship Id="rId28" Type="http://schemas.openxmlformats.org/officeDocument/2006/relationships/image" Target="media/image13.emf"/><Relationship Id="rId36" Type="http://schemas.openxmlformats.org/officeDocument/2006/relationships/image" Target="media/image17.png"/><Relationship Id="rId10" Type="http://schemas.openxmlformats.org/officeDocument/2006/relationships/endnotes" Target="endnotes.xml"/><Relationship Id="rId19" Type="http://schemas.openxmlformats.org/officeDocument/2006/relationships/image" Target="media/image8.wmf"/><Relationship Id="rId31" Type="http://schemas.openxmlformats.org/officeDocument/2006/relationships/package" Target="embeddings/Microsoft_Visio_Drawing5.vsdx"/><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0.emf"/><Relationship Id="rId27" Type="http://schemas.openxmlformats.org/officeDocument/2006/relationships/package" Target="embeddings/Microsoft_Visio_Drawing3.vsdx"/><Relationship Id="rId30" Type="http://schemas.openxmlformats.org/officeDocument/2006/relationships/image" Target="media/image14.emf"/><Relationship Id="rId35" Type="http://schemas.openxmlformats.org/officeDocument/2006/relationships/package" Target="embeddings/Microsoft_Visio_Drawing7.vsdx"/><Relationship Id="rId43" Type="http://schemas.openxmlformats.org/officeDocument/2006/relationships/image" Target="media/image23.png"/><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2.xml><?xml version="1.0" encoding="utf-8"?>
<ds:datastoreItem xmlns:ds="http://schemas.openxmlformats.org/officeDocument/2006/customXml" ds:itemID="{351189C6-F45E-461A-BF6E-AAAAEC3039E1}">
  <ds:schemaRefs>
    <ds:schemaRef ds:uri="http://schemas.openxmlformats.org/officeDocument/2006/bibliography"/>
  </ds:schemaRefs>
</ds:datastoreItem>
</file>

<file path=customXml/itemProps3.xml><?xml version="1.0" encoding="utf-8"?>
<ds:datastoreItem xmlns:ds="http://schemas.openxmlformats.org/officeDocument/2006/customXml" ds:itemID="{C4F144CE-EF10-4A58-941B-4E62D5DAC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C007E9-0D0F-48B3-9E23-3A89C422E37F}">
  <ds:schemaRefs>
    <ds:schemaRef ds:uri="a7bc6c04-a6f3-4b85-abcc-278c78dc556b"/>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b813fb6-1347-4985-ab36-6575371b00b3"/>
    <ds:schemaRef ds:uri="2ff76fbf-12b9-4337-ad3b-122e2d975ad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15250</TotalTime>
  <Pages>28</Pages>
  <Words>9056</Words>
  <Characters>51625</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Salvatore Talarico</cp:lastModifiedBy>
  <cp:revision>3622</cp:revision>
  <dcterms:created xsi:type="dcterms:W3CDTF">2022-03-24T10:01:00Z</dcterms:created>
  <dcterms:modified xsi:type="dcterms:W3CDTF">2022-09-30T14:49:00Z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ies>
</file>